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27D79D" w14:textId="0DAD45F8" w:rsidR="004A52B9" w:rsidRPr="001475C8" w:rsidRDefault="004A52B9" w:rsidP="001475C8">
      <w:pPr>
        <w:pStyle w:val="Standard"/>
        <w:ind w:left="5245"/>
        <w:jc w:val="center"/>
        <w:rPr>
          <w:rFonts w:cs="Times New Roman"/>
          <w:sz w:val="28"/>
          <w:szCs w:val="28"/>
        </w:rPr>
      </w:pPr>
      <w:r w:rsidRPr="001475C8">
        <w:rPr>
          <w:rFonts w:cs="Times New Roman"/>
          <w:sz w:val="28"/>
          <w:szCs w:val="28"/>
        </w:rPr>
        <w:t>УТВЕРЖДЕНО</w:t>
      </w:r>
    </w:p>
    <w:p w14:paraId="798752CF" w14:textId="77777777" w:rsidR="004A52B9" w:rsidRPr="001475C8" w:rsidRDefault="004A52B9" w:rsidP="001475C8">
      <w:pPr>
        <w:pStyle w:val="Standard"/>
        <w:tabs>
          <w:tab w:val="left" w:pos="5103"/>
        </w:tabs>
        <w:ind w:left="5245"/>
        <w:jc w:val="center"/>
        <w:rPr>
          <w:rFonts w:cs="Times New Roman"/>
          <w:sz w:val="28"/>
          <w:szCs w:val="28"/>
        </w:rPr>
      </w:pPr>
      <w:r w:rsidRPr="001475C8">
        <w:rPr>
          <w:rFonts w:cs="Times New Roman"/>
          <w:sz w:val="28"/>
          <w:szCs w:val="28"/>
        </w:rPr>
        <w:t>постановлением администрации</w:t>
      </w:r>
    </w:p>
    <w:p w14:paraId="5780D8EB" w14:textId="77777777" w:rsidR="004A52B9" w:rsidRPr="001475C8" w:rsidRDefault="004A52B9" w:rsidP="001475C8">
      <w:pPr>
        <w:pStyle w:val="Standard"/>
        <w:ind w:left="5245"/>
        <w:jc w:val="center"/>
        <w:rPr>
          <w:rFonts w:cs="Times New Roman"/>
          <w:sz w:val="28"/>
          <w:szCs w:val="28"/>
        </w:rPr>
      </w:pPr>
      <w:r w:rsidRPr="001475C8">
        <w:rPr>
          <w:rFonts w:cs="Times New Roman"/>
          <w:sz w:val="28"/>
          <w:szCs w:val="28"/>
        </w:rPr>
        <w:t>городского округа город Воронеж</w:t>
      </w:r>
    </w:p>
    <w:p w14:paraId="050E83D2" w14:textId="4527BF55" w:rsidR="004A52B9" w:rsidRPr="001475C8" w:rsidRDefault="004A52B9" w:rsidP="001475C8">
      <w:pPr>
        <w:pStyle w:val="Standard"/>
        <w:ind w:left="5245"/>
        <w:jc w:val="center"/>
        <w:rPr>
          <w:rFonts w:cs="Times New Roman"/>
          <w:sz w:val="28"/>
          <w:szCs w:val="28"/>
        </w:rPr>
      </w:pPr>
      <w:r w:rsidRPr="001475C8">
        <w:rPr>
          <w:rFonts w:cs="Times New Roman"/>
          <w:sz w:val="28"/>
          <w:szCs w:val="28"/>
        </w:rPr>
        <w:t>от</w:t>
      </w:r>
      <w:r w:rsidR="001475C8" w:rsidRPr="001475C8">
        <w:rPr>
          <w:rFonts w:cs="Times New Roman"/>
          <w:sz w:val="28"/>
          <w:szCs w:val="28"/>
        </w:rPr>
        <w:t xml:space="preserve"> </w:t>
      </w:r>
      <w:r w:rsidR="00393466">
        <w:rPr>
          <w:rFonts w:cs="Times New Roman"/>
          <w:sz w:val="28"/>
          <w:szCs w:val="28"/>
        </w:rPr>
        <w:t>20.09.2024 № 1226</w:t>
      </w:r>
      <w:bookmarkStart w:id="0" w:name="_GoBack"/>
      <w:bookmarkEnd w:id="0"/>
    </w:p>
    <w:p w14:paraId="4D1D0D24" w14:textId="6E8DED80" w:rsidR="00EE1930" w:rsidRDefault="00EE1930" w:rsidP="001475C8">
      <w:pPr>
        <w:pStyle w:val="Standard"/>
        <w:ind w:left="5245"/>
        <w:jc w:val="center"/>
        <w:rPr>
          <w:rFonts w:cs="Times New Roman"/>
          <w:b/>
          <w:bCs/>
          <w:caps/>
          <w:kern w:val="28"/>
          <w:sz w:val="28"/>
          <w:szCs w:val="28"/>
        </w:rPr>
      </w:pPr>
    </w:p>
    <w:p w14:paraId="573F0A4E" w14:textId="77777777" w:rsidR="001475C8" w:rsidRPr="001475C8" w:rsidRDefault="001475C8" w:rsidP="001475C8">
      <w:pPr>
        <w:pStyle w:val="Standard"/>
        <w:ind w:left="5245"/>
        <w:jc w:val="center"/>
        <w:rPr>
          <w:rFonts w:cs="Times New Roman"/>
          <w:b/>
          <w:bCs/>
          <w:caps/>
          <w:kern w:val="28"/>
          <w:sz w:val="28"/>
          <w:szCs w:val="28"/>
        </w:rPr>
      </w:pPr>
    </w:p>
    <w:p w14:paraId="4AE5C49B" w14:textId="77777777" w:rsidR="001475C8" w:rsidRDefault="001475C8" w:rsidP="001475C8">
      <w:pPr>
        <w:pStyle w:val="Standard"/>
        <w:jc w:val="center"/>
        <w:rPr>
          <w:rFonts w:cs="Times New Roman"/>
          <w:b/>
          <w:bCs/>
          <w:kern w:val="28"/>
          <w:sz w:val="28"/>
          <w:szCs w:val="28"/>
        </w:rPr>
      </w:pPr>
      <w:r w:rsidRPr="001475C8">
        <w:rPr>
          <w:rFonts w:cs="Times New Roman"/>
          <w:b/>
          <w:bCs/>
          <w:kern w:val="28"/>
          <w:sz w:val="28"/>
          <w:szCs w:val="28"/>
        </w:rPr>
        <w:t>ЗАДАНИЕ</w:t>
      </w:r>
      <w:r>
        <w:rPr>
          <w:rFonts w:cs="Times New Roman"/>
          <w:b/>
          <w:bCs/>
          <w:kern w:val="28"/>
          <w:sz w:val="28"/>
          <w:szCs w:val="28"/>
        </w:rPr>
        <w:t xml:space="preserve">  </w:t>
      </w:r>
      <w:r w:rsidRPr="001475C8">
        <w:rPr>
          <w:rFonts w:cs="Times New Roman"/>
          <w:b/>
          <w:bCs/>
          <w:kern w:val="28"/>
          <w:sz w:val="28"/>
          <w:szCs w:val="28"/>
        </w:rPr>
        <w:t>НА</w:t>
      </w:r>
      <w:r>
        <w:rPr>
          <w:rFonts w:cs="Times New Roman"/>
          <w:b/>
          <w:bCs/>
          <w:kern w:val="28"/>
          <w:sz w:val="28"/>
          <w:szCs w:val="28"/>
        </w:rPr>
        <w:t xml:space="preserve"> </w:t>
      </w:r>
      <w:r w:rsidRPr="001475C8">
        <w:rPr>
          <w:rFonts w:cs="Times New Roman"/>
          <w:b/>
          <w:bCs/>
          <w:kern w:val="28"/>
          <w:sz w:val="28"/>
          <w:szCs w:val="28"/>
        </w:rPr>
        <w:t xml:space="preserve"> ПОДГОТОВКУ </w:t>
      </w:r>
      <w:r>
        <w:rPr>
          <w:rFonts w:cs="Times New Roman"/>
          <w:b/>
          <w:bCs/>
          <w:kern w:val="28"/>
          <w:sz w:val="28"/>
          <w:szCs w:val="28"/>
        </w:rPr>
        <w:t xml:space="preserve"> </w:t>
      </w:r>
      <w:r w:rsidRPr="001475C8">
        <w:rPr>
          <w:rFonts w:cs="Times New Roman"/>
          <w:b/>
          <w:bCs/>
          <w:kern w:val="28"/>
          <w:sz w:val="28"/>
          <w:szCs w:val="28"/>
        </w:rPr>
        <w:t>ИЗМЕНЕНИЙ</w:t>
      </w:r>
    </w:p>
    <w:p w14:paraId="08ECDBD0" w14:textId="77777777" w:rsid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475C8">
        <w:rPr>
          <w:rFonts w:cs="Times New Roman"/>
          <w:b/>
          <w:bCs/>
          <w:kern w:val="28"/>
          <w:sz w:val="28"/>
          <w:szCs w:val="28"/>
        </w:rPr>
        <w:t>В</w:t>
      </w:r>
      <w:r>
        <w:rPr>
          <w:rFonts w:cs="Times New Roman"/>
          <w:b/>
          <w:bCs/>
          <w:kern w:val="28"/>
          <w:sz w:val="28"/>
          <w:szCs w:val="28"/>
        </w:rPr>
        <w:t xml:space="preserve"> </w:t>
      </w:r>
      <w:r w:rsidRPr="001475C8">
        <w:rPr>
          <w:rFonts w:cs="Times New Roman"/>
          <w:b/>
          <w:bCs/>
          <w:kern w:val="28"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>ПРОЕКТ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ПЛАНИРОВКИ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ТЕРРИТОРИИ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КВАРТАЛА,</w:t>
      </w:r>
    </w:p>
    <w:p w14:paraId="553359B3" w14:textId="77777777" w:rsid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475C8">
        <w:rPr>
          <w:rFonts w:cs="Times New Roman"/>
          <w:b/>
          <w:sz w:val="28"/>
          <w:szCs w:val="28"/>
        </w:rPr>
        <w:t>ОГРАНИЧЕННОГО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УЛ.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</w:t>
      </w:r>
      <w:proofErr w:type="gramStart"/>
      <w:r w:rsidRPr="001475C8">
        <w:rPr>
          <w:rFonts w:cs="Times New Roman"/>
          <w:b/>
          <w:sz w:val="28"/>
          <w:szCs w:val="28"/>
        </w:rPr>
        <w:t>ГЖЕЛЬСКАЯ</w:t>
      </w:r>
      <w:proofErr w:type="gramEnd"/>
      <w:r w:rsidRPr="001475C8">
        <w:rPr>
          <w:rFonts w:cs="Times New Roman"/>
          <w:b/>
          <w:sz w:val="28"/>
          <w:szCs w:val="28"/>
        </w:rPr>
        <w:t>,</w:t>
      </w:r>
      <w:r>
        <w:rPr>
          <w:rFonts w:cs="Times New Roman"/>
          <w:b/>
          <w:sz w:val="28"/>
          <w:szCs w:val="28"/>
        </w:rPr>
        <w:t xml:space="preserve">  </w:t>
      </w:r>
      <w:r w:rsidRPr="001475C8">
        <w:rPr>
          <w:rFonts w:cs="Times New Roman"/>
          <w:b/>
          <w:sz w:val="28"/>
          <w:szCs w:val="28"/>
        </w:rPr>
        <w:t>УЛ.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КОМПОЗИТОРА</w:t>
      </w:r>
    </w:p>
    <w:p w14:paraId="759E4389" w14:textId="77777777" w:rsid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475C8">
        <w:rPr>
          <w:rFonts w:cs="Times New Roman"/>
          <w:b/>
          <w:sz w:val="28"/>
          <w:szCs w:val="28"/>
        </w:rPr>
        <w:t>СТАВОНИНА,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УЛ. 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>ИСТОРИКА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КОСТОМАРОВА,</w:t>
      </w:r>
      <w:r>
        <w:rPr>
          <w:rFonts w:cs="Times New Roman"/>
          <w:b/>
          <w:sz w:val="28"/>
          <w:szCs w:val="28"/>
        </w:rPr>
        <w:t xml:space="preserve"> </w:t>
      </w:r>
      <w:r w:rsidRPr="001475C8">
        <w:rPr>
          <w:rFonts w:cs="Times New Roman"/>
          <w:b/>
          <w:sz w:val="28"/>
          <w:szCs w:val="28"/>
        </w:rPr>
        <w:t xml:space="preserve"> УЛ. </w:t>
      </w:r>
      <w:r>
        <w:rPr>
          <w:rFonts w:cs="Times New Roman"/>
          <w:b/>
          <w:sz w:val="28"/>
          <w:szCs w:val="28"/>
        </w:rPr>
        <w:t xml:space="preserve"> ДРУЖЕСКАЯ</w:t>
      </w:r>
    </w:p>
    <w:p w14:paraId="51990F71" w14:textId="77777777" w:rsid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  <w:lang w:eastAsia="ru-RU"/>
        </w:rPr>
      </w:pPr>
      <w:r w:rsidRPr="001475C8">
        <w:rPr>
          <w:rFonts w:cs="Times New Roman"/>
          <w:b/>
          <w:sz w:val="28"/>
          <w:szCs w:val="28"/>
          <w:lang w:eastAsia="ru-RU"/>
        </w:rPr>
        <w:t>В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ГОРОДСКОМ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ОКРУГЕ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ГОРОД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>ВОРОНЕЖ,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УТВЕРЖДЕННЫЙ</w:t>
      </w:r>
    </w:p>
    <w:p w14:paraId="34917028" w14:textId="77777777" w:rsid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  <w:lang w:eastAsia="ru-RU"/>
        </w:rPr>
      </w:pPr>
      <w:r w:rsidRPr="001475C8">
        <w:rPr>
          <w:rFonts w:cs="Times New Roman"/>
          <w:b/>
          <w:sz w:val="28"/>
          <w:szCs w:val="28"/>
          <w:lang w:eastAsia="ru-RU"/>
        </w:rPr>
        <w:t>ПОСТАНОВЛЕНИЕМ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АДМИНИСТРАЦИИ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>ГОРОДСКОГО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ОКРУГА</w:t>
      </w:r>
    </w:p>
    <w:p w14:paraId="541E768A" w14:textId="78770D66" w:rsidR="009B5CCC" w:rsidRPr="001475C8" w:rsidRDefault="001475C8" w:rsidP="001475C8">
      <w:pPr>
        <w:pStyle w:val="Standard"/>
        <w:jc w:val="center"/>
        <w:rPr>
          <w:rFonts w:cs="Times New Roman"/>
          <w:b/>
          <w:sz w:val="28"/>
          <w:szCs w:val="28"/>
          <w:lang w:eastAsia="ru-RU"/>
        </w:rPr>
      </w:pPr>
      <w:r w:rsidRPr="001475C8">
        <w:rPr>
          <w:rFonts w:cs="Times New Roman"/>
          <w:b/>
          <w:sz w:val="28"/>
          <w:szCs w:val="28"/>
          <w:lang w:eastAsia="ru-RU"/>
        </w:rPr>
        <w:t>ГОРОД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ВОРОНЕЖ  ОТ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17.05.2024 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>№</w:t>
      </w:r>
      <w:r>
        <w:rPr>
          <w:rFonts w:cs="Times New Roman"/>
          <w:b/>
          <w:sz w:val="28"/>
          <w:szCs w:val="28"/>
          <w:lang w:eastAsia="ru-RU"/>
        </w:rPr>
        <w:t xml:space="preserve"> </w:t>
      </w:r>
      <w:r w:rsidRPr="001475C8">
        <w:rPr>
          <w:rFonts w:cs="Times New Roman"/>
          <w:b/>
          <w:sz w:val="28"/>
          <w:szCs w:val="28"/>
          <w:lang w:eastAsia="ru-RU"/>
        </w:rPr>
        <w:t xml:space="preserve"> 610</w:t>
      </w:r>
    </w:p>
    <w:p w14:paraId="2FB66573" w14:textId="77777777" w:rsidR="00820C70" w:rsidRPr="001475C8" w:rsidRDefault="00820C70" w:rsidP="001475C8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2789"/>
        <w:gridCol w:w="2528"/>
        <w:gridCol w:w="3659"/>
      </w:tblGrid>
      <w:tr w:rsidR="009154B4" w:rsidRPr="001475C8" w14:paraId="098D642F" w14:textId="77777777" w:rsidTr="001475C8">
        <w:trPr>
          <w:trHeight w:val="70"/>
          <w:tblHeader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B40A" w14:textId="78683E51" w:rsidR="009154B4" w:rsidRPr="001475C8" w:rsidRDefault="00A77F7D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№ </w:t>
            </w:r>
            <w:proofErr w:type="gramStart"/>
            <w:r w:rsidRPr="001475C8">
              <w:rPr>
                <w:sz w:val="28"/>
                <w:szCs w:val="28"/>
              </w:rPr>
              <w:t>п</w:t>
            </w:r>
            <w:proofErr w:type="gramEnd"/>
            <w:r w:rsidRPr="001475C8">
              <w:rPr>
                <w:sz w:val="28"/>
                <w:szCs w:val="28"/>
              </w:rPr>
              <w:t>/п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8D24" w14:textId="714249C8" w:rsidR="009154B4" w:rsidRPr="001475C8" w:rsidRDefault="00A77F7D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DA66" w14:textId="2E8752E0" w:rsidR="009154B4" w:rsidRPr="001475C8" w:rsidRDefault="00A77F7D" w:rsidP="001475C8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77F7D" w:rsidRPr="001475C8" w14:paraId="78F26582" w14:textId="77777777" w:rsidTr="001475C8">
        <w:trPr>
          <w:trHeight w:val="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A8A5" w14:textId="41E20B9D" w:rsidR="00A77F7D" w:rsidRPr="001475C8" w:rsidRDefault="00A77F7D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F9483" w14:textId="17E46C64" w:rsidR="00A77F7D" w:rsidRPr="001475C8" w:rsidRDefault="00A77F7D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Заказчик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45DF" w14:textId="4FFA2015" w:rsidR="00A77F7D" w:rsidRPr="001475C8" w:rsidRDefault="000B78E7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Сушков Андрей Александрович</w:t>
            </w:r>
          </w:p>
        </w:tc>
      </w:tr>
      <w:tr w:rsidR="009154B4" w:rsidRPr="001475C8" w14:paraId="192A5FEF" w14:textId="77777777" w:rsidTr="001475C8">
        <w:trPr>
          <w:trHeight w:val="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0C7C" w14:textId="77777777" w:rsidR="009154B4" w:rsidRPr="001475C8" w:rsidRDefault="009154B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A75E" w14:textId="77777777" w:rsidR="009154B4" w:rsidRPr="001475C8" w:rsidRDefault="009154B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Исполнитель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B570" w14:textId="46BF3C0D" w:rsidR="009154B4" w:rsidRPr="001475C8" w:rsidRDefault="000B78E7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Определяется заказчиком в порядке, установленном действующим законодательством</w:t>
            </w:r>
          </w:p>
        </w:tc>
      </w:tr>
      <w:tr w:rsidR="00550F74" w:rsidRPr="001475C8" w14:paraId="4EB0942C" w14:textId="77777777" w:rsidTr="001475C8">
        <w:trPr>
          <w:trHeight w:val="54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09ED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821F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Основания </w:t>
            </w:r>
          </w:p>
          <w:p w14:paraId="2FB89B81" w14:textId="77777777" w:rsidR="005C57AA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для разработки документации </w:t>
            </w:r>
          </w:p>
          <w:p w14:paraId="58327F33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6904" w14:textId="0A4A009D" w:rsidR="009154B4" w:rsidRPr="001475C8" w:rsidRDefault="000B78E7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Заявление Сушкова А.А. на подготовку  внесения изменений в проект</w:t>
            </w:r>
            <w:r w:rsidR="00456C6F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территории</w:t>
            </w:r>
          </w:p>
        </w:tc>
      </w:tr>
      <w:tr w:rsidR="00550F74" w:rsidRPr="001475C8" w14:paraId="36B774B6" w14:textId="77777777" w:rsidTr="001475C8">
        <w:trPr>
          <w:trHeight w:val="100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2E07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4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BEC6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bCs/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Объект разработки 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7888" w14:textId="77777777" w:rsidR="001475C8" w:rsidRDefault="009F4EB3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квартала, ограниченного 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Гжельская, ул. Композитора </w:t>
            </w:r>
            <w:proofErr w:type="spellStart"/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Ставонина</w:t>
            </w:r>
            <w:proofErr w:type="spellEnd"/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Историка Костомарова, ул. Дружеская в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456C6F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родском округе город Воронеж, 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ориентирово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</w:rPr>
              <w:t>чной площадью 6,1 га</w:t>
            </w:r>
          </w:p>
          <w:p w14:paraId="2B0691EA" w14:textId="19232972" w:rsidR="000B78E7" w:rsidRPr="001475C8" w:rsidRDefault="009F2C1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(уточнить </w:t>
            </w:r>
            <w:r w:rsidR="000B78E7" w:rsidRPr="001475C8">
              <w:rPr>
                <w:rFonts w:ascii="Times New Roman" w:hAnsi="Times New Roman" w:cs="Times New Roman"/>
                <w:sz w:val="28"/>
                <w:szCs w:val="28"/>
              </w:rPr>
              <w:t>проектом)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8DA9C9" w14:textId="1EF9ADD3" w:rsidR="00A017AF" w:rsidRPr="001475C8" w:rsidRDefault="000157EE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Рассматриваемая территория находится в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Коминтерновском районе городского округа город Воронеж</w:t>
            </w:r>
          </w:p>
        </w:tc>
      </w:tr>
      <w:tr w:rsidR="00550F74" w:rsidRPr="001475C8" w14:paraId="3702E1D7" w14:textId="77777777" w:rsidTr="001475C8">
        <w:trPr>
          <w:trHeight w:val="543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4B26" w14:textId="11AE57DC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5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D342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Состав документации </w:t>
            </w:r>
          </w:p>
          <w:p w14:paraId="43557EBE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025" w14:textId="6B8E49FF" w:rsidR="00550F74" w:rsidRPr="001475C8" w:rsidRDefault="00550F74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Проект планировки территории</w:t>
            </w:r>
          </w:p>
        </w:tc>
      </w:tr>
      <w:tr w:rsidR="00550F74" w:rsidRPr="001475C8" w14:paraId="66001B76" w14:textId="77777777" w:rsidTr="001475C8">
        <w:trPr>
          <w:trHeight w:val="142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CA01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6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341F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Цель разработки документации</w:t>
            </w:r>
          </w:p>
          <w:p w14:paraId="67B46619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719EB" w14:textId="4560CEDF" w:rsidR="000157EE" w:rsidRPr="001475C8" w:rsidRDefault="00DC3C29" w:rsidP="001475C8">
            <w:pPr>
              <w:pStyle w:val="Standard"/>
              <w:rPr>
                <w:rFonts w:cs="Times New Roman"/>
                <w:kern w:val="0"/>
                <w:sz w:val="28"/>
                <w:szCs w:val="28"/>
              </w:rPr>
            </w:pPr>
            <w:r w:rsidRPr="001475C8">
              <w:rPr>
                <w:rFonts w:cs="Times New Roman"/>
                <w:sz w:val="28"/>
                <w:szCs w:val="28"/>
              </w:rPr>
              <w:t xml:space="preserve">1. </w:t>
            </w:r>
            <w:r w:rsidR="008D6083" w:rsidRPr="001475C8">
              <w:rPr>
                <w:rFonts w:cs="Times New Roman"/>
                <w:sz w:val="28"/>
                <w:szCs w:val="28"/>
              </w:rPr>
              <w:t>Подготовить</w:t>
            </w:r>
            <w:r w:rsidR="00EE1930" w:rsidRPr="001475C8">
              <w:rPr>
                <w:rFonts w:cs="Times New Roman"/>
                <w:sz w:val="28"/>
                <w:szCs w:val="28"/>
              </w:rPr>
              <w:t xml:space="preserve"> изменения в</w:t>
            </w:r>
            <w:r w:rsidRPr="001475C8">
              <w:rPr>
                <w:rFonts w:cs="Times New Roman"/>
                <w:sz w:val="28"/>
                <w:szCs w:val="28"/>
              </w:rPr>
              <w:t xml:space="preserve"> </w:t>
            </w:r>
            <w:r w:rsidR="000157EE" w:rsidRPr="001475C8">
              <w:rPr>
                <w:rFonts w:cs="Times New Roman"/>
                <w:sz w:val="28"/>
                <w:szCs w:val="28"/>
              </w:rPr>
              <w:t xml:space="preserve">проект планировки </w:t>
            </w:r>
            <w:r w:rsidRPr="001475C8">
              <w:rPr>
                <w:rFonts w:cs="Times New Roman"/>
                <w:sz w:val="28"/>
                <w:szCs w:val="28"/>
              </w:rPr>
              <w:t>территории</w:t>
            </w:r>
            <w:r w:rsidR="000157EE" w:rsidRPr="001475C8">
              <w:rPr>
                <w:rFonts w:cs="Times New Roman"/>
                <w:sz w:val="28"/>
                <w:szCs w:val="28"/>
              </w:rPr>
              <w:t xml:space="preserve"> квартала, ограниченного </w:t>
            </w:r>
            <w:r w:rsidR="000157EE" w:rsidRPr="001475C8">
              <w:rPr>
                <w:rFonts w:cs="Times New Roman"/>
                <w:bCs/>
                <w:sz w:val="28"/>
                <w:szCs w:val="28"/>
              </w:rPr>
              <w:t>ул.</w:t>
            </w:r>
            <w:r w:rsidR="001475C8">
              <w:rPr>
                <w:rFonts w:cs="Times New Roman"/>
                <w:bCs/>
                <w:sz w:val="28"/>
                <w:szCs w:val="28"/>
              </w:rPr>
              <w:t> </w:t>
            </w:r>
            <w:r w:rsidR="000157EE" w:rsidRPr="001475C8">
              <w:rPr>
                <w:rFonts w:cs="Times New Roman"/>
                <w:bCs/>
                <w:sz w:val="28"/>
                <w:szCs w:val="28"/>
              </w:rPr>
              <w:t>Гжельск</w:t>
            </w:r>
            <w:r w:rsidR="001475C8">
              <w:rPr>
                <w:rFonts w:cs="Times New Roman"/>
                <w:bCs/>
                <w:sz w:val="28"/>
                <w:szCs w:val="28"/>
              </w:rPr>
              <w:t xml:space="preserve">ая, ул. Композитора </w:t>
            </w:r>
            <w:proofErr w:type="spellStart"/>
            <w:r w:rsidR="001475C8">
              <w:rPr>
                <w:rFonts w:cs="Times New Roman"/>
                <w:bCs/>
                <w:sz w:val="28"/>
                <w:szCs w:val="28"/>
              </w:rPr>
              <w:t>Ставонина</w:t>
            </w:r>
            <w:proofErr w:type="spellEnd"/>
            <w:r w:rsidR="001475C8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="000157EE" w:rsidRPr="001475C8">
              <w:rPr>
                <w:rFonts w:cs="Times New Roman"/>
                <w:bCs/>
                <w:sz w:val="28"/>
                <w:szCs w:val="28"/>
              </w:rPr>
              <w:t>ул.</w:t>
            </w:r>
            <w:r w:rsidR="001475C8">
              <w:rPr>
                <w:rFonts w:cs="Times New Roman"/>
                <w:bCs/>
                <w:sz w:val="28"/>
                <w:szCs w:val="28"/>
              </w:rPr>
              <w:t> </w:t>
            </w:r>
            <w:r w:rsidR="000157EE" w:rsidRPr="001475C8">
              <w:rPr>
                <w:rFonts w:cs="Times New Roman"/>
                <w:bCs/>
                <w:sz w:val="28"/>
                <w:szCs w:val="28"/>
              </w:rPr>
              <w:t>Историка Костомарова, ул. Дружеская</w:t>
            </w:r>
          </w:p>
          <w:p w14:paraId="63443838" w14:textId="3D09B884" w:rsidR="00AB29BF" w:rsidRPr="001475C8" w:rsidRDefault="009F4EB3" w:rsidP="001475C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475C8">
              <w:rPr>
                <w:rFonts w:cs="Times New Roman"/>
                <w:kern w:val="0"/>
                <w:sz w:val="28"/>
                <w:szCs w:val="28"/>
              </w:rPr>
              <w:t>в городском округе город Воронеж</w:t>
            </w:r>
            <w:r w:rsidR="000157EE" w:rsidRPr="001475C8">
              <w:rPr>
                <w:rFonts w:cs="Times New Roman"/>
                <w:kern w:val="0"/>
                <w:sz w:val="28"/>
                <w:szCs w:val="28"/>
              </w:rPr>
              <w:t>, утвержденный</w:t>
            </w:r>
            <w:r w:rsidR="008D6083" w:rsidRPr="001475C8">
              <w:rPr>
                <w:rFonts w:cs="Times New Roman"/>
                <w:kern w:val="0"/>
                <w:sz w:val="28"/>
                <w:szCs w:val="28"/>
              </w:rPr>
              <w:t xml:space="preserve"> постановлением администрации город</w:t>
            </w:r>
            <w:r w:rsidR="000157EE" w:rsidRPr="001475C8">
              <w:rPr>
                <w:rFonts w:cs="Times New Roman"/>
                <w:kern w:val="0"/>
                <w:sz w:val="28"/>
                <w:szCs w:val="28"/>
              </w:rPr>
              <w:t>ского округа город Воронеж от 17.05.2024 № 610</w:t>
            </w:r>
            <w:r w:rsidR="009F2C12" w:rsidRPr="001475C8">
              <w:rPr>
                <w:rFonts w:cs="Times New Roman"/>
                <w:kern w:val="0"/>
                <w:sz w:val="28"/>
                <w:szCs w:val="28"/>
              </w:rPr>
              <w:t xml:space="preserve">, </w:t>
            </w:r>
            <w:r w:rsidR="000157EE" w:rsidRPr="001475C8">
              <w:rPr>
                <w:rFonts w:cs="Times New Roman"/>
                <w:kern w:val="0"/>
                <w:sz w:val="28"/>
                <w:szCs w:val="28"/>
              </w:rPr>
              <w:t>в це</w:t>
            </w:r>
            <w:r w:rsidR="009945E8" w:rsidRPr="001475C8">
              <w:rPr>
                <w:rFonts w:cs="Times New Roman"/>
                <w:kern w:val="0"/>
                <w:sz w:val="28"/>
                <w:szCs w:val="28"/>
              </w:rPr>
              <w:t>лях корректировки красной линии</w:t>
            </w:r>
            <w:r w:rsidR="001475C8"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 w:rsidR="009F2C12" w:rsidRPr="001475C8">
              <w:rPr>
                <w:rFonts w:cs="Times New Roman"/>
                <w:sz w:val="28"/>
                <w:szCs w:val="28"/>
              </w:rPr>
              <w:t>в</w:t>
            </w:r>
            <w:r w:rsidR="001475C8">
              <w:rPr>
                <w:rFonts w:cs="Times New Roman"/>
                <w:sz w:val="28"/>
                <w:szCs w:val="28"/>
              </w:rPr>
              <w:t> </w:t>
            </w:r>
            <w:r w:rsidR="009F2C12" w:rsidRPr="001475C8">
              <w:rPr>
                <w:rFonts w:cs="Times New Roman"/>
                <w:sz w:val="28"/>
                <w:szCs w:val="28"/>
              </w:rPr>
              <w:t>соответствии с г</w:t>
            </w:r>
            <w:r w:rsidR="00DC3C29" w:rsidRPr="001475C8">
              <w:rPr>
                <w:rFonts w:cs="Times New Roman"/>
                <w:sz w:val="28"/>
                <w:szCs w:val="28"/>
              </w:rPr>
              <w:t xml:space="preserve">енеральным планом, Правилами землепользования и застройки городского округа город Воронеж, утвержденными решением Воронежской городской Думы от </w:t>
            </w:r>
            <w:r w:rsidRPr="001475C8">
              <w:rPr>
                <w:rFonts w:cs="Times New Roman"/>
                <w:sz w:val="28"/>
                <w:szCs w:val="28"/>
              </w:rPr>
              <w:t>20</w:t>
            </w:r>
            <w:r w:rsidR="00DC3C29" w:rsidRPr="001475C8">
              <w:rPr>
                <w:rFonts w:cs="Times New Roman"/>
                <w:sz w:val="28"/>
                <w:szCs w:val="28"/>
              </w:rPr>
              <w:t>.</w:t>
            </w:r>
            <w:r w:rsidRPr="001475C8">
              <w:rPr>
                <w:rFonts w:cs="Times New Roman"/>
                <w:sz w:val="28"/>
                <w:szCs w:val="28"/>
              </w:rPr>
              <w:t>04</w:t>
            </w:r>
            <w:r w:rsidR="00DC3C29" w:rsidRPr="001475C8">
              <w:rPr>
                <w:rFonts w:cs="Times New Roman"/>
                <w:sz w:val="28"/>
                <w:szCs w:val="28"/>
              </w:rPr>
              <w:t>.20</w:t>
            </w:r>
            <w:r w:rsidRPr="001475C8">
              <w:rPr>
                <w:rFonts w:cs="Times New Roman"/>
                <w:sz w:val="28"/>
                <w:szCs w:val="28"/>
              </w:rPr>
              <w:t>22</w:t>
            </w:r>
            <w:r w:rsidR="00DC3C29" w:rsidRPr="001475C8">
              <w:rPr>
                <w:rFonts w:cs="Times New Roman"/>
                <w:sz w:val="28"/>
                <w:szCs w:val="28"/>
              </w:rPr>
              <w:t xml:space="preserve"> №</w:t>
            </w:r>
            <w:r w:rsidR="001475C8">
              <w:rPr>
                <w:rFonts w:cs="Times New Roman"/>
                <w:sz w:val="28"/>
                <w:szCs w:val="28"/>
              </w:rPr>
              <w:t xml:space="preserve"> </w:t>
            </w:r>
            <w:r w:rsidRPr="001475C8">
              <w:rPr>
                <w:rFonts w:cs="Times New Roman"/>
                <w:sz w:val="28"/>
                <w:szCs w:val="28"/>
              </w:rPr>
              <w:t>466</w:t>
            </w:r>
            <w:r w:rsidR="00DC3C29" w:rsidRPr="001475C8">
              <w:rPr>
                <w:rFonts w:cs="Times New Roman"/>
                <w:sz w:val="28"/>
                <w:szCs w:val="28"/>
              </w:rPr>
              <w:t>-</w:t>
            </w:r>
            <w:r w:rsidRPr="001475C8"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="00DC3C29" w:rsidRPr="001475C8">
              <w:rPr>
                <w:rFonts w:cs="Times New Roman"/>
                <w:sz w:val="28"/>
                <w:szCs w:val="28"/>
              </w:rPr>
              <w:t xml:space="preserve"> (далее – Правила землепользования </w:t>
            </w:r>
            <w:r w:rsidR="000157EE" w:rsidRPr="001475C8">
              <w:rPr>
                <w:rFonts w:cs="Times New Roman"/>
                <w:sz w:val="28"/>
                <w:szCs w:val="28"/>
              </w:rPr>
              <w:t xml:space="preserve"> </w:t>
            </w:r>
            <w:r w:rsidR="00DC3C29" w:rsidRPr="001475C8">
              <w:rPr>
                <w:rFonts w:cs="Times New Roman"/>
                <w:sz w:val="28"/>
                <w:szCs w:val="28"/>
              </w:rPr>
              <w:t xml:space="preserve">и застройки), </w:t>
            </w:r>
            <w:r w:rsidRPr="001475C8">
              <w:rPr>
                <w:rFonts w:cs="Times New Roman"/>
                <w:sz w:val="28"/>
                <w:szCs w:val="28"/>
              </w:rPr>
              <w:t xml:space="preserve">региональными </w:t>
            </w:r>
            <w:r w:rsidR="00DC3C29" w:rsidRPr="001475C8">
              <w:rPr>
                <w:rFonts w:cs="Times New Roman"/>
                <w:sz w:val="28"/>
                <w:szCs w:val="28"/>
              </w:rPr>
              <w:t>нормативами гр</w:t>
            </w:r>
            <w:r w:rsidR="00AB29BF" w:rsidRPr="001475C8">
              <w:rPr>
                <w:rFonts w:cs="Times New Roman"/>
                <w:sz w:val="28"/>
                <w:szCs w:val="28"/>
              </w:rPr>
              <w:t>адостроительного проектирования</w:t>
            </w:r>
            <w:r w:rsidR="00457913" w:rsidRPr="001475C8">
              <w:rPr>
                <w:rFonts w:cs="Times New Roman"/>
                <w:sz w:val="28"/>
                <w:szCs w:val="28"/>
              </w:rPr>
              <w:t>.</w:t>
            </w:r>
          </w:p>
          <w:p w14:paraId="1DC94056" w14:textId="4D7100EE" w:rsidR="00DC3C29" w:rsidRPr="001475C8" w:rsidRDefault="00DC3C29" w:rsidP="001475C8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475C8">
              <w:rPr>
                <w:rFonts w:cs="Times New Roman"/>
                <w:sz w:val="28"/>
                <w:szCs w:val="28"/>
              </w:rPr>
              <w:t>2. Обеспечить устойчивое разв</w:t>
            </w:r>
            <w:r w:rsidR="00AB29BF" w:rsidRPr="001475C8">
              <w:rPr>
                <w:rFonts w:cs="Times New Roman"/>
                <w:sz w:val="28"/>
                <w:szCs w:val="28"/>
              </w:rPr>
              <w:t>итие рассматриваемой территории</w:t>
            </w:r>
            <w:r w:rsidR="00457913" w:rsidRPr="001475C8">
              <w:rPr>
                <w:rFonts w:cs="Times New Roman"/>
                <w:sz w:val="28"/>
                <w:szCs w:val="28"/>
              </w:rPr>
              <w:t>.</w:t>
            </w:r>
          </w:p>
          <w:p w14:paraId="4CB5DBF6" w14:textId="033D8DAC" w:rsidR="00DC3C29" w:rsidRPr="001475C8" w:rsidRDefault="00DC3C29" w:rsidP="001475C8">
            <w:pPr>
              <w:autoSpaceDE w:val="0"/>
              <w:rPr>
                <w:rFonts w:eastAsia="Arial"/>
                <w:sz w:val="28"/>
                <w:szCs w:val="28"/>
              </w:rPr>
            </w:pPr>
            <w:r w:rsidRPr="001475C8">
              <w:rPr>
                <w:rFonts w:eastAsia="Arial"/>
                <w:sz w:val="28"/>
                <w:szCs w:val="28"/>
              </w:rPr>
              <w:t>3. Выделить э</w:t>
            </w:r>
            <w:r w:rsidR="004A52B9" w:rsidRPr="001475C8">
              <w:rPr>
                <w:rFonts w:eastAsia="Arial"/>
                <w:sz w:val="28"/>
                <w:szCs w:val="28"/>
              </w:rPr>
              <w:t xml:space="preserve">лементы планировочной </w:t>
            </w:r>
            <w:r w:rsidR="00AB29BF" w:rsidRPr="001475C8">
              <w:rPr>
                <w:rFonts w:eastAsia="Arial"/>
                <w:sz w:val="28"/>
                <w:szCs w:val="28"/>
              </w:rPr>
              <w:t>структуры</w:t>
            </w:r>
            <w:r w:rsidR="00457913" w:rsidRPr="001475C8">
              <w:rPr>
                <w:rFonts w:eastAsia="Arial"/>
                <w:sz w:val="28"/>
                <w:szCs w:val="28"/>
              </w:rPr>
              <w:t>.</w:t>
            </w:r>
          </w:p>
          <w:p w14:paraId="77C45976" w14:textId="519E8656" w:rsidR="00550F74" w:rsidRPr="001475C8" w:rsidRDefault="00DC3C29" w:rsidP="001475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4. Установить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планируемого развития элементов планировочной структуры</w:t>
            </w:r>
            <w:r w:rsidR="00457913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DC3274" w14:textId="493D9A93" w:rsidR="000157EE" w:rsidRPr="001475C8" w:rsidRDefault="009F4EB3" w:rsidP="001475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5. Определить границы 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>зон планируемого размещения объектов социально-культурного и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>коммунально-бытового назначения, иных объектов капитального строительства с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157EE" w:rsidRPr="001475C8">
              <w:rPr>
                <w:rFonts w:ascii="Times New Roman" w:hAnsi="Times New Roman" w:cs="Times New Roman"/>
                <w:sz w:val="28"/>
                <w:szCs w:val="28"/>
              </w:rPr>
              <w:t>выделением территории объектов федерального, регионального и местного значения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A8EFB0" w14:textId="526DA3D2" w:rsidR="00A017AF" w:rsidRPr="001475C8" w:rsidRDefault="000157EE" w:rsidP="001475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. Определить</w:t>
            </w:r>
            <w:r w:rsidR="008D6083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6083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и очередность</w:t>
            </w:r>
            <w:r w:rsidR="008D6083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A52B9" w:rsidRPr="001475C8">
              <w:rPr>
                <w:rFonts w:ascii="Times New Roman" w:hAnsi="Times New Roman" w:cs="Times New Roman"/>
                <w:sz w:val="28"/>
                <w:szCs w:val="28"/>
              </w:rPr>
              <w:t>ланируемого развития территории</w:t>
            </w:r>
          </w:p>
        </w:tc>
      </w:tr>
      <w:tr w:rsidR="00550F74" w:rsidRPr="001475C8" w14:paraId="766307BB" w14:textId="77777777" w:rsidTr="001475C8">
        <w:trPr>
          <w:trHeight w:val="131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669E" w14:textId="6CCB0639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7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92B0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Этапы разработки документации </w:t>
            </w:r>
          </w:p>
          <w:p w14:paraId="409B5B3B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B27D" w14:textId="05910AB3" w:rsidR="00550F74" w:rsidRPr="001475C8" w:rsidRDefault="003C287D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EE1930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>документаци</w:t>
            </w:r>
            <w:r w:rsidR="00EE1930" w:rsidRPr="001475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 выполняе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>тся в один этап, который включает в себя следующие виды работ:</w:t>
            </w:r>
          </w:p>
          <w:p w14:paraId="795726E5" w14:textId="40E4A00D" w:rsidR="00550F74" w:rsidRPr="001475C8" w:rsidRDefault="00456C6F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>бор и анализ исходных данных и подготовка материалов по обоснованию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документацию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территории.</w:t>
            </w:r>
          </w:p>
          <w:p w14:paraId="5B890CF4" w14:textId="3F2CE4D4" w:rsidR="003C287D" w:rsidRPr="001475C8" w:rsidRDefault="00456C6F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287D" w:rsidRPr="001475C8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r w:rsidR="00EE1930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 w:rsidR="00EE1930" w:rsidRPr="001475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7C15F4" w14:textId="766F75F3" w:rsidR="00A017AF" w:rsidRPr="001475C8" w:rsidRDefault="00456C6F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0F74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287D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изменений </w:t>
            </w:r>
            <w:proofErr w:type="gramStart"/>
            <w:r w:rsidR="003C287D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в документацию по планировке территории в </w:t>
            </w:r>
            <w:r w:rsidR="007973C8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главного архитектора администрации городского округа город Воронеж для</w:t>
            </w:r>
            <w:r w:rsidR="00653305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проверки на соответствие</w:t>
            </w:r>
            <w:proofErr w:type="gramEnd"/>
            <w:r w:rsidR="00653305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утвержденному заданию на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3305" w:rsidRPr="001475C8">
              <w:rPr>
                <w:rFonts w:ascii="Times New Roman" w:hAnsi="Times New Roman" w:cs="Times New Roman"/>
                <w:sz w:val="28"/>
                <w:szCs w:val="28"/>
              </w:rPr>
              <w:t>подготовку документации по планировке территории и требованиям, установленным частью 10 статьи 45 Градостроительного кодекса Российской Федерации</w:t>
            </w:r>
          </w:p>
        </w:tc>
      </w:tr>
      <w:tr w:rsidR="00550F74" w:rsidRPr="001475C8" w14:paraId="4E269980" w14:textId="77777777" w:rsidTr="001475C8">
        <w:trPr>
          <w:trHeight w:val="16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85D2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8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6B0EA" w14:textId="77777777" w:rsidR="00550F74" w:rsidRPr="001475C8" w:rsidRDefault="00550F74" w:rsidP="001475C8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Виды работ по этапам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E2DE" w14:textId="61B2F673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 Сбор и анализ исходных данных и подготовка материалов по обоснованию 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изменений в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="005C57AA" w:rsidRPr="001475C8">
              <w:rPr>
                <w:rFonts w:ascii="Times New Roman" w:hAnsi="Times New Roman" w:cs="Times New Roman"/>
                <w:sz w:val="28"/>
                <w:szCs w:val="28"/>
              </w:rPr>
              <w:t>нтаци</w:t>
            </w:r>
            <w:r w:rsidR="00AB29BF" w:rsidRPr="001475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C57AA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территории:</w:t>
            </w:r>
          </w:p>
          <w:p w14:paraId="0A451AAB" w14:textId="77777777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1.1. Сбор и анализ исходных данных.</w:t>
            </w:r>
          </w:p>
          <w:p w14:paraId="181CD88E" w14:textId="77777777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 Подготовка материалов по обоснованию проекта планировки территории:</w:t>
            </w:r>
          </w:p>
          <w:p w14:paraId="25AC8F89" w14:textId="4CFD92CD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1.2.1. Карта (фрагмент карты) планировочной структуры городского округа город Воронеж с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отображением границ элементов планировочной структуры.</w:t>
            </w:r>
          </w:p>
          <w:p w14:paraId="6FA1B75B" w14:textId="21562115" w:rsidR="007973C8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  <w:r w:rsidR="007973C8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proofErr w:type="gramStart"/>
            <w:r w:rsidR="007973C8" w:rsidRPr="001475C8">
              <w:rPr>
                <w:rFonts w:ascii="Times New Roman" w:hAnsi="Times New Roman" w:cs="Times New Roman"/>
                <w:sz w:val="28"/>
                <w:szCs w:val="28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="007973C8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A2E2E4" w14:textId="205010E9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1.2.3. 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Схема организации движения транспорта (включая транспорт общего пользования) и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пешеходов, отражающая местоположение объектов транспортной инфраструктуры и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учитывающая существующие и прогнозные потребности в транспортном обеспечении на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территории, а также схема организации улично-дорожной сети.</w:t>
            </w:r>
          </w:p>
          <w:p w14:paraId="47E707F7" w14:textId="243F6E0B" w:rsidR="007660C2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Схема границ территорий объектов культурного наследия.</w:t>
            </w:r>
          </w:p>
          <w:p w14:paraId="306D6427" w14:textId="392C6129" w:rsidR="003136CC" w:rsidRPr="001475C8" w:rsidRDefault="007660C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1.2.5. </w:t>
            </w:r>
            <w:r w:rsidR="003136CC" w:rsidRPr="001475C8">
              <w:rPr>
                <w:rFonts w:ascii="Times New Roman" w:hAnsi="Times New Roman" w:cs="Times New Roman"/>
                <w:sz w:val="28"/>
                <w:szCs w:val="28"/>
              </w:rPr>
              <w:t>Схема границ зон с особыми условиями использования территории.</w:t>
            </w:r>
          </w:p>
          <w:p w14:paraId="76982C12" w14:textId="7BC59BA8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1.2.6.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</w:t>
            </w:r>
            <w:r w:rsidR="001475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требованиям градостроительных регламентов.</w:t>
            </w:r>
          </w:p>
          <w:p w14:paraId="08DFE558" w14:textId="5B1E3116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1.2.7. 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береговым полосам.</w:t>
            </w:r>
          </w:p>
          <w:p w14:paraId="5AD358FF" w14:textId="25F336F3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1.2.8. Варианты планировочных и (или) объемно-пространственных решений застройки территории в соответствии с проектом планировки территории.</w:t>
            </w:r>
          </w:p>
          <w:p w14:paraId="05295EFC" w14:textId="674F02FE" w:rsidR="007660C2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1.2.9. </w:t>
            </w:r>
            <w:r w:rsidR="007660C2" w:rsidRPr="001475C8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защите территории от чрезвычайных ситуаций природного и техногенного характера, в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60C2" w:rsidRPr="001475C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660C2" w:rsidRPr="001475C8">
              <w:rPr>
                <w:rFonts w:ascii="Times New Roman" w:hAnsi="Times New Roman" w:cs="Times New Roman"/>
                <w:sz w:val="28"/>
                <w:szCs w:val="28"/>
              </w:rPr>
              <w:t>числе по обеспечению пожарной безопасности и по гражданской обороне.</w:t>
            </w:r>
          </w:p>
          <w:p w14:paraId="73C40EAB" w14:textId="13F816BB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1.2.10. Перечень мероприятий по охране окружающей среды.</w:t>
            </w:r>
          </w:p>
          <w:p w14:paraId="2F8CAE45" w14:textId="084247E6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1.2.11. Обоснование очередности планируемого развития территории.</w:t>
            </w:r>
          </w:p>
          <w:p w14:paraId="71CD0A55" w14:textId="7F94673D" w:rsidR="003136CC" w:rsidRPr="001475C8" w:rsidRDefault="003136CC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1.2.12. Схема вертикальной планировки территории, инженерной подготовки и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инженерной защиты территории.</w:t>
            </w:r>
          </w:p>
          <w:p w14:paraId="30C4594D" w14:textId="77777777" w:rsidR="00FF1B84" w:rsidRPr="001475C8" w:rsidRDefault="00FF1B84" w:rsidP="001475C8">
            <w:pPr>
              <w:autoSpaceDE w:val="0"/>
              <w:autoSpaceDN w:val="0"/>
              <w:adjustRightInd w:val="0"/>
              <w:rPr>
                <w:rFonts w:eastAsia="Arial"/>
                <w:sz w:val="28"/>
                <w:szCs w:val="28"/>
                <w:highlight w:val="yellow"/>
              </w:rPr>
            </w:pPr>
            <w:r w:rsidRPr="001475C8">
              <w:rPr>
                <w:rFonts w:eastAsia="Arial"/>
                <w:sz w:val="28"/>
                <w:szCs w:val="28"/>
              </w:rPr>
              <w:t>2. Подготовка проекта планировки территории:</w:t>
            </w:r>
          </w:p>
          <w:p w14:paraId="77A2B211" w14:textId="77777777" w:rsidR="00FF1B84" w:rsidRPr="001475C8" w:rsidRDefault="00FF1B84" w:rsidP="001475C8">
            <w:pPr>
              <w:autoSpaceDE w:val="0"/>
              <w:autoSpaceDN w:val="0"/>
              <w:adjustRightInd w:val="0"/>
              <w:rPr>
                <w:rFonts w:eastAsia="Arial"/>
                <w:sz w:val="28"/>
                <w:szCs w:val="28"/>
              </w:rPr>
            </w:pPr>
            <w:r w:rsidRPr="001475C8">
              <w:rPr>
                <w:rFonts w:eastAsia="Arial"/>
                <w:sz w:val="28"/>
                <w:szCs w:val="28"/>
              </w:rPr>
              <w:t>2.1. Подготовка чертежа планировки территории.</w:t>
            </w:r>
          </w:p>
          <w:p w14:paraId="379620E0" w14:textId="51A7DABA" w:rsidR="00FF1B84" w:rsidRPr="001475C8" w:rsidRDefault="00FF1B84" w:rsidP="001475C8">
            <w:pPr>
              <w:autoSpaceDE w:val="0"/>
              <w:autoSpaceDN w:val="0"/>
              <w:adjustRightInd w:val="0"/>
              <w:rPr>
                <w:rFonts w:eastAsia="Arial"/>
                <w:sz w:val="28"/>
                <w:szCs w:val="28"/>
                <w:highlight w:val="yellow"/>
              </w:rPr>
            </w:pPr>
            <w:r w:rsidRPr="001475C8">
              <w:rPr>
                <w:rFonts w:eastAsia="Arial"/>
                <w:sz w:val="28"/>
                <w:szCs w:val="28"/>
              </w:rPr>
              <w:t>2.2. Подготовка положения о характеристиках</w:t>
            </w:r>
            <w:r w:rsidR="00BF4AE9" w:rsidRPr="001475C8">
              <w:rPr>
                <w:sz w:val="28"/>
                <w:szCs w:val="28"/>
              </w:rPr>
              <w:t xml:space="preserve"> </w:t>
            </w:r>
            <w:r w:rsidR="00BF4AE9" w:rsidRPr="001475C8">
              <w:rPr>
                <w:rFonts w:eastAsia="Arial"/>
                <w:sz w:val="28"/>
                <w:szCs w:val="28"/>
              </w:rPr>
              <w:t>планируемого развития территории.</w:t>
            </w:r>
            <w:r w:rsidRPr="001475C8">
              <w:rPr>
                <w:rFonts w:eastAsia="Arial"/>
                <w:sz w:val="28"/>
                <w:szCs w:val="28"/>
                <w:highlight w:val="yellow"/>
              </w:rPr>
              <w:t xml:space="preserve"> </w:t>
            </w:r>
          </w:p>
          <w:p w14:paraId="1577FE08" w14:textId="1DD47102" w:rsidR="00FF1B84" w:rsidRPr="001475C8" w:rsidRDefault="00FF1B84" w:rsidP="001475C8">
            <w:pPr>
              <w:autoSpaceDE w:val="0"/>
              <w:autoSpaceDN w:val="0"/>
              <w:adjustRightInd w:val="0"/>
              <w:rPr>
                <w:rFonts w:eastAsia="Arial"/>
                <w:sz w:val="28"/>
                <w:szCs w:val="28"/>
                <w:highlight w:val="yellow"/>
              </w:rPr>
            </w:pPr>
            <w:r w:rsidRPr="001475C8">
              <w:rPr>
                <w:rFonts w:eastAsia="Arial"/>
                <w:sz w:val="28"/>
                <w:szCs w:val="28"/>
              </w:rPr>
              <w:t xml:space="preserve">2.3. </w:t>
            </w:r>
            <w:r w:rsidR="00BF4AE9" w:rsidRPr="001475C8">
              <w:rPr>
                <w:rFonts w:eastAsia="Arial"/>
                <w:sz w:val="28"/>
                <w:szCs w:val="28"/>
              </w:rPr>
              <w:t>Подготовка положения об очередности планируемого развития территории.</w:t>
            </w:r>
          </w:p>
          <w:p w14:paraId="23E2C830" w14:textId="5D56016D" w:rsidR="00A017AF" w:rsidRPr="001475C8" w:rsidRDefault="00FF1B84" w:rsidP="007C2079">
            <w:pPr>
              <w:rPr>
                <w:sz w:val="28"/>
                <w:szCs w:val="28"/>
                <w:highlight w:val="yellow"/>
              </w:rPr>
            </w:pPr>
            <w:r w:rsidRPr="001475C8">
              <w:rPr>
                <w:rFonts w:eastAsia="Arial"/>
                <w:sz w:val="28"/>
                <w:szCs w:val="28"/>
              </w:rPr>
              <w:t xml:space="preserve">3. </w:t>
            </w:r>
            <w:proofErr w:type="gramStart"/>
            <w:r w:rsidR="00BF4AE9" w:rsidRPr="001475C8">
              <w:rPr>
                <w:rFonts w:eastAsia="Arial"/>
                <w:sz w:val="28"/>
                <w:szCs w:val="28"/>
              </w:rPr>
              <w:t xml:space="preserve">Предоставление документации по планировке территории </w:t>
            </w:r>
            <w:r w:rsidR="00456C6F" w:rsidRPr="001475C8">
              <w:rPr>
                <w:rFonts w:eastAsia="Arial"/>
                <w:sz w:val="28"/>
                <w:szCs w:val="28"/>
              </w:rPr>
              <w:t>в бумажном и (или) электронном виде, подписанном электронной цифровой подписью, в управление главного архитектора администрации городского округа город Воронеж для проведения проверки на</w:t>
            </w:r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соответствие утвержденному заданию на</w:t>
            </w:r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подготовку документации по планировке территории и требованиям, установленным частью 10 статьи 45 Градостроительного кодекса Российской Федерации, и получение по</w:t>
            </w:r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результатам проверки заключения о</w:t>
            </w:r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возможности направления указанного проекта в</w:t>
            </w:r>
            <w:proofErr w:type="gramEnd"/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адрес комиссии по землепользованию и</w:t>
            </w:r>
            <w:r w:rsidR="007C2079">
              <w:rPr>
                <w:rFonts w:eastAsia="Arial"/>
                <w:sz w:val="28"/>
                <w:szCs w:val="28"/>
              </w:rPr>
              <w:t> </w:t>
            </w:r>
            <w:r w:rsidR="00456C6F" w:rsidRPr="001475C8">
              <w:rPr>
                <w:rFonts w:eastAsia="Arial"/>
                <w:sz w:val="28"/>
                <w:szCs w:val="28"/>
              </w:rPr>
              <w:t>застройке городского округа город Воронеж для организации проведения публичных слушаний или общественных обсуждений</w:t>
            </w:r>
          </w:p>
        </w:tc>
      </w:tr>
      <w:tr w:rsidR="00550F74" w:rsidRPr="001475C8" w14:paraId="44089718" w14:textId="77777777" w:rsidTr="001475C8">
        <w:trPr>
          <w:trHeight w:val="13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A8F4" w14:textId="77777777" w:rsidR="00550F74" w:rsidRPr="001475C8" w:rsidRDefault="00550F74" w:rsidP="001475C8">
            <w:pPr>
              <w:tabs>
                <w:tab w:val="left" w:pos="460"/>
              </w:tabs>
              <w:snapToGrid w:val="0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9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703C" w14:textId="77777777" w:rsidR="00550F74" w:rsidRPr="001475C8" w:rsidRDefault="00550F74" w:rsidP="001475C8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Исходные данные</w:t>
            </w:r>
          </w:p>
          <w:p w14:paraId="41F76E3C" w14:textId="77777777" w:rsidR="005C57AA" w:rsidRPr="001475C8" w:rsidRDefault="00550F74" w:rsidP="001475C8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для разработки документации </w:t>
            </w:r>
          </w:p>
          <w:p w14:paraId="4C4CD5BA" w14:textId="77777777" w:rsidR="00550F74" w:rsidRPr="001475C8" w:rsidRDefault="00550F74" w:rsidP="001475C8">
            <w:pPr>
              <w:tabs>
                <w:tab w:val="left" w:pos="460"/>
              </w:tabs>
              <w:snapToGrid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3B42" w14:textId="47819487" w:rsidR="00BF4AE9" w:rsidRPr="001475C8" w:rsidRDefault="009945E8" w:rsidP="001475C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75C8">
              <w:rPr>
                <w:sz w:val="28"/>
                <w:szCs w:val="28"/>
                <w:lang w:eastAsia="ru-RU"/>
              </w:rPr>
              <w:t>- г</w:t>
            </w:r>
            <w:r w:rsidR="00BF4AE9" w:rsidRPr="001475C8">
              <w:rPr>
                <w:sz w:val="28"/>
                <w:szCs w:val="28"/>
                <w:lang w:eastAsia="ru-RU"/>
              </w:rPr>
              <w:t>енеральный план;</w:t>
            </w:r>
          </w:p>
          <w:p w14:paraId="684AC8A0" w14:textId="77777777" w:rsidR="009F2C12" w:rsidRPr="001475C8" w:rsidRDefault="00BF4AE9" w:rsidP="001475C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475C8">
              <w:rPr>
                <w:sz w:val="28"/>
                <w:szCs w:val="28"/>
                <w:lang w:eastAsia="ru-RU"/>
              </w:rPr>
              <w:t>- Прави</w:t>
            </w:r>
            <w:r w:rsidR="009F2C12" w:rsidRPr="001475C8">
              <w:rPr>
                <w:sz w:val="28"/>
                <w:szCs w:val="28"/>
                <w:lang w:eastAsia="ru-RU"/>
              </w:rPr>
              <w:t>ла землепользования и застройки;</w:t>
            </w:r>
          </w:p>
          <w:p w14:paraId="671AF5A2" w14:textId="52F37B87" w:rsidR="00550F74" w:rsidRPr="001475C8" w:rsidRDefault="00BF4AE9" w:rsidP="001475C8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1475C8">
              <w:rPr>
                <w:sz w:val="28"/>
                <w:szCs w:val="28"/>
                <w:lang w:eastAsia="ru-RU"/>
              </w:rPr>
              <w:t xml:space="preserve">- постановление </w:t>
            </w:r>
            <w:r w:rsidRPr="001475C8">
              <w:rPr>
                <w:sz w:val="28"/>
                <w:szCs w:val="28"/>
                <w:lang w:eastAsia="ar-SA"/>
              </w:rPr>
              <w:t>администрации городского округа город Воронеж от 17.05.2024 № 610 «Об</w:t>
            </w:r>
            <w:r w:rsidR="007C2079">
              <w:rPr>
                <w:sz w:val="28"/>
                <w:szCs w:val="28"/>
                <w:lang w:eastAsia="ar-SA"/>
              </w:rPr>
              <w:t> </w:t>
            </w:r>
            <w:r w:rsidRPr="001475C8">
              <w:rPr>
                <w:sz w:val="28"/>
                <w:szCs w:val="28"/>
                <w:lang w:eastAsia="ar-SA"/>
              </w:rPr>
              <w:t>утверждении проекта планировки территории квартала, ограниченного ул.</w:t>
            </w:r>
            <w:r w:rsidR="007C2079">
              <w:rPr>
                <w:sz w:val="28"/>
                <w:szCs w:val="28"/>
                <w:lang w:eastAsia="ar-SA"/>
              </w:rPr>
              <w:t> </w:t>
            </w:r>
            <w:r w:rsidRPr="001475C8">
              <w:rPr>
                <w:sz w:val="28"/>
                <w:szCs w:val="28"/>
                <w:lang w:eastAsia="ar-SA"/>
              </w:rPr>
              <w:t>Гжельская,</w:t>
            </w:r>
            <w:r w:rsidR="000177C6" w:rsidRPr="001475C8">
              <w:rPr>
                <w:sz w:val="28"/>
                <w:szCs w:val="28"/>
                <w:lang w:eastAsia="ar-SA"/>
              </w:rPr>
              <w:t xml:space="preserve"> </w:t>
            </w:r>
            <w:r w:rsidRPr="001475C8">
              <w:rPr>
                <w:sz w:val="28"/>
                <w:szCs w:val="28"/>
                <w:lang w:eastAsia="ar-SA"/>
              </w:rPr>
              <w:t xml:space="preserve">ул. Композитора </w:t>
            </w:r>
            <w:proofErr w:type="spellStart"/>
            <w:r w:rsidRPr="001475C8">
              <w:rPr>
                <w:sz w:val="28"/>
                <w:szCs w:val="28"/>
                <w:lang w:eastAsia="ar-SA"/>
              </w:rPr>
              <w:t>Ставонина</w:t>
            </w:r>
            <w:proofErr w:type="spellEnd"/>
            <w:r w:rsidRPr="001475C8">
              <w:rPr>
                <w:sz w:val="28"/>
                <w:szCs w:val="28"/>
                <w:lang w:eastAsia="ar-SA"/>
              </w:rPr>
              <w:t>,</w:t>
            </w:r>
            <w:r w:rsidR="000177C6" w:rsidRPr="001475C8">
              <w:rPr>
                <w:sz w:val="28"/>
                <w:szCs w:val="28"/>
                <w:lang w:eastAsia="ar-SA"/>
              </w:rPr>
              <w:t xml:space="preserve"> </w:t>
            </w:r>
            <w:r w:rsidRPr="001475C8">
              <w:rPr>
                <w:sz w:val="28"/>
                <w:szCs w:val="28"/>
                <w:lang w:eastAsia="ar-SA"/>
              </w:rPr>
              <w:t>ул.</w:t>
            </w:r>
            <w:r w:rsidR="007C2079">
              <w:rPr>
                <w:sz w:val="28"/>
                <w:szCs w:val="28"/>
                <w:lang w:eastAsia="ar-SA"/>
              </w:rPr>
              <w:t> </w:t>
            </w:r>
            <w:r w:rsidRPr="001475C8">
              <w:rPr>
                <w:sz w:val="28"/>
                <w:szCs w:val="28"/>
                <w:lang w:eastAsia="ar-SA"/>
              </w:rPr>
              <w:t>Историка Костомарова, ул. Дружеская в</w:t>
            </w:r>
            <w:r w:rsidR="007C2079">
              <w:rPr>
                <w:sz w:val="28"/>
                <w:szCs w:val="28"/>
                <w:lang w:eastAsia="ar-SA"/>
              </w:rPr>
              <w:t> </w:t>
            </w:r>
            <w:r w:rsidRPr="001475C8">
              <w:rPr>
                <w:sz w:val="28"/>
                <w:szCs w:val="28"/>
                <w:lang w:eastAsia="ar-SA"/>
              </w:rPr>
              <w:t>городском округе город Воронеж</w:t>
            </w:r>
            <w:r w:rsidR="009945E8" w:rsidRPr="001475C8">
              <w:rPr>
                <w:sz w:val="28"/>
                <w:szCs w:val="28"/>
                <w:lang w:eastAsia="ar-SA"/>
              </w:rPr>
              <w:t>»</w:t>
            </w:r>
            <w:r w:rsidRPr="001475C8">
              <w:rPr>
                <w:sz w:val="28"/>
                <w:szCs w:val="28"/>
                <w:lang w:eastAsia="ru-RU"/>
              </w:rPr>
              <w:t>;</w:t>
            </w:r>
          </w:p>
          <w:p w14:paraId="01683D5B" w14:textId="77777777" w:rsidR="00BF4AE9" w:rsidRPr="001475C8" w:rsidRDefault="00BF4AE9" w:rsidP="001475C8">
            <w:pPr>
              <w:suppressAutoHyphens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- иная ранее утвержденная градостроительная документация;</w:t>
            </w:r>
          </w:p>
          <w:p w14:paraId="344D8959" w14:textId="77777777" w:rsidR="00BF4AE9" w:rsidRPr="001475C8" w:rsidRDefault="00BF4AE9" w:rsidP="001475C8">
            <w:pPr>
              <w:suppressAutoHyphens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- топографическая основа М 1:500;</w:t>
            </w:r>
          </w:p>
          <w:p w14:paraId="1D4D49BC" w14:textId="77777777" w:rsidR="00BF4AE9" w:rsidRPr="001475C8" w:rsidRDefault="00BF4AE9" w:rsidP="001475C8">
            <w:pPr>
              <w:suppressAutoHyphens w:val="0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- информация о земельных участках, учтенных </w:t>
            </w:r>
          </w:p>
          <w:p w14:paraId="0C4B6905" w14:textId="61D6CB26" w:rsidR="00A017AF" w:rsidRPr="001475C8" w:rsidRDefault="00BF4AE9" w:rsidP="007C2079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1475C8">
              <w:rPr>
                <w:sz w:val="28"/>
                <w:szCs w:val="28"/>
              </w:rPr>
              <w:t>в Едином государственном реестре недвижимости</w:t>
            </w:r>
          </w:p>
        </w:tc>
      </w:tr>
      <w:tr w:rsidR="002A044B" w:rsidRPr="001475C8" w14:paraId="7E33C854" w14:textId="77777777" w:rsidTr="001475C8">
        <w:trPr>
          <w:trHeight w:val="126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48FD" w14:textId="77777777" w:rsidR="002A044B" w:rsidRPr="001475C8" w:rsidRDefault="002A044B" w:rsidP="00807DDB">
            <w:pPr>
              <w:tabs>
                <w:tab w:val="left" w:pos="460"/>
              </w:tabs>
              <w:snapToGrid w:val="0"/>
              <w:spacing w:line="245" w:lineRule="auto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10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E082" w14:textId="77777777" w:rsidR="002A044B" w:rsidRPr="001475C8" w:rsidRDefault="002A044B" w:rsidP="00807DDB">
            <w:pPr>
              <w:tabs>
                <w:tab w:val="left" w:pos="460"/>
              </w:tabs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Особые условия проектирования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8D77" w14:textId="0E5E52B8" w:rsidR="00BF4AE9" w:rsidRPr="001475C8" w:rsidRDefault="00456C6F" w:rsidP="00807DDB">
            <w:pPr>
              <w:snapToGrid w:val="0"/>
              <w:spacing w:line="245" w:lineRule="auto"/>
              <w:rPr>
                <w:sz w:val="28"/>
                <w:szCs w:val="28"/>
                <w:lang w:eastAsia="ar-SA"/>
              </w:rPr>
            </w:pPr>
            <w:r w:rsidRPr="001475C8">
              <w:rPr>
                <w:sz w:val="28"/>
                <w:szCs w:val="28"/>
                <w:lang w:eastAsia="ar-SA"/>
              </w:rPr>
              <w:t xml:space="preserve">1. </w:t>
            </w:r>
            <w:r w:rsidR="009F2C12" w:rsidRPr="001475C8">
              <w:rPr>
                <w:sz w:val="28"/>
                <w:szCs w:val="28"/>
                <w:lang w:eastAsia="ar-SA"/>
              </w:rPr>
              <w:t>Учесть установленные</w:t>
            </w:r>
            <w:r w:rsidR="00BF4AE9" w:rsidRPr="001475C8">
              <w:rPr>
                <w:sz w:val="28"/>
                <w:szCs w:val="28"/>
                <w:lang w:eastAsia="ar-SA"/>
              </w:rPr>
              <w:t xml:space="preserve"> нормативные и</w:t>
            </w:r>
            <w:r w:rsidR="007C2079">
              <w:rPr>
                <w:sz w:val="28"/>
                <w:szCs w:val="28"/>
                <w:lang w:eastAsia="ar-SA"/>
              </w:rPr>
              <w:t> </w:t>
            </w:r>
            <w:r w:rsidR="00BF4AE9" w:rsidRPr="001475C8">
              <w:rPr>
                <w:sz w:val="28"/>
                <w:szCs w:val="28"/>
                <w:lang w:eastAsia="ar-SA"/>
              </w:rPr>
              <w:t>санитарно-защитные зоны с особыми условиями использования территории.</w:t>
            </w:r>
          </w:p>
          <w:p w14:paraId="51D7E0CD" w14:textId="238B41B4" w:rsidR="00BF4AE9" w:rsidRPr="001475C8" w:rsidRDefault="00456C6F" w:rsidP="00807DDB">
            <w:pPr>
              <w:pStyle w:val="WW-"/>
              <w:autoSpaceDE w:val="0"/>
              <w:autoSpaceDN w:val="0"/>
              <w:adjustRightInd w:val="0"/>
              <w:snapToGrid w:val="0"/>
              <w:spacing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4AE9" w:rsidRPr="001475C8">
              <w:rPr>
                <w:rFonts w:ascii="Times New Roman" w:hAnsi="Times New Roman" w:cs="Times New Roman"/>
                <w:sz w:val="28"/>
                <w:szCs w:val="28"/>
              </w:rPr>
              <w:t>Учесть ограничение в использовании территории в отношении охранных зон сетей инженерно-технического обеспечения и дороги общего пользовани</w:t>
            </w:r>
            <w:r w:rsidR="00BC4B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F4AE9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F01A20" w14:textId="09ABC300" w:rsidR="00BF4AE9" w:rsidRPr="001475C8" w:rsidRDefault="00456C6F" w:rsidP="00807DDB">
            <w:pPr>
              <w:pStyle w:val="WW-"/>
              <w:autoSpaceDE w:val="0"/>
              <w:autoSpaceDN w:val="0"/>
              <w:adjustRightInd w:val="0"/>
              <w:snapToGrid w:val="0"/>
              <w:spacing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F4AE9" w:rsidRPr="001475C8">
              <w:rPr>
                <w:rFonts w:ascii="Times New Roman" w:hAnsi="Times New Roman" w:cs="Times New Roman"/>
                <w:sz w:val="28"/>
                <w:szCs w:val="28"/>
              </w:rPr>
              <w:t>Обеспечить планируемую территорию элементами планировочной структуры: проездами и пешеходными дорогами, площадками для временного хранения автомобилей, элементами благоустройства, а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4AE9" w:rsidRPr="001475C8">
              <w:rPr>
                <w:rFonts w:ascii="Times New Roman" w:hAnsi="Times New Roman" w:cs="Times New Roman"/>
                <w:sz w:val="28"/>
                <w:szCs w:val="28"/>
              </w:rPr>
              <w:t>также спортивными и детскими площадками</w:t>
            </w:r>
            <w:r w:rsidR="0042217D" w:rsidRPr="00147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4BC458" w14:textId="772C0AF6" w:rsidR="0042217D" w:rsidRPr="001475C8" w:rsidRDefault="00456C6F" w:rsidP="00807DDB">
            <w:pPr>
              <w:pStyle w:val="WW-"/>
              <w:autoSpaceDE w:val="0"/>
              <w:autoSpaceDN w:val="0"/>
              <w:adjustRightInd w:val="0"/>
              <w:snapToGrid w:val="0"/>
              <w:spacing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  <w:proofErr w:type="gramStart"/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Осуществить расчет технико-экономических показателей на территорию квартала, ограниченного ул. Гжельская, ул. Композитора </w:t>
            </w:r>
            <w:proofErr w:type="spellStart"/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Ставонина</w:t>
            </w:r>
            <w:proofErr w:type="spellEnd"/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ул. Историка Костомарова, </w:t>
            </w:r>
            <w:r w:rsidR="007C20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 </w:t>
            </w:r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Дружеская в городском округе город Воронеж, расположенную в границах территории, в отношении которой постановлением администрации городского округа город Воронеж от 17.05.2024 № 610</w:t>
            </w:r>
            <w:r w:rsidR="007C20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 проект планировки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территории квартала, ограниченного ул. Гжельская, ул.</w:t>
            </w:r>
            <w:r w:rsidR="00EF7F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Композитора </w:t>
            </w:r>
            <w:proofErr w:type="spellStart"/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Ставонина</w:t>
            </w:r>
            <w:proofErr w:type="spellEnd"/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ул. Историка Костомарова, ул.</w:t>
            </w:r>
            <w:r w:rsidR="00EF7F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Дружеская в городском округе город</w:t>
            </w:r>
            <w:r w:rsidR="00EF7F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F2C12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Воронеж.</w:t>
            </w:r>
            <w:proofErr w:type="gramEnd"/>
          </w:p>
          <w:p w14:paraId="6CD9E504" w14:textId="7056FD18" w:rsidR="000177C6" w:rsidRPr="001475C8" w:rsidRDefault="00456C6F" w:rsidP="00807DDB">
            <w:pPr>
              <w:pStyle w:val="WW-"/>
              <w:autoSpaceDE w:val="0"/>
              <w:autoSpaceDN w:val="0"/>
              <w:adjustRightInd w:val="0"/>
              <w:snapToGrid w:val="0"/>
              <w:spacing w:line="245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Учесть границы особо охраняемых природных территорий,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наследия, границы зон с особыми условиями использования территорий, границы лесничеств, участковых лесничеств, лесных кварталов, лесотаксационных выделов или частей лесотаксационных выделов, которые распространяют свое действие на территорию, в</w:t>
            </w:r>
            <w:r w:rsidR="007C20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отношении которой</w:t>
            </w:r>
            <w:proofErr w:type="gramEnd"/>
            <w:r w:rsidR="0042217D" w:rsidRPr="001475C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осуществляется подготовка документации по планировке территории</w:t>
            </w:r>
          </w:p>
        </w:tc>
      </w:tr>
      <w:tr w:rsidR="00550F74" w:rsidRPr="001475C8" w14:paraId="1C65F2E5" w14:textId="77777777" w:rsidTr="001475C8">
        <w:trPr>
          <w:trHeight w:val="124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944B7" w14:textId="59B82EE5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11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E03F" w14:textId="77777777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Сроки разработки документации </w:t>
            </w:r>
          </w:p>
          <w:p w14:paraId="45C09A77" w14:textId="77777777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E480" w14:textId="105DAB70" w:rsidR="00550F74" w:rsidRPr="001475C8" w:rsidRDefault="0042217D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</w:t>
            </w:r>
            <w:r w:rsidR="00456C6F"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планировки 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территории в</w:t>
            </w:r>
            <w:r w:rsidR="007C20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установленные законом сроки</w:t>
            </w:r>
          </w:p>
        </w:tc>
      </w:tr>
      <w:tr w:rsidR="00550F74" w:rsidRPr="001475C8" w14:paraId="39ADB880" w14:textId="77777777" w:rsidTr="001475C8">
        <w:trPr>
          <w:trHeight w:val="53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005B" w14:textId="77777777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12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E4946" w14:textId="77777777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Документы, регламентирующие выполнение работ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CE56" w14:textId="77777777" w:rsidR="00550F74" w:rsidRPr="001475C8" w:rsidRDefault="00550F74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кодекс Российской Федерации;</w:t>
            </w:r>
          </w:p>
          <w:p w14:paraId="74A16CCA" w14:textId="77777777" w:rsidR="00550F74" w:rsidRPr="001475C8" w:rsidRDefault="00550F74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14:paraId="6FD78062" w14:textId="77777777" w:rsidR="0035268A" w:rsidRPr="001475C8" w:rsidRDefault="00550F74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22.07.2008 № 123-ФЗ «Технический регламент о требованиях пожарной безопасности»;</w:t>
            </w:r>
          </w:p>
          <w:p w14:paraId="736248CE" w14:textId="77777777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СП 42.13330.2016 «Градостроительство. Планировка и застройка городских и сельских поселений»;</w:t>
            </w:r>
          </w:p>
          <w:p w14:paraId="1C8FEC24" w14:textId="77777777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региональные и местные нормативы градостроительного проектирования;</w:t>
            </w:r>
          </w:p>
          <w:p w14:paraId="5862EABB" w14:textId="70CC80B5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Федераль</w:t>
            </w:r>
            <w:r w:rsidR="007C2079">
              <w:rPr>
                <w:spacing w:val="-4"/>
                <w:sz w:val="28"/>
                <w:szCs w:val="28"/>
              </w:rPr>
              <w:t>ный закон от 14.03.1995 № 33-ФЗ</w:t>
            </w:r>
            <w:r w:rsidR="00A017AF" w:rsidRPr="001475C8">
              <w:rPr>
                <w:spacing w:val="-4"/>
                <w:sz w:val="28"/>
                <w:szCs w:val="28"/>
              </w:rPr>
              <w:t xml:space="preserve"> </w:t>
            </w:r>
            <w:r w:rsidRPr="001475C8">
              <w:rPr>
                <w:spacing w:val="-4"/>
                <w:sz w:val="28"/>
                <w:szCs w:val="28"/>
              </w:rPr>
              <w:t>«Об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особо охраняемых природных территориях»;</w:t>
            </w:r>
          </w:p>
          <w:p w14:paraId="65D3F6FA" w14:textId="515C2E4C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Федеральный закон от 10.01.2002 № 7-ФЗ «Об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охране окружающей среды»;</w:t>
            </w:r>
          </w:p>
          <w:p w14:paraId="0FB6B601" w14:textId="41CA87FE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 xml:space="preserve">- Федеральный закон от 25.06.2002 № 73-ФЗ </w:t>
            </w:r>
            <w:r w:rsidR="00A017AF" w:rsidRPr="001475C8">
              <w:rPr>
                <w:spacing w:val="-4"/>
                <w:sz w:val="28"/>
                <w:szCs w:val="28"/>
              </w:rPr>
              <w:t xml:space="preserve"> </w:t>
            </w:r>
            <w:r w:rsidRPr="001475C8">
              <w:rPr>
                <w:spacing w:val="-4"/>
                <w:sz w:val="28"/>
                <w:szCs w:val="28"/>
              </w:rPr>
              <w:t>«Об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объектах культурного наследия (памятниках истории и культуры) народов Российской Федерации»;</w:t>
            </w:r>
          </w:p>
          <w:p w14:paraId="6F710E64" w14:textId="24E464C8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Федеральный закон от 06.10.2003 № 131-ФЗ</w:t>
            </w:r>
            <w:r w:rsidR="00A017AF" w:rsidRPr="001475C8">
              <w:rPr>
                <w:spacing w:val="-4"/>
                <w:sz w:val="28"/>
                <w:szCs w:val="28"/>
              </w:rPr>
              <w:t xml:space="preserve"> </w:t>
            </w:r>
            <w:r w:rsidRPr="001475C8">
              <w:rPr>
                <w:spacing w:val="-4"/>
                <w:sz w:val="28"/>
                <w:szCs w:val="28"/>
              </w:rPr>
              <w:t>«Об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общих принципах организации местного самоуправления в Российской Федерации»;</w:t>
            </w:r>
          </w:p>
          <w:p w14:paraId="5F41FDD9" w14:textId="7955BB1C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Федеральный закон от 24.07.2007 № 221-ФЗ «О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кадастровой деятельности»;</w:t>
            </w:r>
          </w:p>
          <w:p w14:paraId="01B460DA" w14:textId="2369C7E9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Федеральный закон от 13.07.2015 № 218-ФЗ «О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государственной регистрации недвижимости»;</w:t>
            </w:r>
          </w:p>
          <w:p w14:paraId="72C63A0B" w14:textId="2E24BB81" w:rsidR="00A017AF" w:rsidRPr="001475C8" w:rsidRDefault="0042217D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иные необходимые санитарные и строительные нормы и правила и иные нормативные документы</w:t>
            </w:r>
          </w:p>
        </w:tc>
      </w:tr>
      <w:tr w:rsidR="00550F74" w:rsidRPr="001475C8" w14:paraId="7EABB8BF" w14:textId="77777777" w:rsidTr="001475C8"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CDC1" w14:textId="77777777" w:rsidR="00550F74" w:rsidRPr="001475C8" w:rsidRDefault="00550F74" w:rsidP="00807DDB">
            <w:pPr>
              <w:snapToGrid w:val="0"/>
              <w:spacing w:line="245" w:lineRule="auto"/>
              <w:jc w:val="center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13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5B5B" w14:textId="77777777" w:rsidR="00550F74" w:rsidRPr="001475C8" w:rsidRDefault="00550F74" w:rsidP="00807DDB">
            <w:pPr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Порядок передачи документации </w:t>
            </w:r>
          </w:p>
          <w:p w14:paraId="5FFA574C" w14:textId="77777777" w:rsidR="00550F74" w:rsidRPr="001475C8" w:rsidRDefault="00550F74" w:rsidP="00807DDB">
            <w:pPr>
              <w:snapToGrid w:val="0"/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по планировке территории</w:t>
            </w:r>
          </w:p>
        </w:tc>
        <w:tc>
          <w:tcPr>
            <w:tcW w:w="3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DD41" w14:textId="77777777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Документация по планировке территории предоставляется в управление главного архитектора администрации городского округа город Воронеж в полном объеме на бумажном носителе и в электронном виде или в виде электронного документа, подписанного электронной цифровой подписью:</w:t>
            </w:r>
          </w:p>
          <w:p w14:paraId="79AAD270" w14:textId="6E8A5C3F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 xml:space="preserve">- 1 экз. – для проведения уполномоченным </w:t>
            </w:r>
            <w:r w:rsidR="00686864" w:rsidRPr="001475C8">
              <w:rPr>
                <w:spacing w:val="-4"/>
                <w:sz w:val="28"/>
                <w:szCs w:val="28"/>
              </w:rPr>
              <w:t>органом проверки  на соответствие требованиям, установленным частью 10 статьи 45 Градостроительного кодекса Российской Федерации;</w:t>
            </w:r>
          </w:p>
          <w:p w14:paraId="29580C00" w14:textId="77777777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- 2 экз. – после проведения в отношении документации по планировке территории общественных обсуждений или публичных слушаний для принятия решения об утверждении документации по планировке территории.</w:t>
            </w:r>
          </w:p>
          <w:p w14:paraId="31D11279" w14:textId="77777777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При предоставлении материалов на бумажном носителе и в электронном виде:</w:t>
            </w:r>
          </w:p>
          <w:p w14:paraId="43A8E7B2" w14:textId="77777777" w:rsidR="007C2079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proofErr w:type="gramStart"/>
            <w:r w:rsidRPr="001475C8">
              <w:rPr>
                <w:spacing w:val="-4"/>
                <w:sz w:val="28"/>
                <w:szCs w:val="28"/>
              </w:rPr>
              <w:t>- в электронном виде текстовые и графические материалы должны полностью соответствовать пред</w:t>
            </w:r>
            <w:r w:rsidR="009945E8" w:rsidRPr="001475C8">
              <w:rPr>
                <w:spacing w:val="-4"/>
                <w:sz w:val="28"/>
                <w:szCs w:val="28"/>
              </w:rPr>
              <w:t>о</w:t>
            </w:r>
            <w:r w:rsidRPr="001475C8">
              <w:rPr>
                <w:spacing w:val="-4"/>
                <w:sz w:val="28"/>
                <w:szCs w:val="28"/>
              </w:rPr>
              <w:t>ставленным на бумажном носителе и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предоставляться одновременно с ним</w:t>
            </w:r>
            <w:proofErr w:type="gramEnd"/>
          </w:p>
          <w:p w14:paraId="3CBE87D2" w14:textId="41CD777F" w:rsidR="0042217D" w:rsidRPr="001475C8" w:rsidRDefault="007C2079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на </w:t>
            </w:r>
            <w:r w:rsidR="0042217D" w:rsidRPr="001475C8">
              <w:rPr>
                <w:spacing w:val="-4"/>
                <w:sz w:val="28"/>
                <w:szCs w:val="28"/>
              </w:rPr>
              <w:t>USB-FLASH-накопителе;</w:t>
            </w:r>
          </w:p>
          <w:p w14:paraId="746D5149" w14:textId="4CC714BC" w:rsidR="0042217D" w:rsidRPr="001475C8" w:rsidRDefault="0042217D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- в случае корректировки документации по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планировке территории на любой из стадий ее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 xml:space="preserve">согласования в уполномоченный орган подается откорректированная документация по планировке </w:t>
            </w:r>
            <w:proofErr w:type="gramStart"/>
            <w:r w:rsidRPr="001475C8">
              <w:rPr>
                <w:spacing w:val="-4"/>
                <w:sz w:val="28"/>
                <w:szCs w:val="28"/>
              </w:rPr>
              <w:t>территории</w:t>
            </w:r>
            <w:proofErr w:type="gramEnd"/>
            <w:r w:rsidRPr="001475C8">
              <w:rPr>
                <w:spacing w:val="-4"/>
                <w:sz w:val="28"/>
                <w:szCs w:val="28"/>
              </w:rPr>
              <w:t xml:space="preserve"> как в электронном виде, так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и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на</w:t>
            </w:r>
            <w:r w:rsidR="007C2079">
              <w:rPr>
                <w:spacing w:val="-4"/>
                <w:sz w:val="28"/>
                <w:szCs w:val="28"/>
              </w:rPr>
              <w:t> </w:t>
            </w:r>
            <w:r w:rsidRPr="001475C8">
              <w:rPr>
                <w:spacing w:val="-4"/>
                <w:sz w:val="28"/>
                <w:szCs w:val="28"/>
              </w:rPr>
              <w:t>бумажном носителе.</w:t>
            </w:r>
          </w:p>
          <w:p w14:paraId="2458D337" w14:textId="4073D56B" w:rsidR="00A017AF" w:rsidRPr="001475C8" w:rsidRDefault="007F04E2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 w:rsidR="0042217D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случае проведения публичных слушаний дополнительно предоставляются сводные материалы проекта в виде презентации на</w:t>
            </w:r>
            <w:r w:rsidR="007C207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="0042217D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электронном носителе в формате, совместимом с </w:t>
            </w:r>
            <w:proofErr w:type="spellStart"/>
            <w:r w:rsidR="0042217D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Mi</w:t>
            </w:r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crosoft</w:t>
            </w:r>
            <w:proofErr w:type="spellEnd"/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Power</w:t>
            </w:r>
            <w:proofErr w:type="spellEnd"/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Point</w:t>
            </w:r>
            <w:proofErr w:type="spellEnd"/>
            <w:r w:rsidR="00A204B3" w:rsidRPr="001475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2003 и выше</w:t>
            </w:r>
          </w:p>
        </w:tc>
      </w:tr>
      <w:tr w:rsidR="00550F74" w:rsidRPr="001475C8" w14:paraId="25CD55C3" w14:textId="77777777" w:rsidTr="001475C8"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B7A70" w14:textId="77777777" w:rsidR="00550F74" w:rsidRPr="001475C8" w:rsidRDefault="00550F74" w:rsidP="00807DDB">
            <w:pPr>
              <w:spacing w:line="245" w:lineRule="auto"/>
              <w:jc w:val="center"/>
              <w:rPr>
                <w:spacing w:val="-4"/>
                <w:sz w:val="28"/>
                <w:szCs w:val="28"/>
              </w:rPr>
            </w:pPr>
            <w:r w:rsidRPr="001475C8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1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E8B1" w14:textId="77777777" w:rsidR="00550F74" w:rsidRPr="001475C8" w:rsidRDefault="00550F74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Требования к </w:t>
            </w:r>
            <w:proofErr w:type="gramStart"/>
            <w:r w:rsidRPr="001475C8">
              <w:rPr>
                <w:sz w:val="28"/>
                <w:szCs w:val="28"/>
              </w:rPr>
              <w:t>текстовой</w:t>
            </w:r>
            <w:proofErr w:type="gramEnd"/>
            <w:r w:rsidRPr="001475C8">
              <w:rPr>
                <w:sz w:val="28"/>
                <w:szCs w:val="28"/>
              </w:rPr>
              <w:t xml:space="preserve"> </w:t>
            </w:r>
          </w:p>
          <w:p w14:paraId="108F8527" w14:textId="77777777" w:rsidR="00550F74" w:rsidRPr="001475C8" w:rsidRDefault="00550F74" w:rsidP="00807DDB">
            <w:pPr>
              <w:spacing w:line="245" w:lineRule="auto"/>
              <w:rPr>
                <w:spacing w:val="-4"/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и </w:t>
            </w:r>
            <w:proofErr w:type="gramStart"/>
            <w:r w:rsidRPr="001475C8">
              <w:rPr>
                <w:sz w:val="28"/>
                <w:szCs w:val="28"/>
              </w:rPr>
              <w:t>графической</w:t>
            </w:r>
            <w:proofErr w:type="gramEnd"/>
            <w:r w:rsidRPr="001475C8">
              <w:rPr>
                <w:sz w:val="28"/>
                <w:szCs w:val="28"/>
              </w:rPr>
              <w:t xml:space="preserve"> частям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DB25" w14:textId="444FE64B" w:rsidR="00550F74" w:rsidRPr="001475C8" w:rsidRDefault="007F04E2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Текстовая часть (в электронном и печатном виде)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7F5D" w14:textId="77777777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1. Текстовые материалы предоставляются: </w:t>
            </w:r>
          </w:p>
          <w:p w14:paraId="36A10786" w14:textId="5B02ED97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- на электронном носителе </w:t>
            </w:r>
            <w:r w:rsidR="007C2079">
              <w:rPr>
                <w:sz w:val="28"/>
                <w:szCs w:val="28"/>
              </w:rPr>
              <w:t xml:space="preserve">в формате, совместимом </w:t>
            </w:r>
            <w:r w:rsidRPr="001475C8">
              <w:rPr>
                <w:sz w:val="28"/>
                <w:szCs w:val="28"/>
              </w:rPr>
              <w:t>с </w:t>
            </w:r>
            <w:proofErr w:type="spellStart"/>
            <w:r w:rsidRPr="001475C8">
              <w:rPr>
                <w:sz w:val="28"/>
                <w:szCs w:val="28"/>
              </w:rPr>
              <w:t>Microsoft</w:t>
            </w:r>
            <w:proofErr w:type="spellEnd"/>
            <w:r w:rsidRPr="001475C8">
              <w:rPr>
                <w:sz w:val="28"/>
                <w:szCs w:val="28"/>
              </w:rPr>
              <w:t xml:space="preserve"> </w:t>
            </w:r>
            <w:proofErr w:type="spellStart"/>
            <w:r w:rsidRPr="001475C8">
              <w:rPr>
                <w:sz w:val="28"/>
                <w:szCs w:val="28"/>
              </w:rPr>
              <w:t>Office</w:t>
            </w:r>
            <w:proofErr w:type="spellEnd"/>
            <w:r w:rsidRPr="001475C8">
              <w:rPr>
                <w:sz w:val="28"/>
                <w:szCs w:val="28"/>
              </w:rPr>
              <w:t xml:space="preserve"> </w:t>
            </w:r>
            <w:proofErr w:type="spellStart"/>
            <w:r w:rsidRPr="001475C8">
              <w:rPr>
                <w:sz w:val="28"/>
                <w:szCs w:val="28"/>
              </w:rPr>
              <w:t>Word</w:t>
            </w:r>
            <w:proofErr w:type="spellEnd"/>
            <w:r w:rsidRPr="001475C8">
              <w:rPr>
                <w:sz w:val="28"/>
                <w:szCs w:val="28"/>
              </w:rPr>
              <w:t xml:space="preserve"> версии 2003 или выше, а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также в формате XML;</w:t>
            </w:r>
          </w:p>
          <w:p w14:paraId="5AAA795E" w14:textId="641DF099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- на бумажном носителе в</w:t>
            </w:r>
            <w:r w:rsidR="007C2079">
              <w:rPr>
                <w:sz w:val="28"/>
                <w:szCs w:val="28"/>
              </w:rPr>
              <w:t> брошюрованном виде на </w:t>
            </w:r>
            <w:r w:rsidRPr="001475C8">
              <w:rPr>
                <w:sz w:val="28"/>
                <w:szCs w:val="28"/>
              </w:rPr>
              <w:t>листах формата А</w:t>
            </w:r>
            <w:proofErr w:type="gramStart"/>
            <w:r w:rsidRPr="001475C8">
              <w:rPr>
                <w:sz w:val="28"/>
                <w:szCs w:val="28"/>
              </w:rPr>
              <w:t>4</w:t>
            </w:r>
            <w:proofErr w:type="gramEnd"/>
            <w:r w:rsidRPr="001475C8">
              <w:rPr>
                <w:sz w:val="28"/>
                <w:szCs w:val="28"/>
              </w:rPr>
              <w:t>.</w:t>
            </w:r>
          </w:p>
          <w:p w14:paraId="622AFA33" w14:textId="6BA40488" w:rsidR="00A017AF" w:rsidRPr="001475C8" w:rsidRDefault="007F04E2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>2. Электронная версия текстовых материалов должна полностью соответствовать бумажному носителю и предоставляться              на USB-FLASH-накопителе</w:t>
            </w:r>
          </w:p>
        </w:tc>
      </w:tr>
      <w:tr w:rsidR="00550F74" w:rsidRPr="001475C8" w14:paraId="796D9387" w14:textId="77777777" w:rsidTr="001475C8">
        <w:trPr>
          <w:trHeight w:val="430"/>
        </w:trPr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EE82" w14:textId="3F47067E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D4CE" w14:textId="77777777" w:rsidR="00550F74" w:rsidRPr="001475C8" w:rsidRDefault="00550F74" w:rsidP="00807DDB">
            <w:pPr>
              <w:tabs>
                <w:tab w:val="left" w:pos="460"/>
              </w:tabs>
              <w:snapToGrid w:val="0"/>
              <w:spacing w:line="245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CC0A" w14:textId="77777777" w:rsidR="001636F2" w:rsidRPr="001475C8" w:rsidRDefault="00550F74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часть (в электронном </w:t>
            </w:r>
            <w:proofErr w:type="gramEnd"/>
          </w:p>
          <w:p w14:paraId="00455003" w14:textId="77777777" w:rsidR="00550F74" w:rsidRPr="001475C8" w:rsidRDefault="00550F74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и печатном </w:t>
            </w:r>
            <w:proofErr w:type="gramStart"/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1475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AF60" w14:textId="7EF2EF9C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1. Графические материалы предоставляются в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следующих форматах:</w:t>
            </w:r>
          </w:p>
          <w:p w14:paraId="3C1AD56B" w14:textId="77777777" w:rsidR="007C2079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- в формате векторных данных (.</w:t>
            </w:r>
            <w:proofErr w:type="spellStart"/>
            <w:r w:rsidRPr="001475C8">
              <w:rPr>
                <w:sz w:val="28"/>
                <w:szCs w:val="28"/>
              </w:rPr>
              <w:t>dwg</w:t>
            </w:r>
            <w:proofErr w:type="spellEnd"/>
            <w:r w:rsidRPr="001475C8">
              <w:rPr>
                <w:sz w:val="28"/>
                <w:szCs w:val="28"/>
              </w:rPr>
              <w:t>, .</w:t>
            </w:r>
            <w:proofErr w:type="spellStart"/>
            <w:r w:rsidRPr="001475C8">
              <w:rPr>
                <w:sz w:val="28"/>
                <w:szCs w:val="28"/>
              </w:rPr>
              <w:t>shp</w:t>
            </w:r>
            <w:proofErr w:type="spellEnd"/>
            <w:r w:rsidRPr="001475C8">
              <w:rPr>
                <w:sz w:val="28"/>
                <w:szCs w:val="28"/>
              </w:rPr>
              <w:t>)</w:t>
            </w:r>
            <w:r w:rsidR="000177C6" w:rsidRPr="001475C8">
              <w:rPr>
                <w:sz w:val="28"/>
                <w:szCs w:val="28"/>
              </w:rPr>
              <w:t xml:space="preserve"> </w:t>
            </w:r>
            <w:r w:rsidRPr="001475C8">
              <w:rPr>
                <w:sz w:val="28"/>
                <w:szCs w:val="28"/>
              </w:rPr>
              <w:t>в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системе координат</w:t>
            </w:r>
          </w:p>
          <w:p w14:paraId="5C49CFF0" w14:textId="6C7A2CC8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МСК-36; </w:t>
            </w:r>
          </w:p>
          <w:p w14:paraId="16BB10C4" w14:textId="77777777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- PDF; </w:t>
            </w:r>
          </w:p>
          <w:p w14:paraId="63F7BA81" w14:textId="1D62FCFE" w:rsidR="000177C6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- в растровом формате </w:t>
            </w:r>
            <w:r w:rsidR="000177C6" w:rsidRPr="001475C8">
              <w:rPr>
                <w:sz w:val="28"/>
                <w:szCs w:val="28"/>
              </w:rPr>
              <w:t>–</w:t>
            </w:r>
            <w:r w:rsidRPr="001475C8">
              <w:rPr>
                <w:sz w:val="28"/>
                <w:szCs w:val="28"/>
              </w:rPr>
              <w:t xml:space="preserve"> </w:t>
            </w:r>
          </w:p>
          <w:p w14:paraId="217EFC3B" w14:textId="43E62586" w:rsidR="007F04E2" w:rsidRPr="001475C8" w:rsidRDefault="000177C6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JPG</w:t>
            </w:r>
            <w:r w:rsidR="007F04E2" w:rsidRPr="001475C8">
              <w:rPr>
                <w:sz w:val="28"/>
                <w:szCs w:val="28"/>
              </w:rPr>
              <w:t xml:space="preserve"> не менее 300 </w:t>
            </w:r>
            <w:proofErr w:type="spellStart"/>
            <w:r w:rsidR="007F04E2" w:rsidRPr="001475C8">
              <w:rPr>
                <w:sz w:val="28"/>
                <w:szCs w:val="28"/>
              </w:rPr>
              <w:t>dpi</w:t>
            </w:r>
            <w:proofErr w:type="spellEnd"/>
            <w:r w:rsidR="007F04E2" w:rsidRPr="001475C8">
              <w:rPr>
                <w:sz w:val="28"/>
                <w:szCs w:val="28"/>
              </w:rPr>
              <w:t xml:space="preserve">. </w:t>
            </w:r>
          </w:p>
          <w:p w14:paraId="00D06E25" w14:textId="7CA7C0D8" w:rsidR="007F04E2" w:rsidRPr="007C2079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>В составе графических материалов, предоставляемых в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электронной форме, обязательно должны присутствовать рабочие файлы, с</w:t>
            </w:r>
            <w:r w:rsidR="007C2079">
              <w:rPr>
                <w:sz w:val="28"/>
                <w:szCs w:val="28"/>
              </w:rPr>
              <w:t xml:space="preserve"> </w:t>
            </w:r>
            <w:r w:rsidRPr="001475C8">
              <w:rPr>
                <w:sz w:val="28"/>
                <w:szCs w:val="28"/>
              </w:rPr>
              <w:t>помощью которых выполнялась распечатка выходных документов, а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также растровые копии всех выходных документов (чертежей, схем, карт) в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растровом формате с оформлением (заголовки, логотипы и т.п.) и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>без</w:t>
            </w:r>
            <w:r w:rsidR="007C2079">
              <w:rPr>
                <w:sz w:val="28"/>
                <w:szCs w:val="28"/>
              </w:rPr>
              <w:t> </w:t>
            </w:r>
            <w:r w:rsidRPr="007C2079">
              <w:rPr>
                <w:sz w:val="28"/>
                <w:szCs w:val="28"/>
              </w:rPr>
              <w:t>оформления</w:t>
            </w:r>
            <w:r w:rsidR="007C2079" w:rsidRPr="007C2079">
              <w:rPr>
                <w:sz w:val="28"/>
                <w:szCs w:val="28"/>
              </w:rPr>
              <w:t>.</w:t>
            </w:r>
          </w:p>
          <w:p w14:paraId="376A2FE3" w14:textId="0D7F0686" w:rsidR="007F04E2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2. Электронная версия графических материалов должна полностью соответствовать бумажному носителю </w:t>
            </w:r>
            <w:r w:rsidR="00CA344F" w:rsidRPr="001475C8">
              <w:rPr>
                <w:sz w:val="28"/>
                <w:szCs w:val="28"/>
              </w:rPr>
              <w:t>и</w:t>
            </w:r>
            <w:r w:rsidR="007C2079">
              <w:rPr>
                <w:sz w:val="28"/>
                <w:szCs w:val="28"/>
              </w:rPr>
              <w:t xml:space="preserve"> </w:t>
            </w:r>
            <w:r w:rsidR="00CA344F" w:rsidRPr="001475C8">
              <w:rPr>
                <w:sz w:val="28"/>
                <w:szCs w:val="28"/>
              </w:rPr>
              <w:t xml:space="preserve">предоставляться на </w:t>
            </w:r>
            <w:r w:rsidRPr="001475C8">
              <w:rPr>
                <w:sz w:val="28"/>
                <w:szCs w:val="28"/>
              </w:rPr>
              <w:t>USB-FLASH-накопителе.</w:t>
            </w:r>
          </w:p>
          <w:p w14:paraId="3559307A" w14:textId="7582888D" w:rsidR="000177C6" w:rsidRPr="001475C8" w:rsidRDefault="007F04E2" w:rsidP="00807DDB">
            <w:pPr>
              <w:spacing w:line="245" w:lineRule="auto"/>
              <w:rPr>
                <w:sz w:val="28"/>
                <w:szCs w:val="28"/>
              </w:rPr>
            </w:pPr>
            <w:r w:rsidRPr="001475C8">
              <w:rPr>
                <w:sz w:val="28"/>
                <w:szCs w:val="28"/>
              </w:rPr>
              <w:t xml:space="preserve">3. </w:t>
            </w:r>
            <w:proofErr w:type="gramStart"/>
            <w:r w:rsidRPr="001475C8">
              <w:rPr>
                <w:sz w:val="28"/>
                <w:szCs w:val="28"/>
              </w:rPr>
              <w:t>Для ведения ГИС ВО «ОГД ВО» пр</w:t>
            </w:r>
            <w:r w:rsidR="00CA344F" w:rsidRPr="001475C8">
              <w:rPr>
                <w:sz w:val="28"/>
                <w:szCs w:val="28"/>
              </w:rPr>
              <w:t xml:space="preserve">едоставляется векторная </w:t>
            </w:r>
            <w:r w:rsidRPr="001475C8">
              <w:rPr>
                <w:sz w:val="28"/>
                <w:szCs w:val="28"/>
              </w:rPr>
              <w:t>модель в одн</w:t>
            </w:r>
            <w:r w:rsidR="00CA344F" w:rsidRPr="001475C8">
              <w:rPr>
                <w:sz w:val="28"/>
                <w:szCs w:val="28"/>
              </w:rPr>
              <w:t>ом из форматов:</w:t>
            </w:r>
            <w:proofErr w:type="gramEnd"/>
            <w:r w:rsidR="00CA344F" w:rsidRPr="001475C8">
              <w:rPr>
                <w:sz w:val="28"/>
                <w:szCs w:val="28"/>
              </w:rPr>
              <w:t xml:space="preserve"> </w:t>
            </w:r>
            <w:r w:rsidRPr="001475C8">
              <w:rPr>
                <w:sz w:val="28"/>
                <w:szCs w:val="28"/>
              </w:rPr>
              <w:t xml:space="preserve"> XML, GVL, MID/MIF, TAB, SHP, IDF, QG</w:t>
            </w:r>
            <w:r w:rsidR="000177C6" w:rsidRPr="001475C8">
              <w:rPr>
                <w:sz w:val="28"/>
                <w:szCs w:val="28"/>
              </w:rPr>
              <w:t>S, SXF, вместе с</w:t>
            </w:r>
            <w:r w:rsidR="007C2079">
              <w:rPr>
                <w:sz w:val="28"/>
                <w:szCs w:val="28"/>
              </w:rPr>
              <w:t> </w:t>
            </w:r>
            <w:r w:rsidRPr="001475C8">
              <w:rPr>
                <w:sz w:val="28"/>
                <w:szCs w:val="28"/>
              </w:rPr>
              <w:t xml:space="preserve">файлами описания </w:t>
            </w:r>
            <w:r w:rsidR="000177C6" w:rsidRPr="001475C8">
              <w:rPr>
                <w:sz w:val="28"/>
                <w:szCs w:val="28"/>
              </w:rPr>
              <w:t>RSC</w:t>
            </w:r>
          </w:p>
          <w:p w14:paraId="7FBBE05E" w14:textId="6A46A0ED" w:rsidR="007F04E2" w:rsidRPr="001475C8" w:rsidRDefault="007C2079" w:rsidP="00807DDB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системе координат, </w:t>
            </w:r>
            <w:r w:rsidR="007F04E2" w:rsidRPr="001475C8">
              <w:rPr>
                <w:sz w:val="28"/>
                <w:szCs w:val="28"/>
              </w:rPr>
              <w:t>используемой для ведения Единого государственного реестра недвижимости на</w:t>
            </w:r>
            <w:r w:rsidR="00EF7F29">
              <w:rPr>
                <w:sz w:val="28"/>
                <w:szCs w:val="28"/>
              </w:rPr>
              <w:t xml:space="preserve"> </w:t>
            </w:r>
            <w:r w:rsidR="007F04E2" w:rsidRPr="001475C8">
              <w:rPr>
                <w:sz w:val="28"/>
                <w:szCs w:val="28"/>
              </w:rPr>
              <w:t>территории городского округа город Воронеж.</w:t>
            </w:r>
          </w:p>
          <w:p w14:paraId="134C83EB" w14:textId="5436A4FE" w:rsidR="008D3457" w:rsidRPr="001475C8" w:rsidRDefault="007F04E2" w:rsidP="00807DDB">
            <w:pPr>
              <w:pStyle w:val="ConsNormal"/>
              <w:snapToGrid w:val="0"/>
              <w:spacing w:line="245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Проект </w:t>
            </w:r>
            <w:r w:rsidR="00CA344F"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планировки </w:t>
            </w: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после его утверждения предоставляется дополнительно в электронном виде в</w:t>
            </w:r>
            <w:r w:rsidR="007C207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формате XML с обозначением границ </w:t>
            </w:r>
            <w:r w:rsidRPr="00EF7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существующих, изменяемых</w:t>
            </w: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7F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 (или) образуемых земельных участков, а также</w:t>
            </w:r>
            <w:r w:rsidRPr="001475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 территории в системе координат, используемой для ведения Единого государственного реестра недвижимости на территории городского округа город Воронеж</w:t>
            </w:r>
          </w:p>
        </w:tc>
      </w:tr>
      <w:tr w:rsidR="00550F74" w:rsidRPr="001475C8" w14:paraId="40BB3F44" w14:textId="77777777" w:rsidTr="001475C8">
        <w:tc>
          <w:tcPr>
            <w:tcW w:w="3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94FB" w14:textId="77777777" w:rsidR="00550F74" w:rsidRPr="001475C8" w:rsidRDefault="00550F74" w:rsidP="001475C8">
            <w:pPr>
              <w:tabs>
                <w:tab w:val="left" w:pos="460"/>
              </w:tabs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D5399" w14:textId="77777777" w:rsidR="00550F74" w:rsidRPr="001475C8" w:rsidRDefault="00550F74" w:rsidP="001475C8">
            <w:pPr>
              <w:tabs>
                <w:tab w:val="left" w:pos="460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FC81" w14:textId="77777777" w:rsidR="00550F74" w:rsidRPr="001475C8" w:rsidRDefault="00550F74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DE98" w14:textId="58885A9C" w:rsidR="00550F74" w:rsidRPr="001475C8" w:rsidRDefault="007F04E2" w:rsidP="001475C8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5C8">
              <w:rPr>
                <w:rFonts w:ascii="Times New Roman" w:hAnsi="Times New Roman" w:cs="Times New Roman"/>
                <w:sz w:val="28"/>
                <w:szCs w:val="28"/>
              </w:rPr>
              <w:t>3 экз.</w:t>
            </w:r>
          </w:p>
        </w:tc>
      </w:tr>
    </w:tbl>
    <w:p w14:paraId="6A76E992" w14:textId="77777777" w:rsidR="002901A1" w:rsidRPr="001475C8" w:rsidRDefault="002901A1" w:rsidP="001475C8">
      <w:pPr>
        <w:pStyle w:val="Standard"/>
        <w:jc w:val="both"/>
        <w:rPr>
          <w:rFonts w:eastAsia="Times New Roman" w:cs="Times New Roman"/>
          <w:sz w:val="28"/>
          <w:szCs w:val="28"/>
          <w:highlight w:val="yellow"/>
          <w:lang w:eastAsia="ar-SA" w:bidi="ar-SA"/>
        </w:rPr>
      </w:pPr>
    </w:p>
    <w:p w14:paraId="6EEB6605" w14:textId="77777777" w:rsidR="00916EBB" w:rsidRPr="001475C8" w:rsidRDefault="00916EBB" w:rsidP="001475C8">
      <w:pPr>
        <w:pStyle w:val="Standard"/>
        <w:jc w:val="both"/>
        <w:rPr>
          <w:rFonts w:eastAsia="Times New Roman" w:cs="Times New Roman"/>
          <w:sz w:val="28"/>
          <w:szCs w:val="28"/>
          <w:highlight w:val="yellow"/>
          <w:lang w:eastAsia="ar-SA" w:bidi="ar-SA"/>
        </w:rPr>
      </w:pPr>
    </w:p>
    <w:p w14:paraId="02090444" w14:textId="77777777" w:rsidR="007F04E2" w:rsidRDefault="007F04E2" w:rsidP="001475C8">
      <w:pPr>
        <w:pStyle w:val="Standard"/>
        <w:jc w:val="both"/>
        <w:rPr>
          <w:rFonts w:eastAsia="Times New Roman" w:cs="Times New Roman"/>
          <w:sz w:val="28"/>
          <w:szCs w:val="28"/>
          <w:highlight w:val="yellow"/>
          <w:lang w:eastAsia="ar-SA" w:bidi="ar-S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2079" w14:paraId="763D5CE5" w14:textId="77777777" w:rsidTr="007C2079">
        <w:tc>
          <w:tcPr>
            <w:tcW w:w="4785" w:type="dxa"/>
          </w:tcPr>
          <w:p w14:paraId="4256FD1B" w14:textId="77777777" w:rsidR="007C2079" w:rsidRPr="001475C8" w:rsidRDefault="007C2079" w:rsidP="007C2079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1475C8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Руководитель управления</w:t>
            </w:r>
          </w:p>
          <w:p w14:paraId="31CEA1D8" w14:textId="1E38D757" w:rsidR="007C2079" w:rsidRDefault="007C2079" w:rsidP="007C2079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highlight w:val="yellow"/>
                <w:lang w:eastAsia="ar-SA" w:bidi="ar-SA"/>
              </w:rPr>
            </w:pPr>
            <w:r w:rsidRPr="001475C8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главного архитектора</w:t>
            </w:r>
          </w:p>
        </w:tc>
        <w:tc>
          <w:tcPr>
            <w:tcW w:w="4785" w:type="dxa"/>
          </w:tcPr>
          <w:p w14:paraId="78DF7DD4" w14:textId="77777777" w:rsidR="007C2079" w:rsidRDefault="007C2079" w:rsidP="001475C8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  <w:p w14:paraId="5F23A9FE" w14:textId="607B6506" w:rsidR="007C2079" w:rsidRDefault="007C2079" w:rsidP="007C2079">
            <w:pPr>
              <w:pStyle w:val="Standard"/>
              <w:jc w:val="right"/>
              <w:rPr>
                <w:rFonts w:eastAsia="Times New Roman" w:cs="Times New Roman"/>
                <w:sz w:val="28"/>
                <w:szCs w:val="28"/>
                <w:highlight w:val="yellow"/>
                <w:lang w:eastAsia="ar-SA" w:bidi="ar-SA"/>
              </w:rPr>
            </w:pPr>
            <w:r w:rsidRPr="001475C8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Г.Ю. Чурсанов</w:t>
            </w:r>
          </w:p>
        </w:tc>
      </w:tr>
    </w:tbl>
    <w:p w14:paraId="063618CD" w14:textId="4878B62E" w:rsidR="008F5FD4" w:rsidRPr="001475C8" w:rsidRDefault="008F5FD4" w:rsidP="007C2079">
      <w:pPr>
        <w:pStyle w:val="Standard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sectPr w:rsidR="008F5FD4" w:rsidRPr="001475C8" w:rsidSect="001475C8">
      <w:headerReference w:type="default" r:id="rId9"/>
      <w:headerReference w:type="first" r:id="rId10"/>
      <w:pgSz w:w="11906" w:h="16838"/>
      <w:pgMar w:top="1134" w:right="567" w:bottom="1134" w:left="1985" w:header="425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5D5B" w14:textId="77777777" w:rsidR="0058118C" w:rsidRDefault="0058118C">
      <w:r>
        <w:separator/>
      </w:r>
    </w:p>
  </w:endnote>
  <w:endnote w:type="continuationSeparator" w:id="0">
    <w:p w14:paraId="22761920" w14:textId="77777777" w:rsidR="0058118C" w:rsidRDefault="005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3ECEA" w14:textId="77777777" w:rsidR="0058118C" w:rsidRDefault="0058118C">
      <w:r>
        <w:separator/>
      </w:r>
    </w:p>
  </w:footnote>
  <w:footnote w:type="continuationSeparator" w:id="0">
    <w:p w14:paraId="2B3F1581" w14:textId="77777777" w:rsidR="0058118C" w:rsidRDefault="0058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8E92" w14:textId="77777777" w:rsidR="00D61AA9" w:rsidRDefault="00D61AA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466">
      <w:rPr>
        <w:noProof/>
      </w:rPr>
      <w:t>9</w:t>
    </w:r>
    <w:r>
      <w:fldChar w:fldCharType="end"/>
    </w:r>
  </w:p>
  <w:p w14:paraId="230E4438" w14:textId="77777777" w:rsidR="00D61AA9" w:rsidRDefault="00D61AA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4303" w14:textId="77777777" w:rsidR="00D61AA9" w:rsidRDefault="00D61AA9" w:rsidP="002A3D6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467"/>
    <w:multiLevelType w:val="hybridMultilevel"/>
    <w:tmpl w:val="807200F2"/>
    <w:lvl w:ilvl="0" w:tplc="C1488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B5BFB"/>
    <w:multiLevelType w:val="hybridMultilevel"/>
    <w:tmpl w:val="DB02658A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5B27B0"/>
    <w:multiLevelType w:val="multilevel"/>
    <w:tmpl w:val="735B2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9"/>
    <w:rsid w:val="00001030"/>
    <w:rsid w:val="000066F0"/>
    <w:rsid w:val="00007D36"/>
    <w:rsid w:val="00011536"/>
    <w:rsid w:val="00015267"/>
    <w:rsid w:val="000157EE"/>
    <w:rsid w:val="000177C6"/>
    <w:rsid w:val="00027FB6"/>
    <w:rsid w:val="000354DF"/>
    <w:rsid w:val="00040EC1"/>
    <w:rsid w:val="00043880"/>
    <w:rsid w:val="00047C59"/>
    <w:rsid w:val="00065DF5"/>
    <w:rsid w:val="00066039"/>
    <w:rsid w:val="00071E05"/>
    <w:rsid w:val="00072236"/>
    <w:rsid w:val="00075678"/>
    <w:rsid w:val="00082648"/>
    <w:rsid w:val="00087142"/>
    <w:rsid w:val="0009462E"/>
    <w:rsid w:val="00096FC4"/>
    <w:rsid w:val="000A003B"/>
    <w:rsid w:val="000B62C7"/>
    <w:rsid w:val="000B78E7"/>
    <w:rsid w:val="000C6738"/>
    <w:rsid w:val="000C7263"/>
    <w:rsid w:val="000D09E8"/>
    <w:rsid w:val="000E4D98"/>
    <w:rsid w:val="000F7043"/>
    <w:rsid w:val="001039B0"/>
    <w:rsid w:val="001142A8"/>
    <w:rsid w:val="0012316D"/>
    <w:rsid w:val="001258B9"/>
    <w:rsid w:val="0013154C"/>
    <w:rsid w:val="00131EF3"/>
    <w:rsid w:val="0013321D"/>
    <w:rsid w:val="001475C8"/>
    <w:rsid w:val="00152245"/>
    <w:rsid w:val="001636F2"/>
    <w:rsid w:val="00163F30"/>
    <w:rsid w:val="00164499"/>
    <w:rsid w:val="001650B1"/>
    <w:rsid w:val="001665E6"/>
    <w:rsid w:val="00170ED6"/>
    <w:rsid w:val="001724EB"/>
    <w:rsid w:val="0017699D"/>
    <w:rsid w:val="00186FCC"/>
    <w:rsid w:val="001A5475"/>
    <w:rsid w:val="001B1365"/>
    <w:rsid w:val="001B3ADC"/>
    <w:rsid w:val="001C2EAC"/>
    <w:rsid w:val="001C513F"/>
    <w:rsid w:val="001C5B1D"/>
    <w:rsid w:val="001D113C"/>
    <w:rsid w:val="001D1DF1"/>
    <w:rsid w:val="001D3E20"/>
    <w:rsid w:val="001D771C"/>
    <w:rsid w:val="001E41C2"/>
    <w:rsid w:val="001E444B"/>
    <w:rsid w:val="001E78D1"/>
    <w:rsid w:val="001F3EAA"/>
    <w:rsid w:val="00201722"/>
    <w:rsid w:val="002113E4"/>
    <w:rsid w:val="00212719"/>
    <w:rsid w:val="00213025"/>
    <w:rsid w:val="002162FE"/>
    <w:rsid w:val="00223883"/>
    <w:rsid w:val="00233409"/>
    <w:rsid w:val="00237647"/>
    <w:rsid w:val="00242FC6"/>
    <w:rsid w:val="00243BFA"/>
    <w:rsid w:val="002501B7"/>
    <w:rsid w:val="0026405A"/>
    <w:rsid w:val="002703CE"/>
    <w:rsid w:val="002741A8"/>
    <w:rsid w:val="00280C8A"/>
    <w:rsid w:val="00281CD2"/>
    <w:rsid w:val="002901A1"/>
    <w:rsid w:val="002A044B"/>
    <w:rsid w:val="002A3D66"/>
    <w:rsid w:val="002A5339"/>
    <w:rsid w:val="002A561A"/>
    <w:rsid w:val="002A73B9"/>
    <w:rsid w:val="002B2A17"/>
    <w:rsid w:val="002B7CF8"/>
    <w:rsid w:val="002C0052"/>
    <w:rsid w:val="002C2137"/>
    <w:rsid w:val="002D1E17"/>
    <w:rsid w:val="002D4029"/>
    <w:rsid w:val="002E42DA"/>
    <w:rsid w:val="002E5AF0"/>
    <w:rsid w:val="002E662D"/>
    <w:rsid w:val="003136CC"/>
    <w:rsid w:val="00317D78"/>
    <w:rsid w:val="0032128B"/>
    <w:rsid w:val="00323996"/>
    <w:rsid w:val="00326CEC"/>
    <w:rsid w:val="00326F27"/>
    <w:rsid w:val="003318E4"/>
    <w:rsid w:val="00332FB6"/>
    <w:rsid w:val="003361BF"/>
    <w:rsid w:val="0034421F"/>
    <w:rsid w:val="0035268A"/>
    <w:rsid w:val="00353B56"/>
    <w:rsid w:val="003756BF"/>
    <w:rsid w:val="00380E19"/>
    <w:rsid w:val="003837F9"/>
    <w:rsid w:val="0038614F"/>
    <w:rsid w:val="00393466"/>
    <w:rsid w:val="003A085F"/>
    <w:rsid w:val="003A21F3"/>
    <w:rsid w:val="003B3A67"/>
    <w:rsid w:val="003C287D"/>
    <w:rsid w:val="003C3A63"/>
    <w:rsid w:val="003C69DE"/>
    <w:rsid w:val="003C78B3"/>
    <w:rsid w:val="003D0568"/>
    <w:rsid w:val="003D3EB1"/>
    <w:rsid w:val="003D5D96"/>
    <w:rsid w:val="003D61A2"/>
    <w:rsid w:val="003E070E"/>
    <w:rsid w:val="003E0993"/>
    <w:rsid w:val="003E654F"/>
    <w:rsid w:val="003E7AEF"/>
    <w:rsid w:val="003F0B11"/>
    <w:rsid w:val="003F6E6C"/>
    <w:rsid w:val="00402FAA"/>
    <w:rsid w:val="004042DA"/>
    <w:rsid w:val="004072FB"/>
    <w:rsid w:val="00410985"/>
    <w:rsid w:val="004121C2"/>
    <w:rsid w:val="00420628"/>
    <w:rsid w:val="0042217D"/>
    <w:rsid w:val="004229D2"/>
    <w:rsid w:val="00423A43"/>
    <w:rsid w:val="0042617F"/>
    <w:rsid w:val="004267DA"/>
    <w:rsid w:val="00437F50"/>
    <w:rsid w:val="004464B7"/>
    <w:rsid w:val="0044734B"/>
    <w:rsid w:val="0044768A"/>
    <w:rsid w:val="00450C3A"/>
    <w:rsid w:val="00456857"/>
    <w:rsid w:val="00456C6F"/>
    <w:rsid w:val="00457913"/>
    <w:rsid w:val="00466F43"/>
    <w:rsid w:val="00470D4A"/>
    <w:rsid w:val="00471123"/>
    <w:rsid w:val="00471892"/>
    <w:rsid w:val="00471D09"/>
    <w:rsid w:val="004722EB"/>
    <w:rsid w:val="00480DCC"/>
    <w:rsid w:val="00481A27"/>
    <w:rsid w:val="004833AB"/>
    <w:rsid w:val="00490224"/>
    <w:rsid w:val="00491B92"/>
    <w:rsid w:val="00493602"/>
    <w:rsid w:val="004A1D6A"/>
    <w:rsid w:val="004A2644"/>
    <w:rsid w:val="004A52B9"/>
    <w:rsid w:val="004B64C4"/>
    <w:rsid w:val="004B699D"/>
    <w:rsid w:val="004B7538"/>
    <w:rsid w:val="004C09FA"/>
    <w:rsid w:val="004C46EA"/>
    <w:rsid w:val="004D53CF"/>
    <w:rsid w:val="004D57DA"/>
    <w:rsid w:val="004D5E70"/>
    <w:rsid w:val="004E7991"/>
    <w:rsid w:val="004F01CF"/>
    <w:rsid w:val="004F3641"/>
    <w:rsid w:val="004F3BC4"/>
    <w:rsid w:val="004F5506"/>
    <w:rsid w:val="005137DC"/>
    <w:rsid w:val="00515265"/>
    <w:rsid w:val="005241C6"/>
    <w:rsid w:val="005506AA"/>
    <w:rsid w:val="00550F74"/>
    <w:rsid w:val="00551ADE"/>
    <w:rsid w:val="00552361"/>
    <w:rsid w:val="00552E5C"/>
    <w:rsid w:val="00557609"/>
    <w:rsid w:val="00567E49"/>
    <w:rsid w:val="005723DC"/>
    <w:rsid w:val="00574ADC"/>
    <w:rsid w:val="00574E65"/>
    <w:rsid w:val="00575C51"/>
    <w:rsid w:val="00577468"/>
    <w:rsid w:val="00580604"/>
    <w:rsid w:val="0058118C"/>
    <w:rsid w:val="00582B8E"/>
    <w:rsid w:val="0059388A"/>
    <w:rsid w:val="005A3410"/>
    <w:rsid w:val="005B78C6"/>
    <w:rsid w:val="005C1C43"/>
    <w:rsid w:val="005C3698"/>
    <w:rsid w:val="005C449B"/>
    <w:rsid w:val="005C57AA"/>
    <w:rsid w:val="005D0EFD"/>
    <w:rsid w:val="005E04CD"/>
    <w:rsid w:val="005E1D3D"/>
    <w:rsid w:val="005E3576"/>
    <w:rsid w:val="005F0F31"/>
    <w:rsid w:val="005F62F1"/>
    <w:rsid w:val="006121EB"/>
    <w:rsid w:val="00614AC5"/>
    <w:rsid w:val="00624829"/>
    <w:rsid w:val="0063197B"/>
    <w:rsid w:val="00634ED1"/>
    <w:rsid w:val="006361E9"/>
    <w:rsid w:val="006405F6"/>
    <w:rsid w:val="00642B68"/>
    <w:rsid w:val="00650293"/>
    <w:rsid w:val="006524CB"/>
    <w:rsid w:val="00653305"/>
    <w:rsid w:val="00657898"/>
    <w:rsid w:val="006606F2"/>
    <w:rsid w:val="00660A24"/>
    <w:rsid w:val="006624D6"/>
    <w:rsid w:val="00664235"/>
    <w:rsid w:val="00672228"/>
    <w:rsid w:val="00672CE2"/>
    <w:rsid w:val="00674E6A"/>
    <w:rsid w:val="0068004C"/>
    <w:rsid w:val="0068216B"/>
    <w:rsid w:val="00686864"/>
    <w:rsid w:val="00687879"/>
    <w:rsid w:val="006938AC"/>
    <w:rsid w:val="00693B75"/>
    <w:rsid w:val="006952A1"/>
    <w:rsid w:val="00695B96"/>
    <w:rsid w:val="00696E69"/>
    <w:rsid w:val="006A2892"/>
    <w:rsid w:val="006A37D4"/>
    <w:rsid w:val="006A6EA1"/>
    <w:rsid w:val="006B7D56"/>
    <w:rsid w:val="006C23C3"/>
    <w:rsid w:val="006D2F2F"/>
    <w:rsid w:val="006E1DA7"/>
    <w:rsid w:val="00700B25"/>
    <w:rsid w:val="007121B1"/>
    <w:rsid w:val="00723DF6"/>
    <w:rsid w:val="007251EB"/>
    <w:rsid w:val="007274B6"/>
    <w:rsid w:val="00734E7B"/>
    <w:rsid w:val="0074684F"/>
    <w:rsid w:val="00756BF4"/>
    <w:rsid w:val="0075716B"/>
    <w:rsid w:val="00760564"/>
    <w:rsid w:val="00764CC8"/>
    <w:rsid w:val="007660C2"/>
    <w:rsid w:val="00773041"/>
    <w:rsid w:val="00773FA9"/>
    <w:rsid w:val="0078132B"/>
    <w:rsid w:val="0078413D"/>
    <w:rsid w:val="00784564"/>
    <w:rsid w:val="00786006"/>
    <w:rsid w:val="00786FAD"/>
    <w:rsid w:val="007973C8"/>
    <w:rsid w:val="007A3530"/>
    <w:rsid w:val="007B6EE2"/>
    <w:rsid w:val="007C2079"/>
    <w:rsid w:val="007C4035"/>
    <w:rsid w:val="007D033D"/>
    <w:rsid w:val="007D051B"/>
    <w:rsid w:val="007D390C"/>
    <w:rsid w:val="007D3D8C"/>
    <w:rsid w:val="007D5E58"/>
    <w:rsid w:val="007E7F1F"/>
    <w:rsid w:val="007F04E2"/>
    <w:rsid w:val="008031DA"/>
    <w:rsid w:val="008061CB"/>
    <w:rsid w:val="00807DDB"/>
    <w:rsid w:val="00814DAC"/>
    <w:rsid w:val="00816E17"/>
    <w:rsid w:val="00817707"/>
    <w:rsid w:val="00820C70"/>
    <w:rsid w:val="00821905"/>
    <w:rsid w:val="008220CC"/>
    <w:rsid w:val="008262D4"/>
    <w:rsid w:val="00835204"/>
    <w:rsid w:val="00835FAC"/>
    <w:rsid w:val="00842757"/>
    <w:rsid w:val="00845772"/>
    <w:rsid w:val="00846D22"/>
    <w:rsid w:val="00857298"/>
    <w:rsid w:val="00857E9F"/>
    <w:rsid w:val="00861B68"/>
    <w:rsid w:val="00867EC0"/>
    <w:rsid w:val="008722A5"/>
    <w:rsid w:val="00893D75"/>
    <w:rsid w:val="00895DE8"/>
    <w:rsid w:val="008B07CC"/>
    <w:rsid w:val="008B08A4"/>
    <w:rsid w:val="008D3457"/>
    <w:rsid w:val="008D44F4"/>
    <w:rsid w:val="008D6083"/>
    <w:rsid w:val="008D75B1"/>
    <w:rsid w:val="008D75F2"/>
    <w:rsid w:val="008F5F1C"/>
    <w:rsid w:val="008F5FD4"/>
    <w:rsid w:val="00911CFC"/>
    <w:rsid w:val="009154B4"/>
    <w:rsid w:val="0091671F"/>
    <w:rsid w:val="00916AC1"/>
    <w:rsid w:val="00916EBB"/>
    <w:rsid w:val="00935803"/>
    <w:rsid w:val="00936579"/>
    <w:rsid w:val="00947135"/>
    <w:rsid w:val="00950D82"/>
    <w:rsid w:val="0096182D"/>
    <w:rsid w:val="0097466D"/>
    <w:rsid w:val="009945E8"/>
    <w:rsid w:val="009A53ED"/>
    <w:rsid w:val="009B0F27"/>
    <w:rsid w:val="009B4A70"/>
    <w:rsid w:val="009B5CCC"/>
    <w:rsid w:val="009C248E"/>
    <w:rsid w:val="009E0416"/>
    <w:rsid w:val="009E6B5D"/>
    <w:rsid w:val="009F2C12"/>
    <w:rsid w:val="009F3064"/>
    <w:rsid w:val="009F41D9"/>
    <w:rsid w:val="009F4A82"/>
    <w:rsid w:val="009F4EB3"/>
    <w:rsid w:val="00A011CA"/>
    <w:rsid w:val="00A017AF"/>
    <w:rsid w:val="00A05160"/>
    <w:rsid w:val="00A10F2C"/>
    <w:rsid w:val="00A204B3"/>
    <w:rsid w:val="00A31BAC"/>
    <w:rsid w:val="00A32CBB"/>
    <w:rsid w:val="00A41801"/>
    <w:rsid w:val="00A455C8"/>
    <w:rsid w:val="00A46B78"/>
    <w:rsid w:val="00A50F00"/>
    <w:rsid w:val="00A525D3"/>
    <w:rsid w:val="00A5664F"/>
    <w:rsid w:val="00A577E8"/>
    <w:rsid w:val="00A64529"/>
    <w:rsid w:val="00A72B7B"/>
    <w:rsid w:val="00A73D2D"/>
    <w:rsid w:val="00A76BE0"/>
    <w:rsid w:val="00A77F7D"/>
    <w:rsid w:val="00A91665"/>
    <w:rsid w:val="00A91700"/>
    <w:rsid w:val="00A93875"/>
    <w:rsid w:val="00AB29BF"/>
    <w:rsid w:val="00AB72D7"/>
    <w:rsid w:val="00AC03D2"/>
    <w:rsid w:val="00AC0721"/>
    <w:rsid w:val="00AC36AF"/>
    <w:rsid w:val="00AF5119"/>
    <w:rsid w:val="00AF599C"/>
    <w:rsid w:val="00B01F75"/>
    <w:rsid w:val="00B04D88"/>
    <w:rsid w:val="00B10B32"/>
    <w:rsid w:val="00B13BE5"/>
    <w:rsid w:val="00B14698"/>
    <w:rsid w:val="00B23F5E"/>
    <w:rsid w:val="00B24EF9"/>
    <w:rsid w:val="00B32CEF"/>
    <w:rsid w:val="00B37AB4"/>
    <w:rsid w:val="00B37BFA"/>
    <w:rsid w:val="00B427B1"/>
    <w:rsid w:val="00B4615B"/>
    <w:rsid w:val="00B52AF5"/>
    <w:rsid w:val="00B5391E"/>
    <w:rsid w:val="00B547E3"/>
    <w:rsid w:val="00B56B99"/>
    <w:rsid w:val="00B60A98"/>
    <w:rsid w:val="00B65964"/>
    <w:rsid w:val="00B67FF4"/>
    <w:rsid w:val="00B72AB6"/>
    <w:rsid w:val="00BA03F2"/>
    <w:rsid w:val="00BA2DBC"/>
    <w:rsid w:val="00BA646F"/>
    <w:rsid w:val="00BB25FC"/>
    <w:rsid w:val="00BB3CA7"/>
    <w:rsid w:val="00BB59BA"/>
    <w:rsid w:val="00BC0F98"/>
    <w:rsid w:val="00BC4BF7"/>
    <w:rsid w:val="00BC6932"/>
    <w:rsid w:val="00BD2AA9"/>
    <w:rsid w:val="00BE18A6"/>
    <w:rsid w:val="00BE1E18"/>
    <w:rsid w:val="00BF4AE9"/>
    <w:rsid w:val="00C1229E"/>
    <w:rsid w:val="00C128F7"/>
    <w:rsid w:val="00C2025E"/>
    <w:rsid w:val="00C2266B"/>
    <w:rsid w:val="00C23204"/>
    <w:rsid w:val="00C361B6"/>
    <w:rsid w:val="00C36A56"/>
    <w:rsid w:val="00C36DAA"/>
    <w:rsid w:val="00C37A77"/>
    <w:rsid w:val="00C438E1"/>
    <w:rsid w:val="00C46AA6"/>
    <w:rsid w:val="00C477A3"/>
    <w:rsid w:val="00C50AF6"/>
    <w:rsid w:val="00C52A47"/>
    <w:rsid w:val="00C542AC"/>
    <w:rsid w:val="00C64079"/>
    <w:rsid w:val="00C6624F"/>
    <w:rsid w:val="00C66B1B"/>
    <w:rsid w:val="00C73450"/>
    <w:rsid w:val="00C80F00"/>
    <w:rsid w:val="00C81837"/>
    <w:rsid w:val="00C8316B"/>
    <w:rsid w:val="00C84265"/>
    <w:rsid w:val="00C86A50"/>
    <w:rsid w:val="00C93CDF"/>
    <w:rsid w:val="00C9783E"/>
    <w:rsid w:val="00CA16F2"/>
    <w:rsid w:val="00CA344F"/>
    <w:rsid w:val="00CB3C50"/>
    <w:rsid w:val="00CB46D4"/>
    <w:rsid w:val="00CD369F"/>
    <w:rsid w:val="00CE6B1E"/>
    <w:rsid w:val="00CF04A8"/>
    <w:rsid w:val="00CF2AD4"/>
    <w:rsid w:val="00CF5E67"/>
    <w:rsid w:val="00CF62C8"/>
    <w:rsid w:val="00CF7788"/>
    <w:rsid w:val="00D07D79"/>
    <w:rsid w:val="00D12BD6"/>
    <w:rsid w:val="00D14A63"/>
    <w:rsid w:val="00D1751B"/>
    <w:rsid w:val="00D176CF"/>
    <w:rsid w:val="00D21E06"/>
    <w:rsid w:val="00D27E14"/>
    <w:rsid w:val="00D33B24"/>
    <w:rsid w:val="00D33E0D"/>
    <w:rsid w:val="00D4392F"/>
    <w:rsid w:val="00D452D0"/>
    <w:rsid w:val="00D46DDF"/>
    <w:rsid w:val="00D516ED"/>
    <w:rsid w:val="00D5234C"/>
    <w:rsid w:val="00D565CB"/>
    <w:rsid w:val="00D61AA9"/>
    <w:rsid w:val="00D70BB1"/>
    <w:rsid w:val="00D764C0"/>
    <w:rsid w:val="00D839F2"/>
    <w:rsid w:val="00DA04FC"/>
    <w:rsid w:val="00DC3C29"/>
    <w:rsid w:val="00DC50E3"/>
    <w:rsid w:val="00DD1DA3"/>
    <w:rsid w:val="00DD7720"/>
    <w:rsid w:val="00DF0679"/>
    <w:rsid w:val="00DF0DFB"/>
    <w:rsid w:val="00E047B1"/>
    <w:rsid w:val="00E21D85"/>
    <w:rsid w:val="00E238E3"/>
    <w:rsid w:val="00E26081"/>
    <w:rsid w:val="00E26932"/>
    <w:rsid w:val="00E26A4C"/>
    <w:rsid w:val="00E27692"/>
    <w:rsid w:val="00E27EC5"/>
    <w:rsid w:val="00E35093"/>
    <w:rsid w:val="00E4074B"/>
    <w:rsid w:val="00E4442E"/>
    <w:rsid w:val="00E46585"/>
    <w:rsid w:val="00E73392"/>
    <w:rsid w:val="00E74BB4"/>
    <w:rsid w:val="00E774F9"/>
    <w:rsid w:val="00E85D8F"/>
    <w:rsid w:val="00E92F10"/>
    <w:rsid w:val="00E94925"/>
    <w:rsid w:val="00E957E3"/>
    <w:rsid w:val="00EA0163"/>
    <w:rsid w:val="00EA0D88"/>
    <w:rsid w:val="00EA437C"/>
    <w:rsid w:val="00EB1974"/>
    <w:rsid w:val="00EC61F7"/>
    <w:rsid w:val="00ED276D"/>
    <w:rsid w:val="00ED6F0F"/>
    <w:rsid w:val="00EE1930"/>
    <w:rsid w:val="00EE25B5"/>
    <w:rsid w:val="00EE5B59"/>
    <w:rsid w:val="00EE76D1"/>
    <w:rsid w:val="00EF7F29"/>
    <w:rsid w:val="00F03D2C"/>
    <w:rsid w:val="00F03D59"/>
    <w:rsid w:val="00F106BE"/>
    <w:rsid w:val="00F122D9"/>
    <w:rsid w:val="00F13CB6"/>
    <w:rsid w:val="00F1404A"/>
    <w:rsid w:val="00F14278"/>
    <w:rsid w:val="00F16984"/>
    <w:rsid w:val="00F203BC"/>
    <w:rsid w:val="00F248BA"/>
    <w:rsid w:val="00F323D2"/>
    <w:rsid w:val="00F42578"/>
    <w:rsid w:val="00F50E15"/>
    <w:rsid w:val="00F51980"/>
    <w:rsid w:val="00F67045"/>
    <w:rsid w:val="00F74B96"/>
    <w:rsid w:val="00F76432"/>
    <w:rsid w:val="00F91B9C"/>
    <w:rsid w:val="00F97D6E"/>
    <w:rsid w:val="00FA2D78"/>
    <w:rsid w:val="00FA2E41"/>
    <w:rsid w:val="00FA312E"/>
    <w:rsid w:val="00FA350F"/>
    <w:rsid w:val="00FA39D7"/>
    <w:rsid w:val="00FB30ED"/>
    <w:rsid w:val="00FC2B70"/>
    <w:rsid w:val="00FC4A9E"/>
    <w:rsid w:val="00FC7212"/>
    <w:rsid w:val="00FC7EFB"/>
    <w:rsid w:val="00FD4055"/>
    <w:rsid w:val="00FE2D7A"/>
    <w:rsid w:val="00FE5804"/>
    <w:rsid w:val="00FE5F46"/>
    <w:rsid w:val="00FF1B84"/>
    <w:rsid w:val="00FF22B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21E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character" w:customStyle="1" w:styleId="WW8Num3z1">
    <w:name w:val="WW8Num3z1"/>
    <w:rsid w:val="00E27692"/>
  </w:style>
  <w:style w:type="paragraph" w:styleId="af5">
    <w:name w:val="List Paragraph"/>
    <w:basedOn w:val="a"/>
    <w:uiPriority w:val="34"/>
    <w:qFormat/>
    <w:rsid w:val="00E2769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6">
    <w:name w:val="Table Grid"/>
    <w:basedOn w:val="a1"/>
    <w:uiPriority w:val="59"/>
    <w:unhideWhenUsed/>
    <w:rsid w:val="007C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Знак"/>
    <w:rPr>
      <w:rFonts w:ascii="Courier New" w:hAnsi="Courier New" w:cs="Courier New"/>
      <w:lang w:val="ru-RU" w:bidi="ar-SA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Подзаголовок Знак"/>
    <w:rPr>
      <w:rFonts w:ascii="Arial" w:eastAsia="Lucida Sans Unicode" w:hAnsi="Arial" w:cs="Tahoma"/>
      <w:i/>
      <w:iCs/>
      <w:kern w:val="1"/>
      <w:sz w:val="28"/>
      <w:szCs w:val="28"/>
      <w:lang w:bidi="ru-RU"/>
    </w:rPr>
  </w:style>
  <w:style w:type="character" w:customStyle="1" w:styleId="a8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12">
    <w:name w:val="Текст1"/>
    <w:basedOn w:val="10"/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">
    <w:name w:val="Normal (Web)"/>
    <w:basedOn w:val="a"/>
    <w:pPr>
      <w:spacing w:before="280" w:after="119"/>
    </w:pPr>
    <w:rPr>
      <w:rFonts w:eastAsia="Calibri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WW-0">
    <w:name w:val="WW-Заголовок"/>
    <w:basedOn w:val="a"/>
    <w:next w:val="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1">
    <w:name w:val="Subtitle"/>
    <w:basedOn w:val="WW-0"/>
    <w:next w:val="a"/>
    <w:qFormat/>
    <w:pPr>
      <w:keepNext/>
      <w:widowControl w:val="0"/>
      <w:spacing w:after="120"/>
      <w:textAlignment w:val="baseline"/>
    </w:pPr>
    <w:rPr>
      <w:rFonts w:ascii="Arial" w:eastAsia="Lucida Sans Unicode" w:hAnsi="Arial" w:cs="Tahoma"/>
      <w:b w:val="0"/>
      <w:bCs w:val="0"/>
      <w:i/>
      <w:iCs/>
      <w:sz w:val="28"/>
      <w:szCs w:val="28"/>
      <w:lang w:bidi="ru-RU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857E9F"/>
    <w:rPr>
      <w:rFonts w:ascii="Times New Roman" w:hAnsi="Times New Roman" w:cs="Times New Roman" w:hint="default"/>
      <w:i/>
      <w:iCs/>
    </w:rPr>
  </w:style>
  <w:style w:type="character" w:customStyle="1" w:styleId="WW8Num3z7">
    <w:name w:val="WW8Num3z7"/>
    <w:rsid w:val="00FE5F46"/>
  </w:style>
  <w:style w:type="character" w:customStyle="1" w:styleId="WW8Num3z1">
    <w:name w:val="WW8Num3z1"/>
    <w:rsid w:val="00E27692"/>
  </w:style>
  <w:style w:type="paragraph" w:styleId="af5">
    <w:name w:val="List Paragraph"/>
    <w:basedOn w:val="a"/>
    <w:uiPriority w:val="34"/>
    <w:qFormat/>
    <w:rsid w:val="00E2769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f6">
    <w:name w:val="Table Grid"/>
    <w:basedOn w:val="a1"/>
    <w:uiPriority w:val="59"/>
    <w:unhideWhenUsed/>
    <w:rsid w:val="007C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E4DC-BA07-43A2-92D7-2C00FB3A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12764</CharactersWithSpaces>
  <SharedDoc>false</SharedDoc>
  <HLinks>
    <vt:vector size="54" baseType="variant"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consultantplus://offline/ref=BC18515ED2DD20123B4CA04FE20091B00225299925724A8474694D8578D176FF04A25B2C501D77D8663114ADE4EB13C551mCI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consultantplus://offline/ref=BC18515ED2DD20123B4CA04FE20091B00225299925744D8D72694D8578D176FF04A25B3E50457BD9622611AAF1BD4283485D33ECD29B1E103130FB5Em6I</vt:lpwstr>
      </vt:variant>
      <vt:variant>
        <vt:lpwstr/>
      </vt:variant>
      <vt:variant>
        <vt:i4>4390919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consultantplus://offline/ref=BC18515ED2DD20123B4CA04FE20091B00225299925744D8D72694D8578D176FF04A25B3E50457BD965271DA8F1BD4283485D33ECD29B1E103130FB5Em6I</vt:lpwstr>
      </vt:variant>
      <vt:variant>
        <vt:lpwstr/>
      </vt:variant>
      <vt:variant>
        <vt:i4>4390917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consultantplus://offline/ref=BC18515ED2DD20123B4CA04FE20091B00225299925744D8D72694D8578D176FF04A25B3E50457BD9642F17A9F1BD4283485D33ECD29B1E103130FB5Em6I</vt:lpwstr>
      </vt:variant>
      <vt:variant>
        <vt:lpwstr/>
      </vt:variant>
      <vt:variant>
        <vt:i4>7340135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consultantplus://offline/ref=BC18515ED2DD20123B4CA04FE20091B002252999257A4B8171694D8578D176FF04A25B2C501D77D8663114ADE4EB13C551mCI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consultantplus://offline/ref=BC18515ED2DD20123B4CBE42F46CCEB5012E7792237646D2283616D82FD87CA851ED5A70154A64D9673116AEF85Em8I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consultantplus://offline/ref=3C21D3D766CC6CD3A4CA94A5F7744CA6A7481F7BCA67C0CA3C5B6AA89825C87D29B73FB5E7DBW7SBO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consultantplus://offline/ref=6E63F5DC8A65D31BC852B2FB7061063008E6590FE878981C926915B0D7D24F26C5D44D10218B29159FFABE7CF0662B5D3FACE42A4FCE81F98BFF17zAs7H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Барцев С.А.</dc:creator>
  <cp:lastModifiedBy>Волкова М.Н.</cp:lastModifiedBy>
  <cp:revision>2</cp:revision>
  <cp:lastPrinted>2024-09-13T05:39:00Z</cp:lastPrinted>
  <dcterms:created xsi:type="dcterms:W3CDTF">2024-09-23T11:21:00Z</dcterms:created>
  <dcterms:modified xsi:type="dcterms:W3CDTF">2024-09-23T11:21:00Z</dcterms:modified>
</cp:coreProperties>
</file>