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FA" w:rsidRPr="00245229" w:rsidRDefault="005A0CFA" w:rsidP="005A0CFA">
      <w:pPr>
        <w:pStyle w:val="a5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22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A0CFA" w:rsidRPr="00245229" w:rsidRDefault="005A0CFA" w:rsidP="005A0CFA">
      <w:pPr>
        <w:pStyle w:val="a5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229">
        <w:rPr>
          <w:rFonts w:ascii="Times New Roman" w:hAnsi="Times New Roman" w:cs="Times New Roman"/>
          <w:b/>
          <w:sz w:val="28"/>
          <w:szCs w:val="28"/>
        </w:rPr>
        <w:t xml:space="preserve">к отчету о реализации муниципальной программы </w:t>
      </w:r>
      <w:r w:rsidRPr="00245229">
        <w:rPr>
          <w:rFonts w:ascii="Times New Roman" w:hAnsi="Times New Roman" w:cs="Times New Roman"/>
          <w:b/>
          <w:sz w:val="28"/>
          <w:szCs w:val="28"/>
        </w:rPr>
        <w:br/>
        <w:t>«Управление муниципальными финансами» по состоянию на 01.0</w:t>
      </w:r>
      <w:r w:rsidR="009F5A9A" w:rsidRPr="00245229">
        <w:rPr>
          <w:rFonts w:ascii="Times New Roman" w:hAnsi="Times New Roman" w:cs="Times New Roman"/>
          <w:b/>
          <w:sz w:val="28"/>
          <w:szCs w:val="28"/>
        </w:rPr>
        <w:t>4</w:t>
      </w:r>
      <w:r w:rsidRPr="00245229">
        <w:rPr>
          <w:rFonts w:ascii="Times New Roman" w:hAnsi="Times New Roman" w:cs="Times New Roman"/>
          <w:b/>
          <w:sz w:val="28"/>
          <w:szCs w:val="28"/>
        </w:rPr>
        <w:t>.20</w:t>
      </w:r>
      <w:r w:rsidR="00143488" w:rsidRPr="00245229">
        <w:rPr>
          <w:rFonts w:ascii="Times New Roman" w:hAnsi="Times New Roman" w:cs="Times New Roman"/>
          <w:b/>
          <w:sz w:val="28"/>
          <w:szCs w:val="28"/>
        </w:rPr>
        <w:t>2</w:t>
      </w:r>
      <w:r w:rsidR="0064759F" w:rsidRPr="00245229">
        <w:rPr>
          <w:rFonts w:ascii="Times New Roman" w:hAnsi="Times New Roman" w:cs="Times New Roman"/>
          <w:b/>
          <w:sz w:val="28"/>
          <w:szCs w:val="28"/>
        </w:rPr>
        <w:t>5</w:t>
      </w:r>
      <w:r w:rsidR="000B3FC9" w:rsidRPr="002452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380A" w:rsidRPr="00245229" w:rsidRDefault="0014380A" w:rsidP="00DF001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3A3444" w:rsidRPr="00245229" w:rsidRDefault="003A3444" w:rsidP="00DF001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45229">
        <w:rPr>
          <w:sz w:val="28"/>
          <w:szCs w:val="28"/>
        </w:rPr>
        <w:t>Муниципальная программа «Управление муниципальными финансами» утверждена постановлением администрации городского круга город Воронеж от 29.11.2013 № 1077</w:t>
      </w:r>
      <w:r w:rsidR="00061E46" w:rsidRPr="00245229">
        <w:rPr>
          <w:sz w:val="28"/>
          <w:szCs w:val="28"/>
        </w:rPr>
        <w:t>.</w:t>
      </w:r>
    </w:p>
    <w:p w:rsidR="009B4F9C" w:rsidRPr="00245229" w:rsidRDefault="009B4F9C" w:rsidP="00DF001E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229">
        <w:rPr>
          <w:rFonts w:ascii="Times New Roman" w:hAnsi="Times New Roman" w:cs="Times New Roman"/>
          <w:sz w:val="28"/>
          <w:szCs w:val="28"/>
        </w:rPr>
        <w:t xml:space="preserve">Ответственный исполнитель – управление финансово-бюджетной политики администрации городского округа город Воронеж. </w:t>
      </w:r>
    </w:p>
    <w:p w:rsidR="0024380A" w:rsidRPr="00245229" w:rsidRDefault="0024380A" w:rsidP="0014348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229">
        <w:rPr>
          <w:rFonts w:ascii="Times New Roman" w:hAnsi="Times New Roman" w:cs="Times New Roman"/>
          <w:sz w:val="28"/>
          <w:szCs w:val="28"/>
        </w:rPr>
        <w:t xml:space="preserve">Соисполнители муниципальной программы – управление делами, учета и отчетности, </w:t>
      </w:r>
      <w:r w:rsidR="00166CF4" w:rsidRPr="00245229">
        <w:rPr>
          <w:rFonts w:ascii="Times New Roman" w:hAnsi="Times New Roman" w:cs="Times New Roman"/>
          <w:sz w:val="28"/>
          <w:szCs w:val="28"/>
        </w:rPr>
        <w:t xml:space="preserve">управление экологии, </w:t>
      </w:r>
      <w:r w:rsidR="00143488" w:rsidRPr="00245229">
        <w:rPr>
          <w:rFonts w:ascii="Times New Roman" w:hAnsi="Times New Roman" w:cs="Times New Roman"/>
          <w:sz w:val="28"/>
          <w:szCs w:val="28"/>
        </w:rPr>
        <w:t xml:space="preserve">управление образования и молодежной политики, </w:t>
      </w:r>
      <w:r w:rsidRPr="00245229">
        <w:rPr>
          <w:rFonts w:ascii="Times New Roman" w:hAnsi="Times New Roman" w:cs="Times New Roman"/>
          <w:sz w:val="28"/>
          <w:szCs w:val="28"/>
        </w:rPr>
        <w:t xml:space="preserve">управы районов, </w:t>
      </w:r>
      <w:r w:rsidR="00E60096" w:rsidRPr="00245229">
        <w:rPr>
          <w:rFonts w:ascii="Times New Roman" w:hAnsi="Times New Roman" w:cs="Times New Roman"/>
          <w:sz w:val="28"/>
          <w:szCs w:val="28"/>
        </w:rPr>
        <w:t xml:space="preserve">управление физической культуры и спорта, </w:t>
      </w:r>
      <w:r w:rsidR="006D18E0" w:rsidRPr="00245229">
        <w:rPr>
          <w:rFonts w:ascii="Times New Roman" w:hAnsi="Times New Roman" w:cs="Times New Roman"/>
          <w:sz w:val="28"/>
          <w:szCs w:val="28"/>
        </w:rPr>
        <w:t xml:space="preserve">управление жилищно-коммунального хозяйства, </w:t>
      </w:r>
      <w:r w:rsidR="00E83769" w:rsidRPr="00245229">
        <w:rPr>
          <w:rFonts w:ascii="Times New Roman" w:hAnsi="Times New Roman" w:cs="Times New Roman"/>
          <w:sz w:val="28"/>
          <w:szCs w:val="28"/>
        </w:rPr>
        <w:t xml:space="preserve">управление транспорта, </w:t>
      </w:r>
      <w:r w:rsidRPr="00245229">
        <w:rPr>
          <w:rFonts w:ascii="Times New Roman" w:hAnsi="Times New Roman" w:cs="Times New Roman"/>
          <w:sz w:val="28"/>
          <w:szCs w:val="28"/>
        </w:rPr>
        <w:t>управление дорожного хозяйства, управление строительной политики, управление имущественных и земельных отношений, управление жили</w:t>
      </w:r>
      <w:r w:rsidR="004712E1" w:rsidRPr="00245229">
        <w:rPr>
          <w:rFonts w:ascii="Times New Roman" w:hAnsi="Times New Roman" w:cs="Times New Roman"/>
          <w:sz w:val="28"/>
          <w:szCs w:val="28"/>
        </w:rPr>
        <w:t>щных отношений</w:t>
      </w:r>
      <w:r w:rsidR="00E83769" w:rsidRPr="00245229">
        <w:rPr>
          <w:rFonts w:ascii="Times New Roman" w:hAnsi="Times New Roman" w:cs="Times New Roman"/>
          <w:sz w:val="28"/>
          <w:szCs w:val="28"/>
        </w:rPr>
        <w:t>, управление главного архитектора городского округа</w:t>
      </w:r>
      <w:r w:rsidR="0050324E" w:rsidRPr="00245229">
        <w:rPr>
          <w:rFonts w:ascii="Times New Roman" w:hAnsi="Times New Roman" w:cs="Times New Roman"/>
          <w:sz w:val="28"/>
          <w:szCs w:val="28"/>
        </w:rPr>
        <w:t>, управление развития предпринимательства, потребительского рынка и инновационной политики</w:t>
      </w:r>
      <w:r w:rsidR="004712E1" w:rsidRPr="0024522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2AC1" w:rsidRPr="00245229" w:rsidRDefault="00AC2AC1" w:rsidP="007F2C6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45229">
        <w:rPr>
          <w:sz w:val="28"/>
          <w:szCs w:val="28"/>
        </w:rPr>
        <w:t xml:space="preserve">Общий объем финансирования, </w:t>
      </w:r>
      <w:r w:rsidR="008439AD" w:rsidRPr="00245229">
        <w:rPr>
          <w:sz w:val="28"/>
          <w:szCs w:val="28"/>
        </w:rPr>
        <w:t xml:space="preserve">за счет средств </w:t>
      </w:r>
      <w:r w:rsidR="00E83769" w:rsidRPr="00245229">
        <w:rPr>
          <w:sz w:val="28"/>
          <w:szCs w:val="28"/>
        </w:rPr>
        <w:t xml:space="preserve">бюджета городского округа город </w:t>
      </w:r>
      <w:proofErr w:type="gramStart"/>
      <w:r w:rsidR="00E83769" w:rsidRPr="00245229">
        <w:rPr>
          <w:sz w:val="28"/>
          <w:szCs w:val="28"/>
        </w:rPr>
        <w:t>Воронеж</w:t>
      </w:r>
      <w:r w:rsidR="00734CEF" w:rsidRPr="00245229">
        <w:rPr>
          <w:sz w:val="28"/>
          <w:szCs w:val="28"/>
        </w:rPr>
        <w:t xml:space="preserve">, предусмотренный муниципальной программой </w:t>
      </w:r>
      <w:r w:rsidRPr="00245229">
        <w:rPr>
          <w:sz w:val="28"/>
          <w:szCs w:val="28"/>
        </w:rPr>
        <w:t>на 20</w:t>
      </w:r>
      <w:r w:rsidR="00143488" w:rsidRPr="00245229">
        <w:rPr>
          <w:sz w:val="28"/>
          <w:szCs w:val="28"/>
        </w:rPr>
        <w:t>2</w:t>
      </w:r>
      <w:r w:rsidR="0064759F" w:rsidRPr="00245229">
        <w:rPr>
          <w:sz w:val="28"/>
          <w:szCs w:val="28"/>
        </w:rPr>
        <w:t>5</w:t>
      </w:r>
      <w:r w:rsidRPr="00245229">
        <w:rPr>
          <w:sz w:val="28"/>
          <w:szCs w:val="28"/>
        </w:rPr>
        <w:t xml:space="preserve"> год составляет</w:t>
      </w:r>
      <w:proofErr w:type="gramEnd"/>
      <w:r w:rsidRPr="00245229">
        <w:rPr>
          <w:sz w:val="28"/>
          <w:szCs w:val="28"/>
        </w:rPr>
        <w:t xml:space="preserve"> </w:t>
      </w:r>
      <w:r w:rsidR="0064759F" w:rsidRPr="00245229">
        <w:rPr>
          <w:sz w:val="28"/>
          <w:szCs w:val="28"/>
        </w:rPr>
        <w:t>2</w:t>
      </w:r>
      <w:r w:rsidR="007F2C67" w:rsidRPr="00245229">
        <w:rPr>
          <w:sz w:val="28"/>
          <w:szCs w:val="28"/>
        </w:rPr>
        <w:t> </w:t>
      </w:r>
      <w:r w:rsidR="0064759F" w:rsidRPr="00245229">
        <w:rPr>
          <w:sz w:val="28"/>
          <w:szCs w:val="28"/>
        </w:rPr>
        <w:t>3</w:t>
      </w:r>
      <w:r w:rsidR="007F2C67" w:rsidRPr="00245229">
        <w:rPr>
          <w:sz w:val="28"/>
          <w:szCs w:val="28"/>
        </w:rPr>
        <w:t>2</w:t>
      </w:r>
      <w:r w:rsidR="0064759F" w:rsidRPr="00245229">
        <w:rPr>
          <w:sz w:val="28"/>
          <w:szCs w:val="28"/>
        </w:rPr>
        <w:t>0 3</w:t>
      </w:r>
      <w:r w:rsidR="003B286F" w:rsidRPr="00245229">
        <w:rPr>
          <w:sz w:val="28"/>
          <w:szCs w:val="28"/>
        </w:rPr>
        <w:t>8</w:t>
      </w:r>
      <w:r w:rsidR="0064759F" w:rsidRPr="00245229">
        <w:rPr>
          <w:sz w:val="28"/>
          <w:szCs w:val="28"/>
        </w:rPr>
        <w:t>0,58</w:t>
      </w:r>
      <w:r w:rsidRPr="00245229">
        <w:rPr>
          <w:sz w:val="28"/>
          <w:szCs w:val="28"/>
        </w:rPr>
        <w:t xml:space="preserve"> тыс. рублей.</w:t>
      </w:r>
    </w:p>
    <w:p w:rsidR="00AC2AC1" w:rsidRPr="00245229" w:rsidRDefault="008439AD" w:rsidP="00DF001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45229">
        <w:rPr>
          <w:sz w:val="28"/>
          <w:szCs w:val="28"/>
        </w:rPr>
        <w:t>П</w:t>
      </w:r>
      <w:r w:rsidR="00DA544D" w:rsidRPr="00245229">
        <w:rPr>
          <w:sz w:val="28"/>
          <w:szCs w:val="28"/>
        </w:rPr>
        <w:t xml:space="preserve">лановые ассигнования </w:t>
      </w:r>
      <w:r w:rsidR="00734CEF" w:rsidRPr="00245229">
        <w:rPr>
          <w:sz w:val="28"/>
          <w:szCs w:val="28"/>
        </w:rPr>
        <w:t xml:space="preserve">бюджета городского округа город Воронеж </w:t>
      </w:r>
      <w:r w:rsidR="00DA544D" w:rsidRPr="00245229">
        <w:rPr>
          <w:sz w:val="28"/>
          <w:szCs w:val="28"/>
        </w:rPr>
        <w:t xml:space="preserve">на реализацию </w:t>
      </w:r>
      <w:r w:rsidR="00734CEF" w:rsidRPr="00245229">
        <w:rPr>
          <w:sz w:val="28"/>
          <w:szCs w:val="28"/>
        </w:rPr>
        <w:t>муниципальной п</w:t>
      </w:r>
      <w:r w:rsidR="00DA544D" w:rsidRPr="00245229">
        <w:rPr>
          <w:sz w:val="28"/>
          <w:szCs w:val="28"/>
        </w:rPr>
        <w:t xml:space="preserve">рограммы </w:t>
      </w:r>
      <w:r w:rsidR="00734CEF" w:rsidRPr="00245229">
        <w:rPr>
          <w:sz w:val="28"/>
          <w:szCs w:val="28"/>
        </w:rPr>
        <w:t>на 20</w:t>
      </w:r>
      <w:r w:rsidR="00143488" w:rsidRPr="00245229">
        <w:rPr>
          <w:sz w:val="28"/>
          <w:szCs w:val="28"/>
        </w:rPr>
        <w:t>2</w:t>
      </w:r>
      <w:r w:rsidR="0064759F" w:rsidRPr="00245229">
        <w:rPr>
          <w:sz w:val="28"/>
          <w:szCs w:val="28"/>
        </w:rPr>
        <w:t>5</w:t>
      </w:r>
      <w:r w:rsidR="00734CEF" w:rsidRPr="00245229">
        <w:rPr>
          <w:sz w:val="28"/>
          <w:szCs w:val="28"/>
        </w:rPr>
        <w:t xml:space="preserve"> год </w:t>
      </w:r>
      <w:r w:rsidR="00236340" w:rsidRPr="00245229">
        <w:rPr>
          <w:sz w:val="28"/>
          <w:szCs w:val="28"/>
        </w:rPr>
        <w:t>состав</w:t>
      </w:r>
      <w:r w:rsidR="00734CEF" w:rsidRPr="00245229">
        <w:rPr>
          <w:sz w:val="28"/>
          <w:szCs w:val="28"/>
        </w:rPr>
        <w:t>ляют</w:t>
      </w:r>
      <w:r w:rsidR="00236340" w:rsidRPr="00245229">
        <w:rPr>
          <w:sz w:val="28"/>
          <w:szCs w:val="28"/>
        </w:rPr>
        <w:t xml:space="preserve"> </w:t>
      </w:r>
      <w:r w:rsidR="00ED0E2F" w:rsidRPr="00245229">
        <w:rPr>
          <w:sz w:val="28"/>
          <w:szCs w:val="28"/>
        </w:rPr>
        <w:t>1 123 957</w:t>
      </w:r>
      <w:r w:rsidR="000C25E5" w:rsidRPr="00245229">
        <w:rPr>
          <w:sz w:val="28"/>
          <w:szCs w:val="28"/>
        </w:rPr>
        <w:t>,</w:t>
      </w:r>
      <w:r w:rsidR="00DE5CD0" w:rsidRPr="00245229">
        <w:rPr>
          <w:sz w:val="28"/>
          <w:szCs w:val="28"/>
        </w:rPr>
        <w:t>9</w:t>
      </w:r>
      <w:r w:rsidR="00ED0E2F" w:rsidRPr="00245229">
        <w:rPr>
          <w:sz w:val="28"/>
          <w:szCs w:val="28"/>
        </w:rPr>
        <w:t>3</w:t>
      </w:r>
      <w:r w:rsidR="00DA544D" w:rsidRPr="00245229">
        <w:rPr>
          <w:sz w:val="28"/>
          <w:szCs w:val="28"/>
        </w:rPr>
        <w:t xml:space="preserve"> тыс. рублей.</w:t>
      </w:r>
    </w:p>
    <w:p w:rsidR="007C5D79" w:rsidRPr="00245229" w:rsidRDefault="007C5D79" w:rsidP="007C5D7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245229">
        <w:rPr>
          <w:sz w:val="28"/>
          <w:szCs w:val="28"/>
        </w:rPr>
        <w:t xml:space="preserve">Фактический объем финансирования муниципальной программы за </w:t>
      </w:r>
      <w:r w:rsidRPr="00245229">
        <w:rPr>
          <w:sz w:val="28"/>
          <w:szCs w:val="28"/>
          <w:lang w:val="en-US"/>
        </w:rPr>
        <w:t>I</w:t>
      </w:r>
      <w:r w:rsidRPr="00245229">
        <w:rPr>
          <w:sz w:val="28"/>
          <w:szCs w:val="28"/>
        </w:rPr>
        <w:t xml:space="preserve"> квартал 20</w:t>
      </w:r>
      <w:r w:rsidR="00143488" w:rsidRPr="00245229">
        <w:rPr>
          <w:sz w:val="28"/>
          <w:szCs w:val="28"/>
        </w:rPr>
        <w:t>2</w:t>
      </w:r>
      <w:r w:rsidR="0064759F" w:rsidRPr="00245229">
        <w:rPr>
          <w:sz w:val="28"/>
          <w:szCs w:val="28"/>
        </w:rPr>
        <w:t>5</w:t>
      </w:r>
      <w:r w:rsidRPr="00245229">
        <w:rPr>
          <w:sz w:val="28"/>
          <w:szCs w:val="28"/>
        </w:rPr>
        <w:t xml:space="preserve"> года за счет средств бюджета городского округа город Воронеж составил </w:t>
      </w:r>
      <w:r w:rsidR="00ED0E2F" w:rsidRPr="00245229">
        <w:rPr>
          <w:sz w:val="28"/>
          <w:szCs w:val="28"/>
        </w:rPr>
        <w:t>236</w:t>
      </w:r>
      <w:r w:rsidR="00E60096" w:rsidRPr="00245229">
        <w:rPr>
          <w:sz w:val="28"/>
          <w:szCs w:val="28"/>
        </w:rPr>
        <w:t> </w:t>
      </w:r>
      <w:r w:rsidR="00ED0E2F" w:rsidRPr="00245229">
        <w:rPr>
          <w:sz w:val="28"/>
          <w:szCs w:val="28"/>
        </w:rPr>
        <w:t>054</w:t>
      </w:r>
      <w:r w:rsidR="00E60096" w:rsidRPr="00245229">
        <w:rPr>
          <w:sz w:val="28"/>
          <w:szCs w:val="28"/>
        </w:rPr>
        <w:t>,</w:t>
      </w:r>
      <w:r w:rsidR="00ED0E2F" w:rsidRPr="00245229">
        <w:rPr>
          <w:sz w:val="28"/>
          <w:szCs w:val="28"/>
        </w:rPr>
        <w:t>67</w:t>
      </w:r>
      <w:r w:rsidRPr="00245229">
        <w:rPr>
          <w:sz w:val="28"/>
          <w:szCs w:val="28"/>
        </w:rPr>
        <w:t xml:space="preserve"> тыс. рублей (</w:t>
      </w:r>
      <w:r w:rsidR="007F2C67" w:rsidRPr="00245229">
        <w:rPr>
          <w:sz w:val="28"/>
          <w:szCs w:val="28"/>
        </w:rPr>
        <w:t>1</w:t>
      </w:r>
      <w:r w:rsidR="00ED0E2F" w:rsidRPr="00245229">
        <w:rPr>
          <w:sz w:val="28"/>
          <w:szCs w:val="28"/>
        </w:rPr>
        <w:t>0</w:t>
      </w:r>
      <w:r w:rsidR="007F2C67" w:rsidRPr="00245229">
        <w:rPr>
          <w:sz w:val="28"/>
          <w:szCs w:val="28"/>
        </w:rPr>
        <w:t>,</w:t>
      </w:r>
      <w:r w:rsidR="00DE5CD0" w:rsidRPr="00245229">
        <w:rPr>
          <w:sz w:val="28"/>
          <w:szCs w:val="28"/>
        </w:rPr>
        <w:t>2</w:t>
      </w:r>
      <w:r w:rsidRPr="00245229">
        <w:rPr>
          <w:sz w:val="28"/>
          <w:szCs w:val="28"/>
        </w:rPr>
        <w:t xml:space="preserve"> процентов от предусмотренного муниципальной программой и </w:t>
      </w:r>
      <w:r w:rsidR="00DE5CD0" w:rsidRPr="00245229">
        <w:rPr>
          <w:sz w:val="28"/>
          <w:szCs w:val="28"/>
        </w:rPr>
        <w:t>21</w:t>
      </w:r>
      <w:r w:rsidRPr="00245229">
        <w:rPr>
          <w:sz w:val="28"/>
          <w:szCs w:val="28"/>
        </w:rPr>
        <w:t xml:space="preserve"> процент от предусмотренных плановых бюджетных ассигнований).</w:t>
      </w:r>
      <w:proofErr w:type="gramEnd"/>
    </w:p>
    <w:p w:rsidR="007C5D79" w:rsidRPr="00245229" w:rsidRDefault="007C5D79" w:rsidP="007C5D7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45229">
        <w:rPr>
          <w:sz w:val="28"/>
          <w:szCs w:val="28"/>
        </w:rPr>
        <w:t>В результате реализации муниципальной программы в отчетном периоде достигнуты следующие значения показателей (индикаторов):</w:t>
      </w:r>
    </w:p>
    <w:p w:rsidR="00B01EA7" w:rsidRPr="00245229" w:rsidRDefault="00B01EA7" w:rsidP="00B01EA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45229">
        <w:rPr>
          <w:sz w:val="28"/>
          <w:szCs w:val="28"/>
        </w:rPr>
        <w:t xml:space="preserve">отношение размера дефицита бюджета к годовому объему доходов бюджета без учета утвержденного объема безвозмездных поступлений из </w:t>
      </w:r>
      <w:r w:rsidRPr="00245229">
        <w:rPr>
          <w:sz w:val="28"/>
          <w:szCs w:val="28"/>
        </w:rPr>
        <w:lastRenderedPageBreak/>
        <w:t xml:space="preserve">бюджетов вышестоящих уровней – </w:t>
      </w:r>
      <w:r w:rsidR="00245229" w:rsidRPr="00245229">
        <w:rPr>
          <w:sz w:val="28"/>
          <w:szCs w:val="28"/>
        </w:rPr>
        <w:t>0</w:t>
      </w:r>
      <w:r w:rsidR="00440C6C" w:rsidRPr="00245229">
        <w:rPr>
          <w:sz w:val="28"/>
          <w:szCs w:val="28"/>
        </w:rPr>
        <w:t xml:space="preserve"> </w:t>
      </w:r>
      <w:r w:rsidR="00FA51CB" w:rsidRPr="00245229">
        <w:rPr>
          <w:sz w:val="28"/>
          <w:szCs w:val="28"/>
        </w:rPr>
        <w:t xml:space="preserve">% </w:t>
      </w:r>
      <w:r w:rsidR="00FA51CB" w:rsidRPr="00245229">
        <w:rPr>
          <w:i/>
          <w:sz w:val="28"/>
          <w:szCs w:val="28"/>
        </w:rPr>
        <w:t>(план на 202</w:t>
      </w:r>
      <w:r w:rsidR="0064759F" w:rsidRPr="00245229">
        <w:rPr>
          <w:i/>
          <w:sz w:val="28"/>
          <w:szCs w:val="28"/>
        </w:rPr>
        <w:t>5</w:t>
      </w:r>
      <w:r w:rsidR="00FA51CB" w:rsidRPr="00245229">
        <w:rPr>
          <w:i/>
          <w:sz w:val="28"/>
          <w:szCs w:val="28"/>
        </w:rPr>
        <w:t xml:space="preserve"> год – не более 10</w:t>
      </w:r>
      <w:r w:rsidR="00440C6C" w:rsidRPr="00245229">
        <w:rPr>
          <w:i/>
          <w:sz w:val="28"/>
          <w:szCs w:val="28"/>
        </w:rPr>
        <w:t>%)</w:t>
      </w:r>
      <w:r w:rsidR="00245229" w:rsidRPr="00245229">
        <w:rPr>
          <w:i/>
          <w:sz w:val="28"/>
          <w:szCs w:val="28"/>
        </w:rPr>
        <w:t xml:space="preserve">. </w:t>
      </w:r>
      <w:r w:rsidR="00245229" w:rsidRPr="00245229">
        <w:rPr>
          <w:spacing w:val="-6"/>
          <w:sz w:val="28"/>
          <w:szCs w:val="28"/>
        </w:rPr>
        <w:t>По состоянию на 01.04.2025 сложился профицит в сумме 215 021,06 тыс. рублей</w:t>
      </w:r>
      <w:r w:rsidR="00FA51CB" w:rsidRPr="00245229">
        <w:rPr>
          <w:i/>
          <w:sz w:val="28"/>
          <w:szCs w:val="28"/>
        </w:rPr>
        <w:t>;</w:t>
      </w:r>
    </w:p>
    <w:p w:rsidR="00A5565F" w:rsidRPr="00245229" w:rsidRDefault="00A5565F" w:rsidP="00A5565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i/>
          <w:sz w:val="28"/>
          <w:szCs w:val="28"/>
        </w:rPr>
      </w:pPr>
      <w:r w:rsidRPr="00245229">
        <w:rPr>
          <w:sz w:val="28"/>
          <w:szCs w:val="28"/>
        </w:rPr>
        <w:t>отношение объема муниципального долга к годовому объему доходов бюджета без учета утвержденного объема безвозмездных поступлений из бюджетов вышестоящих уровней –</w:t>
      </w:r>
      <w:r w:rsidR="00C36B8A" w:rsidRPr="00245229">
        <w:rPr>
          <w:sz w:val="28"/>
          <w:szCs w:val="28"/>
        </w:rPr>
        <w:t xml:space="preserve"> </w:t>
      </w:r>
      <w:r w:rsidR="00512C24" w:rsidRPr="00245229">
        <w:rPr>
          <w:sz w:val="28"/>
          <w:szCs w:val="28"/>
        </w:rPr>
        <w:t>2</w:t>
      </w:r>
      <w:r w:rsidR="00245229" w:rsidRPr="00245229">
        <w:rPr>
          <w:sz w:val="28"/>
          <w:szCs w:val="28"/>
        </w:rPr>
        <w:t>3</w:t>
      </w:r>
      <w:r w:rsidR="001B2B04" w:rsidRPr="00245229">
        <w:rPr>
          <w:sz w:val="28"/>
          <w:szCs w:val="28"/>
        </w:rPr>
        <w:t>,</w:t>
      </w:r>
      <w:r w:rsidR="00245229" w:rsidRPr="00245229">
        <w:rPr>
          <w:sz w:val="28"/>
          <w:szCs w:val="28"/>
        </w:rPr>
        <w:t>4</w:t>
      </w:r>
      <w:r w:rsidR="00134713" w:rsidRPr="00245229">
        <w:rPr>
          <w:sz w:val="28"/>
          <w:szCs w:val="28"/>
        </w:rPr>
        <w:t xml:space="preserve"> </w:t>
      </w:r>
      <w:r w:rsidRPr="00245229">
        <w:rPr>
          <w:sz w:val="28"/>
          <w:szCs w:val="28"/>
        </w:rPr>
        <w:t xml:space="preserve">% </w:t>
      </w:r>
      <w:r w:rsidRPr="00245229">
        <w:rPr>
          <w:i/>
          <w:sz w:val="28"/>
          <w:szCs w:val="28"/>
        </w:rPr>
        <w:t>(план на 20</w:t>
      </w:r>
      <w:r w:rsidR="00FA51CB" w:rsidRPr="00245229">
        <w:rPr>
          <w:i/>
          <w:sz w:val="28"/>
          <w:szCs w:val="28"/>
        </w:rPr>
        <w:t>2</w:t>
      </w:r>
      <w:r w:rsidR="0064759F" w:rsidRPr="00245229">
        <w:rPr>
          <w:i/>
          <w:sz w:val="28"/>
          <w:szCs w:val="28"/>
        </w:rPr>
        <w:t>5</w:t>
      </w:r>
      <w:r w:rsidRPr="00245229">
        <w:rPr>
          <w:i/>
          <w:sz w:val="28"/>
          <w:szCs w:val="28"/>
        </w:rPr>
        <w:t xml:space="preserve"> год – не  более 100%);</w:t>
      </w:r>
    </w:p>
    <w:p w:rsidR="00E83769" w:rsidRPr="00245229" w:rsidRDefault="00E83769" w:rsidP="00DF001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45229">
        <w:rPr>
          <w:sz w:val="28"/>
          <w:szCs w:val="28"/>
        </w:rPr>
        <w:t xml:space="preserve">Муниципальная программа включает 2 </w:t>
      </w:r>
      <w:proofErr w:type="gramStart"/>
      <w:r w:rsidRPr="00245229">
        <w:rPr>
          <w:sz w:val="28"/>
          <w:szCs w:val="28"/>
        </w:rPr>
        <w:t>основных</w:t>
      </w:r>
      <w:proofErr w:type="gramEnd"/>
      <w:r w:rsidRPr="00245229">
        <w:rPr>
          <w:sz w:val="28"/>
          <w:szCs w:val="28"/>
        </w:rPr>
        <w:t xml:space="preserve"> мероприятия.</w:t>
      </w:r>
    </w:p>
    <w:p w:rsidR="000D67FF" w:rsidRPr="00245229" w:rsidRDefault="00552112" w:rsidP="00DF001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45229">
        <w:rPr>
          <w:sz w:val="28"/>
          <w:szCs w:val="28"/>
        </w:rPr>
        <w:t xml:space="preserve">На реализацию основного мероприятия </w:t>
      </w:r>
      <w:r w:rsidRPr="00245229">
        <w:rPr>
          <w:color w:val="000000"/>
          <w:sz w:val="28"/>
          <w:szCs w:val="28"/>
        </w:rPr>
        <w:t xml:space="preserve">1 </w:t>
      </w:r>
      <w:r w:rsidRPr="00245229">
        <w:rPr>
          <w:b/>
          <w:color w:val="000000"/>
          <w:sz w:val="28"/>
          <w:szCs w:val="28"/>
        </w:rPr>
        <w:t>«Организация бюджетного процесса в городском округе город Воронеж»</w:t>
      </w:r>
      <w:r w:rsidRPr="00245229">
        <w:rPr>
          <w:color w:val="000000"/>
          <w:sz w:val="28"/>
          <w:szCs w:val="28"/>
        </w:rPr>
        <w:t xml:space="preserve"> </w:t>
      </w:r>
      <w:r w:rsidR="000D287B" w:rsidRPr="00245229">
        <w:rPr>
          <w:color w:val="000000"/>
          <w:sz w:val="28"/>
          <w:szCs w:val="28"/>
        </w:rPr>
        <w:t xml:space="preserve"> </w:t>
      </w:r>
      <w:r w:rsidRPr="00245229">
        <w:rPr>
          <w:sz w:val="28"/>
          <w:szCs w:val="28"/>
        </w:rPr>
        <w:t xml:space="preserve">из </w:t>
      </w:r>
      <w:r w:rsidR="000D287B" w:rsidRPr="00245229">
        <w:rPr>
          <w:sz w:val="28"/>
          <w:szCs w:val="28"/>
        </w:rPr>
        <w:t xml:space="preserve">  </w:t>
      </w:r>
      <w:r w:rsidRPr="00245229">
        <w:rPr>
          <w:sz w:val="28"/>
          <w:szCs w:val="28"/>
        </w:rPr>
        <w:t xml:space="preserve">бюджета городского округа </w:t>
      </w:r>
      <w:r w:rsidR="00734CEF" w:rsidRPr="00245229">
        <w:rPr>
          <w:sz w:val="28"/>
          <w:szCs w:val="28"/>
        </w:rPr>
        <w:t xml:space="preserve">город Воронеж </w:t>
      </w:r>
      <w:r w:rsidR="00EC45FA" w:rsidRPr="00245229">
        <w:rPr>
          <w:sz w:val="28"/>
          <w:szCs w:val="28"/>
        </w:rPr>
        <w:t>выделено</w:t>
      </w:r>
      <w:r w:rsidR="009E663F" w:rsidRPr="00245229">
        <w:rPr>
          <w:sz w:val="28"/>
          <w:szCs w:val="28"/>
        </w:rPr>
        <w:t xml:space="preserve"> </w:t>
      </w:r>
      <w:r w:rsidR="00111E50" w:rsidRPr="00245229">
        <w:rPr>
          <w:sz w:val="28"/>
          <w:szCs w:val="28"/>
        </w:rPr>
        <w:t>1</w:t>
      </w:r>
      <w:r w:rsidR="00ED0E2F" w:rsidRPr="00245229">
        <w:rPr>
          <w:sz w:val="28"/>
          <w:szCs w:val="28"/>
        </w:rPr>
        <w:t>97</w:t>
      </w:r>
      <w:r w:rsidR="001B2B04" w:rsidRPr="00245229">
        <w:rPr>
          <w:sz w:val="28"/>
          <w:szCs w:val="28"/>
        </w:rPr>
        <w:t xml:space="preserve"> </w:t>
      </w:r>
      <w:r w:rsidR="00ED0E2F" w:rsidRPr="00245229">
        <w:rPr>
          <w:sz w:val="28"/>
          <w:szCs w:val="28"/>
        </w:rPr>
        <w:t>20</w:t>
      </w:r>
      <w:r w:rsidR="00DE5CD0" w:rsidRPr="00245229">
        <w:rPr>
          <w:sz w:val="28"/>
          <w:szCs w:val="28"/>
        </w:rPr>
        <w:t>0</w:t>
      </w:r>
      <w:r w:rsidRPr="00245229">
        <w:rPr>
          <w:sz w:val="28"/>
          <w:szCs w:val="28"/>
        </w:rPr>
        <w:t>,</w:t>
      </w:r>
      <w:r w:rsidR="0092421B">
        <w:rPr>
          <w:sz w:val="28"/>
          <w:szCs w:val="28"/>
        </w:rPr>
        <w:t>5</w:t>
      </w:r>
      <w:r w:rsidR="00ED0E2F" w:rsidRPr="00245229">
        <w:rPr>
          <w:sz w:val="28"/>
          <w:szCs w:val="28"/>
        </w:rPr>
        <w:t>3</w:t>
      </w:r>
      <w:r w:rsidR="000D67FF" w:rsidRPr="00245229">
        <w:rPr>
          <w:sz w:val="28"/>
          <w:szCs w:val="28"/>
        </w:rPr>
        <w:t xml:space="preserve"> тыс. рублей. </w:t>
      </w:r>
    </w:p>
    <w:p w:rsidR="00552112" w:rsidRPr="00245229" w:rsidRDefault="000D67FF" w:rsidP="00DF001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45229">
        <w:rPr>
          <w:sz w:val="28"/>
          <w:szCs w:val="28"/>
        </w:rPr>
        <w:t>Средства на</w:t>
      </w:r>
      <w:r w:rsidR="007C22F9" w:rsidRPr="00245229">
        <w:rPr>
          <w:sz w:val="28"/>
          <w:szCs w:val="28"/>
        </w:rPr>
        <w:t xml:space="preserve">правлены </w:t>
      </w:r>
      <w:proofErr w:type="gramStart"/>
      <w:r w:rsidR="007C22F9" w:rsidRPr="00245229">
        <w:rPr>
          <w:sz w:val="28"/>
          <w:szCs w:val="28"/>
        </w:rPr>
        <w:t>на</w:t>
      </w:r>
      <w:proofErr w:type="gramEnd"/>
      <w:r w:rsidR="007C22F9" w:rsidRPr="00245229">
        <w:rPr>
          <w:sz w:val="28"/>
          <w:szCs w:val="28"/>
        </w:rPr>
        <w:t>:</w:t>
      </w:r>
    </w:p>
    <w:p w:rsidR="009B4F9C" w:rsidRPr="00245229" w:rsidRDefault="009B4F9C" w:rsidP="00DF001E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229">
        <w:rPr>
          <w:rFonts w:ascii="Times New Roman" w:hAnsi="Times New Roman" w:cs="Times New Roman"/>
          <w:sz w:val="28"/>
          <w:szCs w:val="28"/>
        </w:rPr>
        <w:t xml:space="preserve">- исполнение судебных актов и уплата государственной пошлины – </w:t>
      </w:r>
      <w:r w:rsidR="009E663F" w:rsidRPr="00245229">
        <w:rPr>
          <w:rFonts w:ascii="Times New Roman" w:hAnsi="Times New Roman" w:cs="Times New Roman"/>
          <w:sz w:val="28"/>
          <w:szCs w:val="28"/>
        </w:rPr>
        <w:t xml:space="preserve">        </w:t>
      </w:r>
      <w:r w:rsidR="00F80624" w:rsidRPr="00245229">
        <w:rPr>
          <w:rFonts w:ascii="Times New Roman" w:hAnsi="Times New Roman" w:cs="Times New Roman"/>
          <w:sz w:val="28"/>
          <w:szCs w:val="28"/>
        </w:rPr>
        <w:t xml:space="preserve"> </w:t>
      </w:r>
      <w:r w:rsidR="007F2C67" w:rsidRPr="00245229">
        <w:rPr>
          <w:rFonts w:ascii="Times New Roman" w:hAnsi="Times New Roman" w:cs="Times New Roman"/>
          <w:sz w:val="28"/>
          <w:szCs w:val="28"/>
        </w:rPr>
        <w:t>1</w:t>
      </w:r>
      <w:r w:rsidR="00EE4D88" w:rsidRPr="00245229">
        <w:rPr>
          <w:rFonts w:ascii="Times New Roman" w:hAnsi="Times New Roman" w:cs="Times New Roman"/>
          <w:sz w:val="28"/>
          <w:szCs w:val="28"/>
        </w:rPr>
        <w:t>6</w:t>
      </w:r>
      <w:r w:rsidR="009E663F" w:rsidRPr="00245229">
        <w:rPr>
          <w:rFonts w:ascii="Times New Roman" w:hAnsi="Times New Roman" w:cs="Times New Roman"/>
          <w:sz w:val="28"/>
          <w:szCs w:val="28"/>
        </w:rPr>
        <w:t xml:space="preserve"> </w:t>
      </w:r>
      <w:r w:rsidR="00EE4D88" w:rsidRPr="00245229">
        <w:rPr>
          <w:rFonts w:ascii="Times New Roman" w:hAnsi="Times New Roman" w:cs="Times New Roman"/>
          <w:sz w:val="28"/>
          <w:szCs w:val="28"/>
        </w:rPr>
        <w:t>5</w:t>
      </w:r>
      <w:r w:rsidR="00ED0E2F" w:rsidRPr="00245229">
        <w:rPr>
          <w:rFonts w:ascii="Times New Roman" w:hAnsi="Times New Roman" w:cs="Times New Roman"/>
          <w:sz w:val="28"/>
          <w:szCs w:val="28"/>
        </w:rPr>
        <w:t>29</w:t>
      </w:r>
      <w:r w:rsidR="007C22F9" w:rsidRPr="00245229">
        <w:rPr>
          <w:rFonts w:ascii="Times New Roman" w:hAnsi="Times New Roman" w:cs="Times New Roman"/>
          <w:sz w:val="28"/>
          <w:szCs w:val="28"/>
        </w:rPr>
        <w:t>,</w:t>
      </w:r>
      <w:r w:rsidR="00ED0E2F" w:rsidRPr="00245229">
        <w:rPr>
          <w:rFonts w:ascii="Times New Roman" w:hAnsi="Times New Roman" w:cs="Times New Roman"/>
          <w:sz w:val="28"/>
          <w:szCs w:val="28"/>
        </w:rPr>
        <w:t>55</w:t>
      </w:r>
      <w:r w:rsidRPr="0024522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E4D88" w:rsidRPr="00245229" w:rsidRDefault="009B4F9C" w:rsidP="00DF001E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229">
        <w:rPr>
          <w:rFonts w:ascii="Times New Roman" w:hAnsi="Times New Roman" w:cs="Times New Roman"/>
          <w:sz w:val="28"/>
          <w:szCs w:val="28"/>
        </w:rPr>
        <w:t xml:space="preserve">- межбюджетные трансферты на предоставление субсидий малоимущим гражданам на оплату услуг ЖКХ – </w:t>
      </w:r>
      <w:r w:rsidR="007F2C67" w:rsidRPr="00245229">
        <w:rPr>
          <w:rFonts w:ascii="Times New Roman" w:hAnsi="Times New Roman" w:cs="Times New Roman"/>
          <w:sz w:val="28"/>
          <w:szCs w:val="28"/>
        </w:rPr>
        <w:t>1</w:t>
      </w:r>
      <w:r w:rsidR="00ED0E2F" w:rsidRPr="00245229">
        <w:rPr>
          <w:rFonts w:ascii="Times New Roman" w:hAnsi="Times New Roman" w:cs="Times New Roman"/>
          <w:sz w:val="28"/>
          <w:szCs w:val="28"/>
        </w:rPr>
        <w:t>36</w:t>
      </w:r>
      <w:r w:rsidR="00DD339F" w:rsidRPr="00245229">
        <w:rPr>
          <w:rFonts w:ascii="Times New Roman" w:hAnsi="Times New Roman" w:cs="Times New Roman"/>
          <w:sz w:val="28"/>
          <w:szCs w:val="28"/>
        </w:rPr>
        <w:t xml:space="preserve"> </w:t>
      </w:r>
      <w:r w:rsidR="00ED0E2F" w:rsidRPr="00245229">
        <w:rPr>
          <w:rFonts w:ascii="Times New Roman" w:hAnsi="Times New Roman" w:cs="Times New Roman"/>
          <w:sz w:val="28"/>
          <w:szCs w:val="28"/>
        </w:rPr>
        <w:t>329</w:t>
      </w:r>
      <w:r w:rsidR="007C22F9" w:rsidRPr="00245229">
        <w:rPr>
          <w:rFonts w:ascii="Times New Roman" w:hAnsi="Times New Roman" w:cs="Times New Roman"/>
          <w:sz w:val="28"/>
          <w:szCs w:val="28"/>
        </w:rPr>
        <w:t>,</w:t>
      </w:r>
      <w:r w:rsidR="00ED0E2F" w:rsidRPr="00245229">
        <w:rPr>
          <w:rFonts w:ascii="Times New Roman" w:hAnsi="Times New Roman" w:cs="Times New Roman"/>
          <w:sz w:val="28"/>
          <w:szCs w:val="28"/>
        </w:rPr>
        <w:t>92</w:t>
      </w:r>
      <w:r w:rsidR="0092421B">
        <w:rPr>
          <w:rFonts w:ascii="Times New Roman" w:hAnsi="Times New Roman" w:cs="Times New Roman"/>
          <w:sz w:val="28"/>
          <w:szCs w:val="28"/>
        </w:rPr>
        <w:t xml:space="preserve"> </w:t>
      </w:r>
      <w:r w:rsidRPr="00245229">
        <w:rPr>
          <w:rFonts w:ascii="Times New Roman" w:hAnsi="Times New Roman" w:cs="Times New Roman"/>
          <w:sz w:val="28"/>
          <w:szCs w:val="28"/>
        </w:rPr>
        <w:t>тыс. рублей</w:t>
      </w:r>
      <w:r w:rsidR="00EE4D88" w:rsidRPr="00245229">
        <w:rPr>
          <w:rFonts w:ascii="Times New Roman" w:hAnsi="Times New Roman" w:cs="Times New Roman"/>
          <w:sz w:val="28"/>
          <w:szCs w:val="28"/>
        </w:rPr>
        <w:t>;</w:t>
      </w:r>
    </w:p>
    <w:p w:rsidR="009B4F9C" w:rsidRPr="00245229" w:rsidRDefault="00EE4D88" w:rsidP="00DF001E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229">
        <w:rPr>
          <w:rFonts w:ascii="Times New Roman" w:hAnsi="Times New Roman" w:cs="Times New Roman"/>
          <w:sz w:val="28"/>
          <w:szCs w:val="28"/>
        </w:rPr>
        <w:t xml:space="preserve">- обслуживание муниципального долга – </w:t>
      </w:r>
      <w:r w:rsidR="00ED0E2F" w:rsidRPr="00245229">
        <w:rPr>
          <w:rFonts w:ascii="Times New Roman" w:hAnsi="Times New Roman" w:cs="Times New Roman"/>
          <w:sz w:val="28"/>
          <w:szCs w:val="28"/>
        </w:rPr>
        <w:t>44</w:t>
      </w:r>
      <w:r w:rsidRPr="00245229">
        <w:rPr>
          <w:rFonts w:ascii="Times New Roman" w:hAnsi="Times New Roman" w:cs="Times New Roman"/>
          <w:sz w:val="28"/>
          <w:szCs w:val="28"/>
        </w:rPr>
        <w:t xml:space="preserve"> </w:t>
      </w:r>
      <w:r w:rsidR="00ED0E2F" w:rsidRPr="00245229">
        <w:rPr>
          <w:rFonts w:ascii="Times New Roman" w:hAnsi="Times New Roman" w:cs="Times New Roman"/>
          <w:sz w:val="28"/>
          <w:szCs w:val="28"/>
        </w:rPr>
        <w:t>341</w:t>
      </w:r>
      <w:r w:rsidRPr="00245229">
        <w:rPr>
          <w:rFonts w:ascii="Times New Roman" w:hAnsi="Times New Roman" w:cs="Times New Roman"/>
          <w:sz w:val="28"/>
          <w:szCs w:val="28"/>
        </w:rPr>
        <w:t>,</w:t>
      </w:r>
      <w:r w:rsidR="00ED0E2F" w:rsidRPr="00245229">
        <w:rPr>
          <w:rFonts w:ascii="Times New Roman" w:hAnsi="Times New Roman" w:cs="Times New Roman"/>
          <w:sz w:val="28"/>
          <w:szCs w:val="28"/>
        </w:rPr>
        <w:t>06</w:t>
      </w:r>
      <w:r w:rsidRPr="0024522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F2C67" w:rsidRPr="00245229">
        <w:rPr>
          <w:rFonts w:ascii="Times New Roman" w:hAnsi="Times New Roman" w:cs="Times New Roman"/>
          <w:sz w:val="28"/>
          <w:szCs w:val="28"/>
        </w:rPr>
        <w:t>.</w:t>
      </w:r>
    </w:p>
    <w:p w:rsidR="007C22F9" w:rsidRPr="00245229" w:rsidRDefault="007C22F9" w:rsidP="00DF001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45229">
        <w:rPr>
          <w:sz w:val="28"/>
          <w:szCs w:val="28"/>
        </w:rPr>
        <w:t xml:space="preserve">В результате реализации основного мероприятия </w:t>
      </w:r>
      <w:r w:rsidR="00734CEF" w:rsidRPr="00245229">
        <w:rPr>
          <w:sz w:val="28"/>
          <w:szCs w:val="28"/>
        </w:rPr>
        <w:t>в</w:t>
      </w:r>
      <w:r w:rsidRPr="00245229">
        <w:rPr>
          <w:sz w:val="28"/>
          <w:szCs w:val="28"/>
        </w:rPr>
        <w:t xml:space="preserve"> отчетном периоде достигнуты следующие значения показателей (индикаторов):</w:t>
      </w:r>
    </w:p>
    <w:p w:rsidR="007C22F9" w:rsidRPr="00245229" w:rsidRDefault="007C22F9" w:rsidP="00DF001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45229">
        <w:rPr>
          <w:sz w:val="28"/>
          <w:szCs w:val="28"/>
        </w:rPr>
        <w:t xml:space="preserve">объем просроченной кредиторской задолженности бюджета городского округа – нет </w:t>
      </w:r>
      <w:r w:rsidRPr="00245229">
        <w:rPr>
          <w:i/>
          <w:sz w:val="28"/>
          <w:szCs w:val="28"/>
        </w:rPr>
        <w:t>(план на 20</w:t>
      </w:r>
      <w:r w:rsidR="00453125" w:rsidRPr="00245229">
        <w:rPr>
          <w:i/>
          <w:sz w:val="28"/>
          <w:szCs w:val="28"/>
        </w:rPr>
        <w:t>2</w:t>
      </w:r>
      <w:r w:rsidR="0064759F" w:rsidRPr="00245229">
        <w:rPr>
          <w:i/>
          <w:sz w:val="28"/>
          <w:szCs w:val="28"/>
        </w:rPr>
        <w:t>5</w:t>
      </w:r>
      <w:r w:rsidRPr="00245229">
        <w:rPr>
          <w:i/>
          <w:sz w:val="28"/>
          <w:szCs w:val="28"/>
        </w:rPr>
        <w:t xml:space="preserve"> год – нет);</w:t>
      </w:r>
    </w:p>
    <w:p w:rsidR="007C22F9" w:rsidRPr="00245229" w:rsidRDefault="007C22F9" w:rsidP="00DF001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i/>
          <w:sz w:val="28"/>
          <w:szCs w:val="28"/>
        </w:rPr>
      </w:pPr>
      <w:r w:rsidRPr="00245229">
        <w:rPr>
          <w:sz w:val="28"/>
          <w:szCs w:val="28"/>
        </w:rPr>
        <w:t xml:space="preserve">доля расходов на обслуживание муниципального долга в общем объеме расходов бюджета (за исключением расходов, осуществляемых за счет субвенций из бюджетов вышестоящих уровней) – </w:t>
      </w:r>
      <w:r w:rsidR="00E80C6E" w:rsidRPr="00245229">
        <w:rPr>
          <w:sz w:val="28"/>
          <w:szCs w:val="28"/>
        </w:rPr>
        <w:t>0</w:t>
      </w:r>
      <w:r w:rsidR="00A12890" w:rsidRPr="00245229">
        <w:rPr>
          <w:sz w:val="28"/>
          <w:szCs w:val="28"/>
        </w:rPr>
        <w:t>,</w:t>
      </w:r>
      <w:r w:rsidR="00245229" w:rsidRPr="00245229">
        <w:rPr>
          <w:sz w:val="28"/>
          <w:szCs w:val="28"/>
        </w:rPr>
        <w:t>8</w:t>
      </w:r>
      <w:r w:rsidR="00A12890" w:rsidRPr="00245229">
        <w:rPr>
          <w:sz w:val="28"/>
          <w:szCs w:val="28"/>
        </w:rPr>
        <w:t xml:space="preserve"> </w:t>
      </w:r>
      <w:r w:rsidRPr="00245229">
        <w:rPr>
          <w:sz w:val="28"/>
          <w:szCs w:val="28"/>
        </w:rPr>
        <w:t xml:space="preserve">% </w:t>
      </w:r>
      <w:r w:rsidRPr="00245229">
        <w:rPr>
          <w:i/>
          <w:sz w:val="28"/>
          <w:szCs w:val="28"/>
        </w:rPr>
        <w:t>(план на 20</w:t>
      </w:r>
      <w:r w:rsidR="00453125" w:rsidRPr="00245229">
        <w:rPr>
          <w:i/>
          <w:sz w:val="28"/>
          <w:szCs w:val="28"/>
        </w:rPr>
        <w:t>2</w:t>
      </w:r>
      <w:r w:rsidR="0064759F" w:rsidRPr="00245229">
        <w:rPr>
          <w:i/>
          <w:sz w:val="28"/>
          <w:szCs w:val="28"/>
        </w:rPr>
        <w:t>5</w:t>
      </w:r>
      <w:r w:rsidRPr="00245229">
        <w:rPr>
          <w:i/>
          <w:sz w:val="28"/>
          <w:szCs w:val="28"/>
        </w:rPr>
        <w:t xml:space="preserve"> год – не более 1</w:t>
      </w:r>
      <w:r w:rsidR="007F2C67" w:rsidRPr="00245229">
        <w:rPr>
          <w:i/>
          <w:sz w:val="28"/>
          <w:szCs w:val="28"/>
        </w:rPr>
        <w:t>5</w:t>
      </w:r>
      <w:r w:rsidRPr="00245229">
        <w:rPr>
          <w:i/>
          <w:sz w:val="28"/>
          <w:szCs w:val="28"/>
        </w:rPr>
        <w:t>%);</w:t>
      </w:r>
    </w:p>
    <w:p w:rsidR="007C22F9" w:rsidRPr="00245229" w:rsidRDefault="007C22F9" w:rsidP="00DF001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45229">
        <w:rPr>
          <w:sz w:val="28"/>
          <w:szCs w:val="28"/>
        </w:rPr>
        <w:t xml:space="preserve">объем просроченной задолженности по долговым обязательствам городского округа – нет </w:t>
      </w:r>
      <w:r w:rsidRPr="00245229">
        <w:rPr>
          <w:i/>
          <w:sz w:val="28"/>
          <w:szCs w:val="28"/>
        </w:rPr>
        <w:t>(план на 20</w:t>
      </w:r>
      <w:r w:rsidR="00453125" w:rsidRPr="00245229">
        <w:rPr>
          <w:i/>
          <w:sz w:val="28"/>
          <w:szCs w:val="28"/>
        </w:rPr>
        <w:t>2</w:t>
      </w:r>
      <w:r w:rsidR="0064759F" w:rsidRPr="00245229">
        <w:rPr>
          <w:i/>
          <w:sz w:val="28"/>
          <w:szCs w:val="28"/>
        </w:rPr>
        <w:t>5</w:t>
      </w:r>
      <w:r w:rsidR="00DF001E" w:rsidRPr="00245229">
        <w:rPr>
          <w:i/>
          <w:sz w:val="28"/>
          <w:szCs w:val="28"/>
        </w:rPr>
        <w:t xml:space="preserve"> </w:t>
      </w:r>
      <w:r w:rsidRPr="00245229">
        <w:rPr>
          <w:i/>
          <w:sz w:val="28"/>
          <w:szCs w:val="28"/>
        </w:rPr>
        <w:t>год – нет);</w:t>
      </w:r>
    </w:p>
    <w:p w:rsidR="007C22F9" w:rsidRPr="00245229" w:rsidRDefault="007C22F9" w:rsidP="00DF001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45229">
        <w:rPr>
          <w:sz w:val="28"/>
          <w:szCs w:val="28"/>
        </w:rPr>
        <w:t>удельный вес расходов бюджета, формируемых в рамках программ, в общем объеме расходов бюджета – 9</w:t>
      </w:r>
      <w:r w:rsidR="0092421B">
        <w:rPr>
          <w:sz w:val="28"/>
          <w:szCs w:val="28"/>
        </w:rPr>
        <w:t>8</w:t>
      </w:r>
      <w:r w:rsidR="007F2C67" w:rsidRPr="00245229">
        <w:rPr>
          <w:sz w:val="28"/>
          <w:szCs w:val="28"/>
        </w:rPr>
        <w:t>,</w:t>
      </w:r>
      <w:r w:rsidR="0092421B">
        <w:rPr>
          <w:sz w:val="28"/>
          <w:szCs w:val="28"/>
        </w:rPr>
        <w:t>8</w:t>
      </w:r>
      <w:r w:rsidR="00134713" w:rsidRPr="00245229">
        <w:rPr>
          <w:sz w:val="28"/>
          <w:szCs w:val="28"/>
        </w:rPr>
        <w:t xml:space="preserve"> </w:t>
      </w:r>
      <w:r w:rsidRPr="00245229">
        <w:rPr>
          <w:sz w:val="28"/>
          <w:szCs w:val="28"/>
        </w:rPr>
        <w:t xml:space="preserve">% </w:t>
      </w:r>
      <w:r w:rsidRPr="00245229">
        <w:rPr>
          <w:i/>
          <w:sz w:val="28"/>
          <w:szCs w:val="28"/>
        </w:rPr>
        <w:t>(план на 20</w:t>
      </w:r>
      <w:r w:rsidR="00453125" w:rsidRPr="00245229">
        <w:rPr>
          <w:i/>
          <w:sz w:val="28"/>
          <w:szCs w:val="28"/>
        </w:rPr>
        <w:t>2</w:t>
      </w:r>
      <w:r w:rsidR="0064759F" w:rsidRPr="00245229">
        <w:rPr>
          <w:i/>
          <w:sz w:val="28"/>
          <w:szCs w:val="28"/>
        </w:rPr>
        <w:t>5</w:t>
      </w:r>
      <w:r w:rsidRPr="00245229">
        <w:rPr>
          <w:i/>
          <w:sz w:val="28"/>
          <w:szCs w:val="28"/>
        </w:rPr>
        <w:t xml:space="preserve"> год – 9</w:t>
      </w:r>
      <w:r w:rsidR="007F2C67" w:rsidRPr="00245229">
        <w:rPr>
          <w:i/>
          <w:sz w:val="28"/>
          <w:szCs w:val="28"/>
        </w:rPr>
        <w:t>8,5</w:t>
      </w:r>
      <w:r w:rsidR="00BC33C7" w:rsidRPr="00245229">
        <w:rPr>
          <w:i/>
          <w:sz w:val="28"/>
          <w:szCs w:val="28"/>
        </w:rPr>
        <w:t xml:space="preserve"> </w:t>
      </w:r>
      <w:r w:rsidRPr="00245229">
        <w:rPr>
          <w:i/>
          <w:sz w:val="28"/>
          <w:szCs w:val="28"/>
        </w:rPr>
        <w:t>%);</w:t>
      </w:r>
    </w:p>
    <w:p w:rsidR="00DA145F" w:rsidRPr="00245229" w:rsidRDefault="001858F8" w:rsidP="00DA145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45229">
        <w:rPr>
          <w:sz w:val="28"/>
          <w:szCs w:val="28"/>
        </w:rPr>
        <w:t>соблюдение порядка и сроков разработки проекта бюджета городского округа, установленных бюджетным законодательством и нормативным правовым актом органа местного самоуправления</w:t>
      </w:r>
      <w:proofErr w:type="gramStart"/>
      <w:r w:rsidRPr="00245229">
        <w:rPr>
          <w:sz w:val="28"/>
          <w:szCs w:val="28"/>
        </w:rPr>
        <w:t xml:space="preserve"> – </w:t>
      </w:r>
      <w:r w:rsidR="00DA145F" w:rsidRPr="00245229">
        <w:rPr>
          <w:sz w:val="28"/>
          <w:szCs w:val="28"/>
        </w:rPr>
        <w:t xml:space="preserve"> «–» </w:t>
      </w:r>
      <w:r w:rsidR="00DA145F" w:rsidRPr="00245229">
        <w:rPr>
          <w:i/>
          <w:sz w:val="28"/>
          <w:szCs w:val="28"/>
        </w:rPr>
        <w:t>(</w:t>
      </w:r>
      <w:proofErr w:type="gramEnd"/>
      <w:r w:rsidR="00DA145F" w:rsidRPr="00245229">
        <w:rPr>
          <w:i/>
          <w:sz w:val="28"/>
          <w:szCs w:val="28"/>
        </w:rPr>
        <w:t xml:space="preserve">план на </w:t>
      </w:r>
      <w:r w:rsidR="00DA145F" w:rsidRPr="00245229">
        <w:rPr>
          <w:i/>
          <w:sz w:val="28"/>
          <w:szCs w:val="28"/>
        </w:rPr>
        <w:lastRenderedPageBreak/>
        <w:t>20</w:t>
      </w:r>
      <w:r w:rsidR="00453125" w:rsidRPr="00245229">
        <w:rPr>
          <w:i/>
          <w:sz w:val="28"/>
          <w:szCs w:val="28"/>
        </w:rPr>
        <w:t>2</w:t>
      </w:r>
      <w:r w:rsidR="008A3DC5" w:rsidRPr="00245229">
        <w:rPr>
          <w:i/>
          <w:sz w:val="28"/>
          <w:szCs w:val="28"/>
        </w:rPr>
        <w:t>5</w:t>
      </w:r>
      <w:r w:rsidR="00DA145F" w:rsidRPr="00245229">
        <w:rPr>
          <w:i/>
          <w:sz w:val="28"/>
          <w:szCs w:val="28"/>
        </w:rPr>
        <w:t xml:space="preserve"> год – да).</w:t>
      </w:r>
      <w:r w:rsidR="00DA145F" w:rsidRPr="00245229">
        <w:rPr>
          <w:sz w:val="28"/>
          <w:szCs w:val="28"/>
        </w:rPr>
        <w:t xml:space="preserve"> Не наступление срока разработки проекта бюджета на 20</w:t>
      </w:r>
      <w:r w:rsidR="00CD6815" w:rsidRPr="00245229">
        <w:rPr>
          <w:sz w:val="28"/>
          <w:szCs w:val="28"/>
        </w:rPr>
        <w:t>2</w:t>
      </w:r>
      <w:r w:rsidR="008A3DC5" w:rsidRPr="00245229">
        <w:rPr>
          <w:sz w:val="28"/>
          <w:szCs w:val="28"/>
        </w:rPr>
        <w:t>6</w:t>
      </w:r>
      <w:r w:rsidR="00DA145F" w:rsidRPr="00245229">
        <w:rPr>
          <w:sz w:val="28"/>
          <w:szCs w:val="28"/>
        </w:rPr>
        <w:t xml:space="preserve"> год и плановый период 20</w:t>
      </w:r>
      <w:r w:rsidR="00260548" w:rsidRPr="00245229">
        <w:rPr>
          <w:sz w:val="28"/>
          <w:szCs w:val="28"/>
        </w:rPr>
        <w:t>2</w:t>
      </w:r>
      <w:r w:rsidR="008A3DC5" w:rsidRPr="00245229">
        <w:rPr>
          <w:sz w:val="28"/>
          <w:szCs w:val="28"/>
        </w:rPr>
        <w:t>7</w:t>
      </w:r>
      <w:r w:rsidR="00DA145F" w:rsidRPr="00245229">
        <w:rPr>
          <w:sz w:val="28"/>
          <w:szCs w:val="28"/>
        </w:rPr>
        <w:t xml:space="preserve"> и 202</w:t>
      </w:r>
      <w:r w:rsidR="008A3DC5" w:rsidRPr="00245229">
        <w:rPr>
          <w:sz w:val="28"/>
          <w:szCs w:val="28"/>
        </w:rPr>
        <w:t>8</w:t>
      </w:r>
      <w:r w:rsidR="00DA145F" w:rsidRPr="00245229">
        <w:rPr>
          <w:sz w:val="28"/>
          <w:szCs w:val="28"/>
        </w:rPr>
        <w:t xml:space="preserve"> годов;</w:t>
      </w:r>
    </w:p>
    <w:p w:rsidR="001858F8" w:rsidRPr="00245229" w:rsidRDefault="001858F8" w:rsidP="001858F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45229">
        <w:rPr>
          <w:sz w:val="28"/>
          <w:szCs w:val="28"/>
        </w:rPr>
        <w:t>составление и утверждение сводной бюджетной росписи бюджета городского округа в сроки, установленные бюджетным законодательством Российской Федерации и нормативным правовым актом органа местного самоуправления</w:t>
      </w:r>
      <w:proofErr w:type="gramStart"/>
      <w:r w:rsidRPr="00245229">
        <w:rPr>
          <w:sz w:val="28"/>
          <w:szCs w:val="28"/>
        </w:rPr>
        <w:t xml:space="preserve"> – </w:t>
      </w:r>
      <w:r w:rsidR="007B57EA" w:rsidRPr="00245229">
        <w:rPr>
          <w:sz w:val="28"/>
          <w:szCs w:val="28"/>
        </w:rPr>
        <w:t xml:space="preserve">«–» </w:t>
      </w:r>
      <w:r w:rsidR="007B57EA" w:rsidRPr="00245229">
        <w:rPr>
          <w:i/>
          <w:sz w:val="28"/>
          <w:szCs w:val="28"/>
        </w:rPr>
        <w:t>(</w:t>
      </w:r>
      <w:proofErr w:type="gramEnd"/>
      <w:r w:rsidR="007B57EA" w:rsidRPr="00245229">
        <w:rPr>
          <w:i/>
          <w:sz w:val="28"/>
          <w:szCs w:val="28"/>
        </w:rPr>
        <w:t>план на 20</w:t>
      </w:r>
      <w:r w:rsidR="00453125" w:rsidRPr="00245229">
        <w:rPr>
          <w:i/>
          <w:sz w:val="28"/>
          <w:szCs w:val="28"/>
        </w:rPr>
        <w:t>2</w:t>
      </w:r>
      <w:r w:rsidR="008A3DC5" w:rsidRPr="00245229">
        <w:rPr>
          <w:i/>
          <w:sz w:val="28"/>
          <w:szCs w:val="28"/>
        </w:rPr>
        <w:t>5</w:t>
      </w:r>
      <w:r w:rsidR="007B57EA" w:rsidRPr="00245229">
        <w:rPr>
          <w:i/>
          <w:sz w:val="28"/>
          <w:szCs w:val="28"/>
        </w:rPr>
        <w:t xml:space="preserve"> год – до 1 января 20</w:t>
      </w:r>
      <w:r w:rsidR="00CD6815" w:rsidRPr="00245229">
        <w:rPr>
          <w:i/>
          <w:sz w:val="28"/>
          <w:szCs w:val="28"/>
        </w:rPr>
        <w:t>2</w:t>
      </w:r>
      <w:r w:rsidR="008A3DC5" w:rsidRPr="00245229">
        <w:rPr>
          <w:i/>
          <w:sz w:val="28"/>
          <w:szCs w:val="28"/>
        </w:rPr>
        <w:t>6</w:t>
      </w:r>
      <w:r w:rsidR="007B57EA" w:rsidRPr="00245229">
        <w:rPr>
          <w:i/>
          <w:sz w:val="28"/>
          <w:szCs w:val="28"/>
        </w:rPr>
        <w:t xml:space="preserve"> года). </w:t>
      </w:r>
      <w:r w:rsidR="007B57EA" w:rsidRPr="00245229">
        <w:rPr>
          <w:sz w:val="28"/>
          <w:szCs w:val="28"/>
        </w:rPr>
        <w:t>Не наступление срока составления и утверждения сводной бюджетной росписи на 20</w:t>
      </w:r>
      <w:r w:rsidR="00CD6815" w:rsidRPr="00245229">
        <w:rPr>
          <w:sz w:val="28"/>
          <w:szCs w:val="28"/>
        </w:rPr>
        <w:t>2</w:t>
      </w:r>
      <w:r w:rsidR="008A3DC5" w:rsidRPr="00245229">
        <w:rPr>
          <w:sz w:val="28"/>
          <w:szCs w:val="28"/>
        </w:rPr>
        <w:t>6</w:t>
      </w:r>
      <w:r w:rsidR="007B57EA" w:rsidRPr="00245229">
        <w:rPr>
          <w:sz w:val="28"/>
          <w:szCs w:val="28"/>
        </w:rPr>
        <w:t xml:space="preserve"> год и плановый период 20</w:t>
      </w:r>
      <w:r w:rsidR="00A660AE" w:rsidRPr="00245229">
        <w:rPr>
          <w:sz w:val="28"/>
          <w:szCs w:val="28"/>
        </w:rPr>
        <w:t>2</w:t>
      </w:r>
      <w:r w:rsidR="008A3DC5" w:rsidRPr="00245229">
        <w:rPr>
          <w:sz w:val="28"/>
          <w:szCs w:val="28"/>
        </w:rPr>
        <w:t>7</w:t>
      </w:r>
      <w:r w:rsidR="007B57EA" w:rsidRPr="00245229">
        <w:rPr>
          <w:sz w:val="28"/>
          <w:szCs w:val="28"/>
        </w:rPr>
        <w:t xml:space="preserve"> и 202</w:t>
      </w:r>
      <w:r w:rsidR="008A3DC5" w:rsidRPr="00245229">
        <w:rPr>
          <w:sz w:val="28"/>
          <w:szCs w:val="28"/>
        </w:rPr>
        <w:t>8</w:t>
      </w:r>
      <w:r w:rsidR="007B57EA" w:rsidRPr="00245229">
        <w:rPr>
          <w:sz w:val="28"/>
          <w:szCs w:val="28"/>
        </w:rPr>
        <w:t xml:space="preserve"> годов;</w:t>
      </w:r>
    </w:p>
    <w:p w:rsidR="00AE6A3D" w:rsidRPr="00245229" w:rsidRDefault="001858F8" w:rsidP="00AE6A3D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45229">
        <w:rPr>
          <w:sz w:val="28"/>
          <w:szCs w:val="28"/>
        </w:rPr>
        <w:t>доля главных распорядителей средств бюджета городского округа, которым доведены показатели сводной бюджетной росписи и лимиты бюджетных обязательств в сроки, установленные законодательством Российской Федерации и нормативным правовым актом органа местного самоуправления</w:t>
      </w:r>
      <w:proofErr w:type="gramStart"/>
      <w:r w:rsidRPr="00245229">
        <w:rPr>
          <w:sz w:val="28"/>
          <w:szCs w:val="28"/>
        </w:rPr>
        <w:t xml:space="preserve"> –</w:t>
      </w:r>
      <w:r w:rsidR="00AE6A3D" w:rsidRPr="00245229">
        <w:rPr>
          <w:sz w:val="28"/>
          <w:szCs w:val="28"/>
        </w:rPr>
        <w:t xml:space="preserve"> «–»</w:t>
      </w:r>
      <w:r w:rsidR="00AE6A3D" w:rsidRPr="00245229">
        <w:rPr>
          <w:i/>
          <w:sz w:val="28"/>
          <w:szCs w:val="28"/>
        </w:rPr>
        <w:t xml:space="preserve"> </w:t>
      </w:r>
      <w:r w:rsidR="003B64F3" w:rsidRPr="00245229">
        <w:rPr>
          <w:i/>
          <w:sz w:val="28"/>
          <w:szCs w:val="28"/>
        </w:rPr>
        <w:t>(</w:t>
      </w:r>
      <w:proofErr w:type="gramEnd"/>
      <w:r w:rsidR="003B64F3" w:rsidRPr="00245229">
        <w:rPr>
          <w:i/>
          <w:sz w:val="28"/>
          <w:szCs w:val="28"/>
        </w:rPr>
        <w:t>план на 20</w:t>
      </w:r>
      <w:r w:rsidR="00453125" w:rsidRPr="00245229">
        <w:rPr>
          <w:i/>
          <w:sz w:val="28"/>
          <w:szCs w:val="28"/>
        </w:rPr>
        <w:t>2</w:t>
      </w:r>
      <w:r w:rsidR="008A3DC5" w:rsidRPr="00245229">
        <w:rPr>
          <w:i/>
          <w:sz w:val="28"/>
          <w:szCs w:val="28"/>
        </w:rPr>
        <w:t>5</w:t>
      </w:r>
      <w:r w:rsidR="003B64F3" w:rsidRPr="00245229">
        <w:rPr>
          <w:i/>
          <w:sz w:val="28"/>
          <w:szCs w:val="28"/>
        </w:rPr>
        <w:t xml:space="preserve"> год – 100%)</w:t>
      </w:r>
      <w:r w:rsidR="00AE6A3D" w:rsidRPr="00245229">
        <w:rPr>
          <w:i/>
          <w:sz w:val="28"/>
          <w:szCs w:val="28"/>
        </w:rPr>
        <w:t>.</w:t>
      </w:r>
      <w:r w:rsidR="00AE6A3D" w:rsidRPr="00245229">
        <w:rPr>
          <w:sz w:val="28"/>
          <w:szCs w:val="28"/>
        </w:rPr>
        <w:t xml:space="preserve"> Не наступление срока доведения показателей сводной бюджетной росписи на 20</w:t>
      </w:r>
      <w:r w:rsidR="00CD6815" w:rsidRPr="00245229">
        <w:rPr>
          <w:sz w:val="28"/>
          <w:szCs w:val="28"/>
        </w:rPr>
        <w:t>2</w:t>
      </w:r>
      <w:r w:rsidR="008A3DC5" w:rsidRPr="00245229">
        <w:rPr>
          <w:sz w:val="28"/>
          <w:szCs w:val="28"/>
        </w:rPr>
        <w:t>6</w:t>
      </w:r>
      <w:r w:rsidR="00AE6A3D" w:rsidRPr="00245229">
        <w:rPr>
          <w:sz w:val="28"/>
          <w:szCs w:val="28"/>
        </w:rPr>
        <w:t xml:space="preserve"> год и плановый период 20</w:t>
      </w:r>
      <w:r w:rsidR="00A660AE" w:rsidRPr="00245229">
        <w:rPr>
          <w:sz w:val="28"/>
          <w:szCs w:val="28"/>
        </w:rPr>
        <w:t>2</w:t>
      </w:r>
      <w:r w:rsidR="008A3DC5" w:rsidRPr="00245229">
        <w:rPr>
          <w:sz w:val="28"/>
          <w:szCs w:val="28"/>
        </w:rPr>
        <w:t>7</w:t>
      </w:r>
      <w:r w:rsidR="00AE6A3D" w:rsidRPr="00245229">
        <w:rPr>
          <w:sz w:val="28"/>
          <w:szCs w:val="28"/>
        </w:rPr>
        <w:t xml:space="preserve"> и 202</w:t>
      </w:r>
      <w:r w:rsidR="008A3DC5" w:rsidRPr="00245229">
        <w:rPr>
          <w:sz w:val="28"/>
          <w:szCs w:val="28"/>
        </w:rPr>
        <w:t>8</w:t>
      </w:r>
      <w:r w:rsidR="00AE6A3D" w:rsidRPr="00245229">
        <w:rPr>
          <w:sz w:val="28"/>
          <w:szCs w:val="28"/>
        </w:rPr>
        <w:t>годов;</w:t>
      </w:r>
    </w:p>
    <w:p w:rsidR="0076092B" w:rsidRPr="00245229" w:rsidRDefault="00716F5A" w:rsidP="0076092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45229">
        <w:rPr>
          <w:sz w:val="28"/>
          <w:szCs w:val="28"/>
        </w:rPr>
        <w:t>составление и представление в Воронежскую городскую Думу годового отчета об исполнении бюджета городского округа в сроки, установленные бюджетным законодательством Российской Федерации и нормативным правовым актом органа местного самоуправления</w:t>
      </w:r>
      <w:proofErr w:type="gramStart"/>
      <w:r w:rsidRPr="00245229">
        <w:rPr>
          <w:sz w:val="28"/>
          <w:szCs w:val="28"/>
        </w:rPr>
        <w:t xml:space="preserve"> – </w:t>
      </w:r>
      <w:r w:rsidR="00AE6A3D" w:rsidRPr="00245229">
        <w:rPr>
          <w:sz w:val="28"/>
          <w:szCs w:val="28"/>
        </w:rPr>
        <w:t xml:space="preserve">«–» </w:t>
      </w:r>
      <w:r w:rsidR="0076092B" w:rsidRPr="00245229">
        <w:rPr>
          <w:i/>
          <w:sz w:val="28"/>
          <w:szCs w:val="28"/>
        </w:rPr>
        <w:t>(</w:t>
      </w:r>
      <w:proofErr w:type="gramEnd"/>
      <w:r w:rsidR="0076092B" w:rsidRPr="00245229">
        <w:rPr>
          <w:i/>
          <w:sz w:val="28"/>
          <w:szCs w:val="28"/>
        </w:rPr>
        <w:t>план на 20</w:t>
      </w:r>
      <w:r w:rsidR="00453125" w:rsidRPr="00245229">
        <w:rPr>
          <w:i/>
          <w:sz w:val="28"/>
          <w:szCs w:val="28"/>
        </w:rPr>
        <w:t>2</w:t>
      </w:r>
      <w:r w:rsidR="00BA4DEE">
        <w:rPr>
          <w:i/>
          <w:sz w:val="28"/>
          <w:szCs w:val="28"/>
        </w:rPr>
        <w:t>5</w:t>
      </w:r>
      <w:bookmarkStart w:id="0" w:name="_GoBack"/>
      <w:bookmarkEnd w:id="0"/>
      <w:r w:rsidR="0076092B" w:rsidRPr="00245229">
        <w:rPr>
          <w:i/>
          <w:sz w:val="28"/>
          <w:szCs w:val="28"/>
        </w:rPr>
        <w:t xml:space="preserve"> год – до 1 мая 20</w:t>
      </w:r>
      <w:r w:rsidR="00453125" w:rsidRPr="00245229">
        <w:rPr>
          <w:i/>
          <w:sz w:val="28"/>
          <w:szCs w:val="28"/>
        </w:rPr>
        <w:t>2</w:t>
      </w:r>
      <w:r w:rsidR="008A3DC5" w:rsidRPr="00245229">
        <w:rPr>
          <w:i/>
          <w:sz w:val="28"/>
          <w:szCs w:val="28"/>
        </w:rPr>
        <w:t>5</w:t>
      </w:r>
      <w:r w:rsidR="0076092B" w:rsidRPr="00245229">
        <w:rPr>
          <w:i/>
          <w:sz w:val="28"/>
          <w:szCs w:val="28"/>
        </w:rPr>
        <w:t xml:space="preserve"> года)</w:t>
      </w:r>
      <w:r w:rsidR="00AE6A3D" w:rsidRPr="00245229">
        <w:rPr>
          <w:i/>
          <w:sz w:val="28"/>
          <w:szCs w:val="28"/>
        </w:rPr>
        <w:t>.</w:t>
      </w:r>
      <w:r w:rsidR="00AE6A3D" w:rsidRPr="00245229">
        <w:rPr>
          <w:sz w:val="28"/>
          <w:szCs w:val="28"/>
        </w:rPr>
        <w:t xml:space="preserve"> Не наступление срока представления отчета об исполнении бюджета городского округа за 20</w:t>
      </w:r>
      <w:r w:rsidR="00DB06CD" w:rsidRPr="00245229">
        <w:rPr>
          <w:sz w:val="28"/>
          <w:szCs w:val="28"/>
        </w:rPr>
        <w:t>2</w:t>
      </w:r>
      <w:r w:rsidR="008A3DC5" w:rsidRPr="00245229">
        <w:rPr>
          <w:sz w:val="28"/>
          <w:szCs w:val="28"/>
        </w:rPr>
        <w:t>4</w:t>
      </w:r>
      <w:r w:rsidR="00AE6A3D" w:rsidRPr="00245229">
        <w:rPr>
          <w:sz w:val="28"/>
          <w:szCs w:val="28"/>
        </w:rPr>
        <w:t xml:space="preserve"> год</w:t>
      </w:r>
      <w:r w:rsidR="001B5937" w:rsidRPr="00245229">
        <w:rPr>
          <w:sz w:val="28"/>
          <w:szCs w:val="28"/>
        </w:rPr>
        <w:t>;</w:t>
      </w:r>
    </w:p>
    <w:p w:rsidR="00716F5A" w:rsidRPr="00245229" w:rsidRDefault="00716F5A" w:rsidP="00DF001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45229">
        <w:rPr>
          <w:sz w:val="28"/>
          <w:szCs w:val="28"/>
        </w:rPr>
        <w:t>проведение публичных слушаний по проекту бюджета городского округа на очередной финансовый год и плановый период и по годовому отчету об исполнении бюджета городского округа</w:t>
      </w:r>
      <w:proofErr w:type="gramStart"/>
      <w:r w:rsidRPr="00245229">
        <w:rPr>
          <w:sz w:val="28"/>
          <w:szCs w:val="28"/>
        </w:rPr>
        <w:t xml:space="preserve"> </w:t>
      </w:r>
      <w:r w:rsidR="003B64F3" w:rsidRPr="00245229">
        <w:rPr>
          <w:sz w:val="28"/>
          <w:szCs w:val="28"/>
        </w:rPr>
        <w:t xml:space="preserve">– </w:t>
      </w:r>
      <w:r w:rsidR="00AE6A3D" w:rsidRPr="00245229">
        <w:rPr>
          <w:sz w:val="28"/>
          <w:szCs w:val="28"/>
        </w:rPr>
        <w:t xml:space="preserve">«–» </w:t>
      </w:r>
      <w:r w:rsidR="00C420A0" w:rsidRPr="00245229">
        <w:rPr>
          <w:sz w:val="28"/>
          <w:szCs w:val="28"/>
        </w:rPr>
        <w:t xml:space="preserve"> </w:t>
      </w:r>
      <w:r w:rsidR="00C420A0" w:rsidRPr="00245229">
        <w:rPr>
          <w:i/>
          <w:sz w:val="28"/>
          <w:szCs w:val="28"/>
        </w:rPr>
        <w:t>(</w:t>
      </w:r>
      <w:proofErr w:type="gramEnd"/>
      <w:r w:rsidR="00C420A0" w:rsidRPr="00245229">
        <w:rPr>
          <w:i/>
          <w:sz w:val="28"/>
          <w:szCs w:val="28"/>
        </w:rPr>
        <w:t>план на 20</w:t>
      </w:r>
      <w:r w:rsidR="00453125" w:rsidRPr="00245229">
        <w:rPr>
          <w:i/>
          <w:sz w:val="28"/>
          <w:szCs w:val="28"/>
        </w:rPr>
        <w:t>2</w:t>
      </w:r>
      <w:r w:rsidR="008A3DC5" w:rsidRPr="00245229">
        <w:rPr>
          <w:i/>
          <w:sz w:val="28"/>
          <w:szCs w:val="28"/>
        </w:rPr>
        <w:t>5</w:t>
      </w:r>
      <w:r w:rsidR="00C420A0" w:rsidRPr="00245229">
        <w:rPr>
          <w:i/>
          <w:sz w:val="28"/>
          <w:szCs w:val="28"/>
        </w:rPr>
        <w:t xml:space="preserve"> год – да).</w:t>
      </w:r>
      <w:r w:rsidR="00AE6A3D" w:rsidRPr="00245229">
        <w:rPr>
          <w:sz w:val="28"/>
          <w:szCs w:val="28"/>
        </w:rPr>
        <w:t xml:space="preserve"> Не наступление сроков проведения публичных слушаний по отчету об исполнении бюджета городского округа за 20</w:t>
      </w:r>
      <w:r w:rsidR="00DB06CD" w:rsidRPr="00245229">
        <w:rPr>
          <w:sz w:val="28"/>
          <w:szCs w:val="28"/>
        </w:rPr>
        <w:t>2</w:t>
      </w:r>
      <w:r w:rsidR="008A3DC5" w:rsidRPr="00245229">
        <w:rPr>
          <w:sz w:val="28"/>
          <w:szCs w:val="28"/>
        </w:rPr>
        <w:t>4</w:t>
      </w:r>
      <w:r w:rsidR="00AE6A3D" w:rsidRPr="00245229">
        <w:rPr>
          <w:sz w:val="28"/>
          <w:szCs w:val="28"/>
        </w:rPr>
        <w:t xml:space="preserve"> год, по проекту бюджета городского округа на 20</w:t>
      </w:r>
      <w:r w:rsidR="00CD6815" w:rsidRPr="00245229">
        <w:rPr>
          <w:sz w:val="28"/>
          <w:szCs w:val="28"/>
        </w:rPr>
        <w:t>2</w:t>
      </w:r>
      <w:r w:rsidR="008A3DC5" w:rsidRPr="00245229">
        <w:rPr>
          <w:sz w:val="28"/>
          <w:szCs w:val="28"/>
        </w:rPr>
        <w:t>6</w:t>
      </w:r>
      <w:r w:rsidR="00AE6A3D" w:rsidRPr="00245229">
        <w:rPr>
          <w:sz w:val="28"/>
          <w:szCs w:val="28"/>
        </w:rPr>
        <w:t xml:space="preserve"> год и на плановый период 20</w:t>
      </w:r>
      <w:r w:rsidR="00610119" w:rsidRPr="00245229">
        <w:rPr>
          <w:sz w:val="28"/>
          <w:szCs w:val="28"/>
        </w:rPr>
        <w:t>2</w:t>
      </w:r>
      <w:r w:rsidR="008A3DC5" w:rsidRPr="00245229">
        <w:rPr>
          <w:sz w:val="28"/>
          <w:szCs w:val="28"/>
        </w:rPr>
        <w:t>7</w:t>
      </w:r>
      <w:r w:rsidR="00AE6A3D" w:rsidRPr="00245229">
        <w:rPr>
          <w:sz w:val="28"/>
          <w:szCs w:val="28"/>
        </w:rPr>
        <w:t xml:space="preserve"> и 202</w:t>
      </w:r>
      <w:r w:rsidR="008A3DC5" w:rsidRPr="00245229">
        <w:rPr>
          <w:sz w:val="28"/>
          <w:szCs w:val="28"/>
        </w:rPr>
        <w:t>8</w:t>
      </w:r>
      <w:r w:rsidR="00AE6A3D" w:rsidRPr="00245229">
        <w:rPr>
          <w:sz w:val="28"/>
          <w:szCs w:val="28"/>
        </w:rPr>
        <w:t xml:space="preserve"> годов</w:t>
      </w:r>
      <w:r w:rsidR="00C420A0" w:rsidRPr="00245229">
        <w:rPr>
          <w:sz w:val="28"/>
          <w:szCs w:val="28"/>
        </w:rPr>
        <w:t>;</w:t>
      </w:r>
    </w:p>
    <w:p w:rsidR="00A660AE" w:rsidRPr="00245229" w:rsidRDefault="0092421B" w:rsidP="0092421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2421B">
        <w:rPr>
          <w:sz w:val="28"/>
          <w:szCs w:val="28"/>
        </w:rPr>
        <w:t>оддержание информации, размещаемой управлением финансово-бюджетной политики в сети Интернет на официальном сайте администрации,  в актуальном состоянии</w:t>
      </w:r>
      <w:r>
        <w:rPr>
          <w:sz w:val="28"/>
          <w:szCs w:val="28"/>
        </w:rPr>
        <w:t xml:space="preserve"> </w:t>
      </w:r>
      <w:r w:rsidR="00A660AE" w:rsidRPr="00245229">
        <w:rPr>
          <w:sz w:val="28"/>
          <w:szCs w:val="28"/>
        </w:rPr>
        <w:t xml:space="preserve">– да </w:t>
      </w:r>
      <w:r w:rsidR="00A660AE" w:rsidRPr="00245229">
        <w:rPr>
          <w:i/>
          <w:sz w:val="28"/>
          <w:szCs w:val="28"/>
        </w:rPr>
        <w:t>(план на 20</w:t>
      </w:r>
      <w:r w:rsidR="00453125" w:rsidRPr="00245229">
        <w:rPr>
          <w:i/>
          <w:sz w:val="28"/>
          <w:szCs w:val="28"/>
        </w:rPr>
        <w:t>2</w:t>
      </w:r>
      <w:r w:rsidR="008A3DC5" w:rsidRPr="00245229">
        <w:rPr>
          <w:i/>
          <w:sz w:val="28"/>
          <w:szCs w:val="28"/>
        </w:rPr>
        <w:t>5</w:t>
      </w:r>
      <w:r w:rsidR="00A660AE" w:rsidRPr="00245229">
        <w:rPr>
          <w:i/>
          <w:sz w:val="28"/>
          <w:szCs w:val="28"/>
        </w:rPr>
        <w:t xml:space="preserve"> год – да);</w:t>
      </w:r>
    </w:p>
    <w:p w:rsidR="00C420A0" w:rsidRPr="00245229" w:rsidRDefault="00C420A0" w:rsidP="00DF001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45229">
        <w:rPr>
          <w:sz w:val="28"/>
          <w:szCs w:val="28"/>
        </w:rPr>
        <w:lastRenderedPageBreak/>
        <w:t xml:space="preserve">доля главных распорядителей средств бюджета городского округа, охваченных оценкой качества финансового менеджмента – </w:t>
      </w:r>
      <w:r w:rsidR="00626616" w:rsidRPr="00245229">
        <w:rPr>
          <w:sz w:val="28"/>
          <w:szCs w:val="28"/>
        </w:rPr>
        <w:t>100%</w:t>
      </w:r>
      <w:r w:rsidRPr="00245229">
        <w:rPr>
          <w:sz w:val="28"/>
          <w:szCs w:val="28"/>
        </w:rPr>
        <w:t xml:space="preserve"> </w:t>
      </w:r>
      <w:r w:rsidRPr="00245229">
        <w:rPr>
          <w:i/>
          <w:sz w:val="28"/>
          <w:szCs w:val="28"/>
        </w:rPr>
        <w:t>(план на 20</w:t>
      </w:r>
      <w:r w:rsidR="00453125" w:rsidRPr="00245229">
        <w:rPr>
          <w:i/>
          <w:sz w:val="28"/>
          <w:szCs w:val="28"/>
        </w:rPr>
        <w:t>2</w:t>
      </w:r>
      <w:r w:rsidR="008A3DC5" w:rsidRPr="00245229">
        <w:rPr>
          <w:i/>
          <w:sz w:val="28"/>
          <w:szCs w:val="28"/>
        </w:rPr>
        <w:t>5</w:t>
      </w:r>
      <w:r w:rsidRPr="00245229">
        <w:rPr>
          <w:i/>
          <w:sz w:val="28"/>
          <w:szCs w:val="28"/>
        </w:rPr>
        <w:t xml:space="preserve"> год – 100%)</w:t>
      </w:r>
      <w:r w:rsidRPr="00245229">
        <w:rPr>
          <w:sz w:val="28"/>
          <w:szCs w:val="28"/>
        </w:rPr>
        <w:t>;</w:t>
      </w:r>
    </w:p>
    <w:p w:rsidR="001B5937" w:rsidRPr="00245229" w:rsidRDefault="00D1049E" w:rsidP="001B593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45229">
        <w:rPr>
          <w:sz w:val="28"/>
          <w:szCs w:val="28"/>
        </w:rPr>
        <w:t xml:space="preserve">соотношение количества контрольных мероприятий, по которым приняты меры, направленные на устранение выявленных нарушений, и количества контрольных мероприятий, которыми установлены нарушения законодательства в сфере бюджетных правонарушений и закупок – </w:t>
      </w:r>
      <w:r w:rsidR="001B5937" w:rsidRPr="00245229">
        <w:rPr>
          <w:sz w:val="28"/>
          <w:szCs w:val="28"/>
        </w:rPr>
        <w:t xml:space="preserve">100% </w:t>
      </w:r>
      <w:r w:rsidR="001B5937" w:rsidRPr="00245229">
        <w:rPr>
          <w:i/>
          <w:sz w:val="28"/>
          <w:szCs w:val="28"/>
        </w:rPr>
        <w:t>(план на 20</w:t>
      </w:r>
      <w:r w:rsidR="00453125" w:rsidRPr="00245229">
        <w:rPr>
          <w:i/>
          <w:sz w:val="28"/>
          <w:szCs w:val="28"/>
        </w:rPr>
        <w:t>2</w:t>
      </w:r>
      <w:r w:rsidR="008A3DC5" w:rsidRPr="00245229">
        <w:rPr>
          <w:i/>
          <w:sz w:val="28"/>
          <w:szCs w:val="28"/>
        </w:rPr>
        <w:t>5</w:t>
      </w:r>
      <w:r w:rsidR="001B5937" w:rsidRPr="00245229">
        <w:rPr>
          <w:i/>
          <w:sz w:val="28"/>
          <w:szCs w:val="28"/>
        </w:rPr>
        <w:t xml:space="preserve"> год – 100%).</w:t>
      </w:r>
    </w:p>
    <w:p w:rsidR="00E40C65" w:rsidRPr="00245229" w:rsidRDefault="00E40C65" w:rsidP="00DF001E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45229">
        <w:rPr>
          <w:color w:val="000000"/>
          <w:sz w:val="28"/>
          <w:szCs w:val="28"/>
        </w:rPr>
        <w:t xml:space="preserve">На реализацию основного мероприятия 2 </w:t>
      </w:r>
      <w:r w:rsidRPr="00245229">
        <w:rPr>
          <w:b/>
          <w:color w:val="000000"/>
          <w:sz w:val="28"/>
          <w:szCs w:val="28"/>
        </w:rPr>
        <w:t>«Обеспечение реализации муниципальной программы»</w:t>
      </w:r>
      <w:r w:rsidRPr="00245229">
        <w:rPr>
          <w:sz w:val="28"/>
          <w:szCs w:val="28"/>
        </w:rPr>
        <w:t xml:space="preserve"> из бюджета городского округа </w:t>
      </w:r>
      <w:r w:rsidR="000D67FF" w:rsidRPr="00245229">
        <w:rPr>
          <w:sz w:val="28"/>
          <w:szCs w:val="28"/>
        </w:rPr>
        <w:t xml:space="preserve">город Воронеж направлено </w:t>
      </w:r>
      <w:r w:rsidR="00EE4D88" w:rsidRPr="00245229">
        <w:rPr>
          <w:sz w:val="28"/>
          <w:szCs w:val="28"/>
        </w:rPr>
        <w:t>3</w:t>
      </w:r>
      <w:r w:rsidR="0092421B">
        <w:rPr>
          <w:sz w:val="28"/>
          <w:szCs w:val="28"/>
        </w:rPr>
        <w:t>8</w:t>
      </w:r>
      <w:r w:rsidRPr="00245229">
        <w:rPr>
          <w:color w:val="000000"/>
          <w:sz w:val="28"/>
          <w:szCs w:val="28"/>
        </w:rPr>
        <w:t> </w:t>
      </w:r>
      <w:r w:rsidR="0092421B">
        <w:rPr>
          <w:color w:val="000000"/>
          <w:sz w:val="28"/>
          <w:szCs w:val="28"/>
        </w:rPr>
        <w:t>854</w:t>
      </w:r>
      <w:r w:rsidRPr="00245229">
        <w:rPr>
          <w:color w:val="000000"/>
          <w:sz w:val="28"/>
          <w:szCs w:val="28"/>
        </w:rPr>
        <w:t>,</w:t>
      </w:r>
      <w:r w:rsidR="0092421B">
        <w:rPr>
          <w:color w:val="000000"/>
          <w:sz w:val="28"/>
          <w:szCs w:val="28"/>
        </w:rPr>
        <w:t>1</w:t>
      </w:r>
      <w:r w:rsidR="00EE4D88" w:rsidRPr="00245229">
        <w:rPr>
          <w:color w:val="000000"/>
          <w:sz w:val="28"/>
          <w:szCs w:val="28"/>
        </w:rPr>
        <w:t>4</w:t>
      </w:r>
      <w:r w:rsidRPr="00245229">
        <w:rPr>
          <w:color w:val="000000"/>
          <w:sz w:val="28"/>
          <w:szCs w:val="28"/>
        </w:rPr>
        <w:t xml:space="preserve"> тыс. рублей.</w:t>
      </w:r>
    </w:p>
    <w:p w:rsidR="00A5565F" w:rsidRPr="00245229" w:rsidRDefault="00A5565F" w:rsidP="00A556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45229">
        <w:rPr>
          <w:sz w:val="28"/>
          <w:szCs w:val="28"/>
        </w:rPr>
        <w:t>В результате реализации основного мероприятия в отчетном периоде достигнуты следующие значения показателей (индикаторов):</w:t>
      </w:r>
    </w:p>
    <w:p w:rsidR="00A5565F" w:rsidRPr="00245229" w:rsidRDefault="00A5565F" w:rsidP="00A5565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45229">
        <w:rPr>
          <w:sz w:val="28"/>
          <w:szCs w:val="28"/>
        </w:rPr>
        <w:t xml:space="preserve">оплата труда работников управления финансово-бюджетной политики администрации городского округа город Воронеж по результативности работы – 100% </w:t>
      </w:r>
      <w:r w:rsidRPr="00245229">
        <w:rPr>
          <w:i/>
          <w:sz w:val="28"/>
          <w:szCs w:val="28"/>
        </w:rPr>
        <w:t>(план на 20</w:t>
      </w:r>
      <w:r w:rsidR="00453125" w:rsidRPr="00245229">
        <w:rPr>
          <w:i/>
          <w:sz w:val="28"/>
          <w:szCs w:val="28"/>
        </w:rPr>
        <w:t>2</w:t>
      </w:r>
      <w:r w:rsidR="008A3DC5" w:rsidRPr="00245229">
        <w:rPr>
          <w:i/>
          <w:sz w:val="28"/>
          <w:szCs w:val="28"/>
        </w:rPr>
        <w:t>5</w:t>
      </w:r>
      <w:r w:rsidRPr="00245229">
        <w:rPr>
          <w:i/>
          <w:sz w:val="28"/>
          <w:szCs w:val="28"/>
        </w:rPr>
        <w:t xml:space="preserve"> год – 100%);</w:t>
      </w:r>
    </w:p>
    <w:p w:rsidR="00A5565F" w:rsidRPr="00245229" w:rsidRDefault="00A5565F" w:rsidP="00A5565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45229">
        <w:rPr>
          <w:sz w:val="28"/>
          <w:szCs w:val="28"/>
        </w:rPr>
        <w:t xml:space="preserve">доля рабочих мест муниципальных служащих, оборудованных надлежащим образом – 100% </w:t>
      </w:r>
      <w:r w:rsidRPr="00245229">
        <w:rPr>
          <w:i/>
          <w:sz w:val="28"/>
          <w:szCs w:val="28"/>
        </w:rPr>
        <w:t>(план на 20</w:t>
      </w:r>
      <w:r w:rsidR="00453125" w:rsidRPr="00245229">
        <w:rPr>
          <w:i/>
          <w:sz w:val="28"/>
          <w:szCs w:val="28"/>
        </w:rPr>
        <w:t>2</w:t>
      </w:r>
      <w:r w:rsidR="008A3DC5" w:rsidRPr="00245229">
        <w:rPr>
          <w:i/>
          <w:sz w:val="28"/>
          <w:szCs w:val="28"/>
        </w:rPr>
        <w:t>5</w:t>
      </w:r>
      <w:r w:rsidRPr="00245229">
        <w:rPr>
          <w:i/>
          <w:sz w:val="28"/>
          <w:szCs w:val="28"/>
        </w:rPr>
        <w:t xml:space="preserve"> год – 100%).</w:t>
      </w:r>
    </w:p>
    <w:p w:rsidR="007C22F9" w:rsidRPr="00245229" w:rsidRDefault="007C22F9" w:rsidP="005A0CFA">
      <w:pPr>
        <w:pStyle w:val="a5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6616" w:rsidRPr="00245229" w:rsidRDefault="00626616" w:rsidP="005A0CFA">
      <w:pPr>
        <w:pStyle w:val="a5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6616" w:rsidRPr="00245229" w:rsidRDefault="00626616" w:rsidP="005A0CFA">
      <w:pPr>
        <w:pStyle w:val="a5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4F3" w:rsidRPr="00245229" w:rsidRDefault="003B64F3" w:rsidP="005A0CFA">
      <w:pPr>
        <w:pStyle w:val="a5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64F3" w:rsidRPr="00245229" w:rsidRDefault="003B64F3" w:rsidP="005A0CFA">
      <w:pPr>
        <w:pStyle w:val="a5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6616" w:rsidRPr="00245229" w:rsidRDefault="00626616" w:rsidP="005A0CFA">
      <w:pPr>
        <w:pStyle w:val="a5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4F9C" w:rsidRPr="00626616" w:rsidRDefault="00BC33C7" w:rsidP="001D11EB">
      <w:pPr>
        <w:pStyle w:val="a5"/>
        <w:spacing w:line="288" w:lineRule="auto"/>
      </w:pPr>
      <w:r w:rsidRPr="0024522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1D11EB" w:rsidRPr="0024522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6C55D7" w:rsidRPr="0024522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1D11EB" w:rsidRPr="00245229">
        <w:rPr>
          <w:rFonts w:ascii="Times New Roman" w:hAnsi="Times New Roman" w:cs="Times New Roman"/>
          <w:sz w:val="28"/>
          <w:szCs w:val="28"/>
        </w:rPr>
        <w:br/>
        <w:t>финансово-</w:t>
      </w:r>
      <w:r w:rsidR="006C55D7" w:rsidRPr="00245229">
        <w:rPr>
          <w:rFonts w:ascii="Times New Roman" w:hAnsi="Times New Roman" w:cs="Times New Roman"/>
          <w:sz w:val="28"/>
          <w:szCs w:val="28"/>
        </w:rPr>
        <w:t>бюджетной политики</w:t>
      </w:r>
      <w:r w:rsidR="006C55D7" w:rsidRPr="00245229">
        <w:rPr>
          <w:rFonts w:ascii="Times New Roman" w:hAnsi="Times New Roman" w:cs="Times New Roman"/>
          <w:sz w:val="28"/>
          <w:szCs w:val="28"/>
        </w:rPr>
        <w:tab/>
      </w:r>
      <w:r w:rsidR="006C55D7" w:rsidRPr="00245229">
        <w:rPr>
          <w:rFonts w:ascii="Times New Roman" w:hAnsi="Times New Roman" w:cs="Times New Roman"/>
          <w:sz w:val="28"/>
          <w:szCs w:val="28"/>
        </w:rPr>
        <w:tab/>
      </w:r>
      <w:r w:rsidR="006C55D7" w:rsidRPr="00245229">
        <w:rPr>
          <w:rFonts w:ascii="Times New Roman" w:hAnsi="Times New Roman" w:cs="Times New Roman"/>
          <w:sz w:val="28"/>
          <w:szCs w:val="28"/>
        </w:rPr>
        <w:tab/>
      </w:r>
      <w:r w:rsidR="00453125" w:rsidRPr="00245229">
        <w:rPr>
          <w:rFonts w:ascii="Times New Roman" w:hAnsi="Times New Roman" w:cs="Times New Roman"/>
          <w:sz w:val="28"/>
          <w:szCs w:val="28"/>
        </w:rPr>
        <w:t xml:space="preserve">      </w:t>
      </w:r>
      <w:r w:rsidR="00255843" w:rsidRPr="00245229">
        <w:rPr>
          <w:rFonts w:ascii="Times New Roman" w:hAnsi="Times New Roman" w:cs="Times New Roman"/>
          <w:sz w:val="28"/>
          <w:szCs w:val="28"/>
        </w:rPr>
        <w:t xml:space="preserve">    </w:t>
      </w:r>
      <w:r w:rsidR="00626616" w:rsidRPr="00245229">
        <w:rPr>
          <w:rFonts w:ascii="Times New Roman" w:hAnsi="Times New Roman" w:cs="Times New Roman"/>
          <w:sz w:val="28"/>
          <w:szCs w:val="28"/>
        </w:rPr>
        <w:t xml:space="preserve">         </w:t>
      </w:r>
      <w:r w:rsidR="00CA7CF3" w:rsidRPr="00245229">
        <w:rPr>
          <w:rFonts w:ascii="Times New Roman" w:hAnsi="Times New Roman" w:cs="Times New Roman"/>
          <w:sz w:val="28"/>
          <w:szCs w:val="28"/>
        </w:rPr>
        <w:t xml:space="preserve">         </w:t>
      </w:r>
      <w:r w:rsidR="00037A0D" w:rsidRPr="00245229">
        <w:rPr>
          <w:rFonts w:ascii="Times New Roman" w:hAnsi="Times New Roman" w:cs="Times New Roman"/>
          <w:sz w:val="28"/>
          <w:szCs w:val="28"/>
        </w:rPr>
        <w:t xml:space="preserve">       И</w:t>
      </w:r>
      <w:r w:rsidR="006C55D7" w:rsidRPr="00245229">
        <w:rPr>
          <w:rFonts w:ascii="Times New Roman" w:hAnsi="Times New Roman" w:cs="Times New Roman"/>
          <w:sz w:val="28"/>
          <w:szCs w:val="28"/>
        </w:rPr>
        <w:t xml:space="preserve">.В. </w:t>
      </w:r>
      <w:r w:rsidR="00037A0D" w:rsidRPr="00245229">
        <w:rPr>
          <w:rFonts w:ascii="Times New Roman" w:hAnsi="Times New Roman" w:cs="Times New Roman"/>
          <w:sz w:val="28"/>
          <w:szCs w:val="28"/>
        </w:rPr>
        <w:t>Чикина</w:t>
      </w:r>
    </w:p>
    <w:sectPr w:rsidR="009B4F9C" w:rsidRPr="00626616" w:rsidSect="0014380A">
      <w:headerReference w:type="default" r:id="rId8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4FD" w:rsidRDefault="00CC74FD" w:rsidP="0014380A">
      <w:r>
        <w:separator/>
      </w:r>
    </w:p>
  </w:endnote>
  <w:endnote w:type="continuationSeparator" w:id="0">
    <w:p w:rsidR="00CC74FD" w:rsidRDefault="00CC74FD" w:rsidP="0014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4FD" w:rsidRDefault="00CC74FD" w:rsidP="0014380A">
      <w:r>
        <w:separator/>
      </w:r>
    </w:p>
  </w:footnote>
  <w:footnote w:type="continuationSeparator" w:id="0">
    <w:p w:rsidR="00CC74FD" w:rsidRDefault="00CC74FD" w:rsidP="00143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3454"/>
      <w:docPartObj>
        <w:docPartGallery w:val="Page Numbers (Top of Page)"/>
        <w:docPartUnique/>
      </w:docPartObj>
    </w:sdtPr>
    <w:sdtEndPr/>
    <w:sdtContent>
      <w:p w:rsidR="0014380A" w:rsidRDefault="00557A7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DE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4380A" w:rsidRDefault="001438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1A5E"/>
    <w:multiLevelType w:val="hybridMultilevel"/>
    <w:tmpl w:val="B76ADBB0"/>
    <w:lvl w:ilvl="0" w:tplc="AE2694C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9C"/>
    <w:rsid w:val="00034D04"/>
    <w:rsid w:val="00037A0D"/>
    <w:rsid w:val="00061E46"/>
    <w:rsid w:val="000B3FC9"/>
    <w:rsid w:val="000C25E5"/>
    <w:rsid w:val="000D287B"/>
    <w:rsid w:val="000D67FF"/>
    <w:rsid w:val="000E7F15"/>
    <w:rsid w:val="00111E50"/>
    <w:rsid w:val="00134713"/>
    <w:rsid w:val="00134BF0"/>
    <w:rsid w:val="00143488"/>
    <w:rsid w:val="0014380A"/>
    <w:rsid w:val="001577A3"/>
    <w:rsid w:val="00166CF4"/>
    <w:rsid w:val="001858F8"/>
    <w:rsid w:val="001864BA"/>
    <w:rsid w:val="00196769"/>
    <w:rsid w:val="001B0819"/>
    <w:rsid w:val="001B2B04"/>
    <w:rsid w:val="001B5937"/>
    <w:rsid w:val="001D11EB"/>
    <w:rsid w:val="001D6CEB"/>
    <w:rsid w:val="001E2401"/>
    <w:rsid w:val="002312AF"/>
    <w:rsid w:val="00236340"/>
    <w:rsid w:val="0024380A"/>
    <w:rsid w:val="00245229"/>
    <w:rsid w:val="00255843"/>
    <w:rsid w:val="00260548"/>
    <w:rsid w:val="00267D08"/>
    <w:rsid w:val="00275F4F"/>
    <w:rsid w:val="002833B0"/>
    <w:rsid w:val="0029401D"/>
    <w:rsid w:val="002A1EA1"/>
    <w:rsid w:val="002C0CE8"/>
    <w:rsid w:val="002C6073"/>
    <w:rsid w:val="002D040B"/>
    <w:rsid w:val="002E1875"/>
    <w:rsid w:val="002E1B35"/>
    <w:rsid w:val="0030388F"/>
    <w:rsid w:val="0031298F"/>
    <w:rsid w:val="00342B05"/>
    <w:rsid w:val="00355DBD"/>
    <w:rsid w:val="003A3444"/>
    <w:rsid w:val="003B286F"/>
    <w:rsid w:val="003B64F3"/>
    <w:rsid w:val="003E2B4F"/>
    <w:rsid w:val="004003A4"/>
    <w:rsid w:val="00412601"/>
    <w:rsid w:val="004151B3"/>
    <w:rsid w:val="004332FB"/>
    <w:rsid w:val="00440C6C"/>
    <w:rsid w:val="004513FF"/>
    <w:rsid w:val="00453125"/>
    <w:rsid w:val="00457529"/>
    <w:rsid w:val="004672C8"/>
    <w:rsid w:val="004712E1"/>
    <w:rsid w:val="004764E1"/>
    <w:rsid w:val="00493A84"/>
    <w:rsid w:val="004D685C"/>
    <w:rsid w:val="004D7A8F"/>
    <w:rsid w:val="004F0B98"/>
    <w:rsid w:val="0050324E"/>
    <w:rsid w:val="00512C24"/>
    <w:rsid w:val="0054717B"/>
    <w:rsid w:val="00552112"/>
    <w:rsid w:val="0055466A"/>
    <w:rsid w:val="00557A73"/>
    <w:rsid w:val="00557D7F"/>
    <w:rsid w:val="00562292"/>
    <w:rsid w:val="005670FA"/>
    <w:rsid w:val="005753D4"/>
    <w:rsid w:val="005A09CB"/>
    <w:rsid w:val="005A0CFA"/>
    <w:rsid w:val="005A7DB0"/>
    <w:rsid w:val="005D294C"/>
    <w:rsid w:val="005E3D6E"/>
    <w:rsid w:val="00610119"/>
    <w:rsid w:val="00626616"/>
    <w:rsid w:val="0064759F"/>
    <w:rsid w:val="00662E79"/>
    <w:rsid w:val="00672E77"/>
    <w:rsid w:val="00683496"/>
    <w:rsid w:val="006C55D7"/>
    <w:rsid w:val="006D18E0"/>
    <w:rsid w:val="006E5C98"/>
    <w:rsid w:val="006E7FAF"/>
    <w:rsid w:val="006F3318"/>
    <w:rsid w:val="00703823"/>
    <w:rsid w:val="00716F5A"/>
    <w:rsid w:val="00721BFB"/>
    <w:rsid w:val="00723571"/>
    <w:rsid w:val="00734CEF"/>
    <w:rsid w:val="0076092B"/>
    <w:rsid w:val="007878EA"/>
    <w:rsid w:val="00793DC2"/>
    <w:rsid w:val="007B57EA"/>
    <w:rsid w:val="007C22F9"/>
    <w:rsid w:val="007C5D79"/>
    <w:rsid w:val="007E1154"/>
    <w:rsid w:val="007F1BF5"/>
    <w:rsid w:val="007F2C67"/>
    <w:rsid w:val="00824D68"/>
    <w:rsid w:val="008439AD"/>
    <w:rsid w:val="0084484B"/>
    <w:rsid w:val="0084642B"/>
    <w:rsid w:val="00871ED3"/>
    <w:rsid w:val="008736C9"/>
    <w:rsid w:val="00886C64"/>
    <w:rsid w:val="00896AFD"/>
    <w:rsid w:val="008A3DC5"/>
    <w:rsid w:val="008B0394"/>
    <w:rsid w:val="008C47DF"/>
    <w:rsid w:val="008C4959"/>
    <w:rsid w:val="008C7521"/>
    <w:rsid w:val="008E1731"/>
    <w:rsid w:val="008E671E"/>
    <w:rsid w:val="009135E1"/>
    <w:rsid w:val="009228E0"/>
    <w:rsid w:val="0092421B"/>
    <w:rsid w:val="00950EC0"/>
    <w:rsid w:val="00966E79"/>
    <w:rsid w:val="00977586"/>
    <w:rsid w:val="009B4F9C"/>
    <w:rsid w:val="009C4B22"/>
    <w:rsid w:val="009C7575"/>
    <w:rsid w:val="009D145B"/>
    <w:rsid w:val="009E663F"/>
    <w:rsid w:val="009F5A9A"/>
    <w:rsid w:val="009F7966"/>
    <w:rsid w:val="00A12890"/>
    <w:rsid w:val="00A12CCC"/>
    <w:rsid w:val="00A15FC5"/>
    <w:rsid w:val="00A5565F"/>
    <w:rsid w:val="00A616D9"/>
    <w:rsid w:val="00A660AE"/>
    <w:rsid w:val="00A8456A"/>
    <w:rsid w:val="00A877E7"/>
    <w:rsid w:val="00A9198F"/>
    <w:rsid w:val="00AC2AC1"/>
    <w:rsid w:val="00AE6A3D"/>
    <w:rsid w:val="00AE7A37"/>
    <w:rsid w:val="00B00039"/>
    <w:rsid w:val="00B01EA7"/>
    <w:rsid w:val="00B16C4B"/>
    <w:rsid w:val="00B22258"/>
    <w:rsid w:val="00B44BF7"/>
    <w:rsid w:val="00B54742"/>
    <w:rsid w:val="00B74BF4"/>
    <w:rsid w:val="00B87F48"/>
    <w:rsid w:val="00B9152B"/>
    <w:rsid w:val="00BA1533"/>
    <w:rsid w:val="00BA4DEE"/>
    <w:rsid w:val="00BC2286"/>
    <w:rsid w:val="00BC33C7"/>
    <w:rsid w:val="00BF305D"/>
    <w:rsid w:val="00C22963"/>
    <w:rsid w:val="00C36B8A"/>
    <w:rsid w:val="00C420A0"/>
    <w:rsid w:val="00C52B19"/>
    <w:rsid w:val="00CA7CF3"/>
    <w:rsid w:val="00CB0F9C"/>
    <w:rsid w:val="00CC74FD"/>
    <w:rsid w:val="00CD0894"/>
    <w:rsid w:val="00CD3582"/>
    <w:rsid w:val="00CD6815"/>
    <w:rsid w:val="00CD68CF"/>
    <w:rsid w:val="00CE3C82"/>
    <w:rsid w:val="00CF2C95"/>
    <w:rsid w:val="00D0478D"/>
    <w:rsid w:val="00D1049E"/>
    <w:rsid w:val="00D13A41"/>
    <w:rsid w:val="00D24478"/>
    <w:rsid w:val="00D244E2"/>
    <w:rsid w:val="00D276C5"/>
    <w:rsid w:val="00D3324D"/>
    <w:rsid w:val="00D40F20"/>
    <w:rsid w:val="00D450B6"/>
    <w:rsid w:val="00D5131D"/>
    <w:rsid w:val="00D517EB"/>
    <w:rsid w:val="00D972F8"/>
    <w:rsid w:val="00D97E25"/>
    <w:rsid w:val="00DA145F"/>
    <w:rsid w:val="00DA4D81"/>
    <w:rsid w:val="00DA544D"/>
    <w:rsid w:val="00DB06CD"/>
    <w:rsid w:val="00DD339F"/>
    <w:rsid w:val="00DE5CD0"/>
    <w:rsid w:val="00DF001E"/>
    <w:rsid w:val="00DF0556"/>
    <w:rsid w:val="00DF15C4"/>
    <w:rsid w:val="00DF7100"/>
    <w:rsid w:val="00E001AA"/>
    <w:rsid w:val="00E0713D"/>
    <w:rsid w:val="00E13D6E"/>
    <w:rsid w:val="00E259E8"/>
    <w:rsid w:val="00E40C65"/>
    <w:rsid w:val="00E410D5"/>
    <w:rsid w:val="00E60096"/>
    <w:rsid w:val="00E80C6E"/>
    <w:rsid w:val="00E83769"/>
    <w:rsid w:val="00EA720D"/>
    <w:rsid w:val="00EB1E3D"/>
    <w:rsid w:val="00EB43C1"/>
    <w:rsid w:val="00EC45FA"/>
    <w:rsid w:val="00ED0E2F"/>
    <w:rsid w:val="00EE4307"/>
    <w:rsid w:val="00EE4D88"/>
    <w:rsid w:val="00EE5926"/>
    <w:rsid w:val="00F22145"/>
    <w:rsid w:val="00F2541C"/>
    <w:rsid w:val="00F3495A"/>
    <w:rsid w:val="00F73EA6"/>
    <w:rsid w:val="00F80624"/>
    <w:rsid w:val="00F94DFC"/>
    <w:rsid w:val="00FA51CB"/>
    <w:rsid w:val="00FE44EE"/>
    <w:rsid w:val="00F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5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5D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A0CF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40C6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438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38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438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438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34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5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5D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A0CF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40C6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438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38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438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438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34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4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405-5</dc:creator>
  <cp:lastModifiedBy>Сагайдак Елена Александровна</cp:lastModifiedBy>
  <cp:revision>37</cp:revision>
  <cp:lastPrinted>2025-04-09T08:29:00Z</cp:lastPrinted>
  <dcterms:created xsi:type="dcterms:W3CDTF">2020-04-07T10:56:00Z</dcterms:created>
  <dcterms:modified xsi:type="dcterms:W3CDTF">2025-04-09T08:30:00Z</dcterms:modified>
</cp:coreProperties>
</file>