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33A" w:rsidRPr="00C42CAB" w:rsidRDefault="00D1333A" w:rsidP="00820CBA">
      <w:pPr>
        <w:jc w:val="center"/>
        <w:rPr>
          <w:b/>
          <w:sz w:val="28"/>
          <w:szCs w:val="28"/>
        </w:rPr>
      </w:pPr>
      <w:r w:rsidRPr="00C42CAB">
        <w:rPr>
          <w:b/>
          <w:sz w:val="28"/>
          <w:szCs w:val="28"/>
        </w:rPr>
        <w:t>Отчет о работе с обращениями граждан</w:t>
      </w:r>
    </w:p>
    <w:p w:rsidR="00D1333A" w:rsidRPr="004D69AC" w:rsidRDefault="00D1333A" w:rsidP="00D1333A">
      <w:pPr>
        <w:jc w:val="center"/>
        <w:rPr>
          <w:b/>
          <w:sz w:val="28"/>
          <w:szCs w:val="28"/>
        </w:rPr>
      </w:pPr>
      <w:r w:rsidRPr="00C42CAB">
        <w:rPr>
          <w:b/>
          <w:sz w:val="28"/>
          <w:szCs w:val="28"/>
        </w:rPr>
        <w:t xml:space="preserve">в </w:t>
      </w:r>
      <w:r w:rsidR="00A25CFA" w:rsidRPr="00A25CFA">
        <w:rPr>
          <w:b/>
          <w:sz w:val="28"/>
          <w:szCs w:val="28"/>
        </w:rPr>
        <w:t>управление экологии</w:t>
      </w:r>
      <w:r w:rsidR="00A25CFA">
        <w:rPr>
          <w:sz w:val="28"/>
          <w:szCs w:val="28"/>
          <w:u w:val="single"/>
        </w:rPr>
        <w:t xml:space="preserve"> </w:t>
      </w:r>
      <w:r w:rsidR="004D69AC" w:rsidRPr="004D69AC">
        <w:rPr>
          <w:b/>
          <w:sz w:val="28"/>
          <w:szCs w:val="28"/>
        </w:rPr>
        <w:t>администрации городского округа город Воронеж</w:t>
      </w:r>
    </w:p>
    <w:p w:rsidR="00D1333A" w:rsidRPr="00C42CAB" w:rsidRDefault="00D1333A" w:rsidP="00D1333A">
      <w:pPr>
        <w:jc w:val="center"/>
        <w:rPr>
          <w:b/>
          <w:sz w:val="28"/>
          <w:szCs w:val="28"/>
        </w:rPr>
      </w:pPr>
      <w:r w:rsidRPr="00C42CAB">
        <w:rPr>
          <w:b/>
          <w:sz w:val="28"/>
          <w:szCs w:val="28"/>
        </w:rPr>
        <w:t>в</w:t>
      </w:r>
      <w:r w:rsidR="00820CBA" w:rsidRPr="00A25CFA">
        <w:rPr>
          <w:b/>
          <w:sz w:val="28"/>
          <w:szCs w:val="28"/>
        </w:rPr>
        <w:t xml:space="preserve"> </w:t>
      </w:r>
      <w:r w:rsidR="00136887">
        <w:rPr>
          <w:b/>
          <w:sz w:val="28"/>
          <w:szCs w:val="28"/>
        </w:rPr>
        <w:t>первом</w:t>
      </w:r>
      <w:r w:rsidR="00820CBA">
        <w:rPr>
          <w:b/>
          <w:sz w:val="28"/>
          <w:szCs w:val="28"/>
        </w:rPr>
        <w:t xml:space="preserve"> </w:t>
      </w:r>
      <w:r w:rsidRPr="00C42CAB">
        <w:rPr>
          <w:b/>
          <w:sz w:val="28"/>
          <w:szCs w:val="28"/>
        </w:rPr>
        <w:t>квартале 20</w:t>
      </w:r>
      <w:r w:rsidR="003141A8">
        <w:rPr>
          <w:b/>
          <w:sz w:val="28"/>
          <w:szCs w:val="28"/>
        </w:rPr>
        <w:t>2</w:t>
      </w:r>
      <w:r w:rsidR="00136887">
        <w:rPr>
          <w:b/>
          <w:sz w:val="28"/>
          <w:szCs w:val="28"/>
        </w:rPr>
        <w:t>3</w:t>
      </w:r>
      <w:r>
        <w:rPr>
          <w:b/>
          <w:sz w:val="28"/>
          <w:szCs w:val="28"/>
        </w:rPr>
        <w:t xml:space="preserve"> года</w:t>
      </w:r>
    </w:p>
    <w:p w:rsidR="009F14AA" w:rsidRPr="000A266D" w:rsidRDefault="009F14AA" w:rsidP="009F14AA">
      <w:pPr>
        <w:ind w:firstLine="697"/>
        <w:jc w:val="center"/>
        <w:rPr>
          <w:sz w:val="24"/>
          <w:szCs w:val="24"/>
        </w:rPr>
      </w:pPr>
    </w:p>
    <w:p w:rsidR="00D1333A" w:rsidRPr="00C42CAB" w:rsidRDefault="00D1333A" w:rsidP="00D1333A">
      <w:pPr>
        <w:tabs>
          <w:tab w:val="left" w:pos="5103"/>
        </w:tabs>
        <w:jc w:val="both"/>
        <w:rPr>
          <w:sz w:val="28"/>
          <w:szCs w:val="28"/>
        </w:rPr>
      </w:pPr>
      <w:r w:rsidRPr="00C42CAB">
        <w:rPr>
          <w:sz w:val="28"/>
          <w:szCs w:val="28"/>
        </w:rPr>
        <w:t xml:space="preserve">        Работа с обращениями граждан в </w:t>
      </w:r>
      <w:r w:rsidR="00A25CFA" w:rsidRPr="00A25CFA">
        <w:rPr>
          <w:sz w:val="28"/>
          <w:szCs w:val="28"/>
        </w:rPr>
        <w:t>управление экологии</w:t>
      </w:r>
      <w:r w:rsidRPr="00C42CAB">
        <w:rPr>
          <w:sz w:val="28"/>
          <w:szCs w:val="28"/>
        </w:rPr>
        <w:t xml:space="preserve"> осуществляется в соответствии </w:t>
      </w:r>
      <w:proofErr w:type="gramStart"/>
      <w:r w:rsidRPr="00C42CAB">
        <w:rPr>
          <w:sz w:val="28"/>
          <w:szCs w:val="28"/>
        </w:rPr>
        <w:t>с</w:t>
      </w:r>
      <w:proofErr w:type="gramEnd"/>
      <w:r w:rsidRPr="00C42CAB">
        <w:rPr>
          <w:sz w:val="28"/>
          <w:szCs w:val="28"/>
        </w:rPr>
        <w:t xml:space="preserve">: </w:t>
      </w:r>
    </w:p>
    <w:p w:rsidR="00E33F0C" w:rsidRPr="00E33F0C" w:rsidRDefault="00E33F0C" w:rsidP="00E33F0C">
      <w:pPr>
        <w:pStyle w:val="a8"/>
        <w:tabs>
          <w:tab w:val="left" w:pos="5103"/>
        </w:tabs>
        <w:ind w:left="0"/>
        <w:rPr>
          <w:sz w:val="28"/>
          <w:szCs w:val="28"/>
        </w:rPr>
      </w:pPr>
      <w:r>
        <w:rPr>
          <w:sz w:val="28"/>
          <w:szCs w:val="28"/>
        </w:rPr>
        <w:t xml:space="preserve">     </w:t>
      </w:r>
      <w:r w:rsidRPr="00E33F0C">
        <w:rPr>
          <w:sz w:val="28"/>
          <w:szCs w:val="28"/>
        </w:rPr>
        <w:t xml:space="preserve">–  Федеральным     законом    от   02.05.2006     № 59 - ФЗ     «О порядке   </w:t>
      </w:r>
    </w:p>
    <w:p w:rsidR="00E33F0C" w:rsidRPr="00E33F0C" w:rsidRDefault="00E33F0C" w:rsidP="00E33F0C">
      <w:pPr>
        <w:pStyle w:val="a8"/>
        <w:tabs>
          <w:tab w:val="left" w:pos="5103"/>
        </w:tabs>
        <w:ind w:left="0"/>
        <w:rPr>
          <w:sz w:val="28"/>
          <w:szCs w:val="28"/>
        </w:rPr>
      </w:pPr>
      <w:r w:rsidRPr="00E33F0C">
        <w:rPr>
          <w:sz w:val="28"/>
          <w:szCs w:val="28"/>
        </w:rPr>
        <w:t xml:space="preserve">          рассмотрения    обращений     граждан РФ»;</w:t>
      </w:r>
    </w:p>
    <w:p w:rsidR="00E33F0C" w:rsidRPr="00E33F0C" w:rsidRDefault="00E33F0C" w:rsidP="00E33F0C">
      <w:pPr>
        <w:pStyle w:val="a8"/>
        <w:numPr>
          <w:ilvl w:val="0"/>
          <w:numId w:val="14"/>
        </w:numPr>
        <w:autoSpaceDE w:val="0"/>
        <w:autoSpaceDN w:val="0"/>
        <w:adjustRightInd w:val="0"/>
        <w:jc w:val="both"/>
        <w:outlineLvl w:val="0"/>
        <w:rPr>
          <w:sz w:val="28"/>
          <w:szCs w:val="28"/>
        </w:rPr>
      </w:pPr>
      <w:r w:rsidRPr="00E33F0C">
        <w:rPr>
          <w:sz w:val="28"/>
          <w:szCs w:val="28"/>
        </w:rPr>
        <w:t>регламентом администрации городского округа город Воронеж, утвержденным постановлением администрации городского округа город Воронеж от 09.09.2015 № 703;</w:t>
      </w:r>
    </w:p>
    <w:p w:rsidR="00E33F0C" w:rsidRPr="00E33F0C" w:rsidRDefault="0057080F" w:rsidP="00E33F0C">
      <w:pPr>
        <w:pStyle w:val="a8"/>
        <w:numPr>
          <w:ilvl w:val="0"/>
          <w:numId w:val="14"/>
        </w:numPr>
        <w:autoSpaceDE w:val="0"/>
        <w:autoSpaceDN w:val="0"/>
        <w:adjustRightInd w:val="0"/>
        <w:jc w:val="both"/>
        <w:rPr>
          <w:sz w:val="28"/>
          <w:szCs w:val="28"/>
        </w:rPr>
      </w:pPr>
      <w:hyperlink r:id="rId9" w:history="1">
        <w:r w:rsidR="00E33F0C" w:rsidRPr="00E33F0C">
          <w:rPr>
            <w:sz w:val="28"/>
            <w:szCs w:val="28"/>
          </w:rPr>
          <w:t>Положение</w:t>
        </w:r>
      </w:hyperlink>
      <w:proofErr w:type="gramStart"/>
      <w:r w:rsidR="00E33F0C" w:rsidRPr="00E33F0C">
        <w:rPr>
          <w:sz w:val="28"/>
          <w:szCs w:val="28"/>
        </w:rPr>
        <w:t>м</w:t>
      </w:r>
      <w:proofErr w:type="gramEnd"/>
      <w:r w:rsidR="00E33F0C" w:rsidRPr="00E33F0C">
        <w:rPr>
          <w:sz w:val="28"/>
          <w:szCs w:val="28"/>
        </w:rPr>
        <w:t xml:space="preserve"> о порядке рассмотрения обращений граждан и организации личного приема граждан в администрации городского округа город Воронеж, утвержденным постановлением администрации городского округа город Воронеж от 24.08.2011  № 804;</w:t>
      </w:r>
    </w:p>
    <w:p w:rsidR="00E33F0C" w:rsidRPr="00E33F0C" w:rsidRDefault="00E33F0C" w:rsidP="00E33F0C">
      <w:pPr>
        <w:pStyle w:val="a8"/>
        <w:numPr>
          <w:ilvl w:val="0"/>
          <w:numId w:val="14"/>
        </w:numPr>
        <w:jc w:val="both"/>
        <w:rPr>
          <w:sz w:val="28"/>
          <w:szCs w:val="28"/>
        </w:rPr>
      </w:pPr>
      <w:r w:rsidRPr="00E33F0C">
        <w:rPr>
          <w:sz w:val="28"/>
          <w:szCs w:val="28"/>
        </w:rPr>
        <w:t>инструкцией по делопроизводству в администрации городского округа город Воронеж, утвержденной постановлением администрации городского округа город Воронеж от 13.01.2017   № 12.</w:t>
      </w:r>
    </w:p>
    <w:p w:rsidR="00DE470E" w:rsidRPr="00E33F0C" w:rsidRDefault="00DE470E" w:rsidP="009F14AA">
      <w:pPr>
        <w:tabs>
          <w:tab w:val="left" w:pos="5103"/>
        </w:tabs>
        <w:ind w:firstLine="567"/>
        <w:jc w:val="both"/>
        <w:rPr>
          <w:sz w:val="28"/>
          <w:szCs w:val="28"/>
        </w:rPr>
      </w:pPr>
    </w:p>
    <w:p w:rsidR="005C2391" w:rsidRPr="00D56C09" w:rsidRDefault="005C2391" w:rsidP="005C2391">
      <w:pPr>
        <w:tabs>
          <w:tab w:val="left" w:pos="5103"/>
        </w:tabs>
        <w:ind w:firstLine="567"/>
        <w:jc w:val="both"/>
        <w:rPr>
          <w:sz w:val="28"/>
          <w:szCs w:val="28"/>
        </w:rPr>
      </w:pPr>
    </w:p>
    <w:p w:rsidR="000C575D" w:rsidRPr="00D56C09" w:rsidRDefault="000C575D" w:rsidP="000C575D">
      <w:pPr>
        <w:pStyle w:val="a8"/>
        <w:numPr>
          <w:ilvl w:val="0"/>
          <w:numId w:val="3"/>
        </w:numPr>
        <w:jc w:val="both"/>
        <w:rPr>
          <w:sz w:val="28"/>
          <w:szCs w:val="28"/>
        </w:rPr>
      </w:pPr>
      <w:r w:rsidRPr="00D56C09">
        <w:rPr>
          <w:sz w:val="28"/>
          <w:szCs w:val="28"/>
        </w:rPr>
        <w:t>Работа с письменными обращениями граждан.</w:t>
      </w:r>
    </w:p>
    <w:p w:rsidR="008715E5" w:rsidRPr="0078217E" w:rsidRDefault="008715E5" w:rsidP="008715E5">
      <w:pPr>
        <w:jc w:val="both"/>
        <w:rPr>
          <w:sz w:val="8"/>
          <w:szCs w:val="8"/>
        </w:rPr>
      </w:pPr>
    </w:p>
    <w:p w:rsidR="008715E5" w:rsidRDefault="008715E5" w:rsidP="008715E5">
      <w:pPr>
        <w:pStyle w:val="a8"/>
        <w:numPr>
          <w:ilvl w:val="0"/>
          <w:numId w:val="4"/>
        </w:numPr>
        <w:jc w:val="both"/>
        <w:rPr>
          <w:sz w:val="28"/>
          <w:szCs w:val="28"/>
        </w:rPr>
      </w:pPr>
      <w:r w:rsidRPr="00D56C09">
        <w:rPr>
          <w:sz w:val="28"/>
          <w:szCs w:val="28"/>
        </w:rPr>
        <w:t>Общая информация</w:t>
      </w:r>
    </w:p>
    <w:p w:rsidR="00250699" w:rsidRPr="00D56C09" w:rsidRDefault="00250699" w:rsidP="00250699">
      <w:pPr>
        <w:pStyle w:val="a8"/>
        <w:ind w:left="1057"/>
        <w:jc w:val="both"/>
        <w:rPr>
          <w:sz w:val="28"/>
          <w:szCs w:val="28"/>
        </w:rPr>
      </w:pPr>
    </w:p>
    <w:tbl>
      <w:tblPr>
        <w:tblStyle w:val="a5"/>
        <w:tblW w:w="9662" w:type="dxa"/>
        <w:tblLayout w:type="fixed"/>
        <w:tblLook w:val="04A0" w:firstRow="1" w:lastRow="0" w:firstColumn="1" w:lastColumn="0" w:noHBand="0" w:noVBand="1"/>
      </w:tblPr>
      <w:tblGrid>
        <w:gridCol w:w="2660"/>
        <w:gridCol w:w="1167"/>
        <w:gridCol w:w="1167"/>
        <w:gridCol w:w="1167"/>
        <w:gridCol w:w="1167"/>
        <w:gridCol w:w="1167"/>
        <w:gridCol w:w="1167"/>
      </w:tblGrid>
      <w:tr w:rsidR="00CE3D5F" w:rsidRPr="000A266D" w:rsidTr="00BD0937">
        <w:tc>
          <w:tcPr>
            <w:tcW w:w="2660" w:type="dxa"/>
            <w:vMerge w:val="restart"/>
            <w:vAlign w:val="center"/>
          </w:tcPr>
          <w:p w:rsidR="00CE3D5F" w:rsidRPr="000A266D" w:rsidRDefault="00CE3D5F" w:rsidP="0059146D">
            <w:pPr>
              <w:jc w:val="center"/>
              <w:rPr>
                <w:sz w:val="24"/>
                <w:szCs w:val="24"/>
              </w:rPr>
            </w:pPr>
            <w:r>
              <w:rPr>
                <w:sz w:val="24"/>
                <w:szCs w:val="24"/>
              </w:rPr>
              <w:t>О</w:t>
            </w:r>
            <w:r w:rsidRPr="007D6FDC">
              <w:rPr>
                <w:sz w:val="24"/>
                <w:szCs w:val="24"/>
              </w:rPr>
              <w:t>бращени</w:t>
            </w:r>
            <w:r>
              <w:rPr>
                <w:sz w:val="24"/>
                <w:szCs w:val="24"/>
              </w:rPr>
              <w:t>я, поступившие в отчетном периоде</w:t>
            </w:r>
          </w:p>
        </w:tc>
        <w:tc>
          <w:tcPr>
            <w:tcW w:w="2334" w:type="dxa"/>
            <w:gridSpan w:val="2"/>
            <w:vAlign w:val="center"/>
          </w:tcPr>
          <w:p w:rsidR="00CE3D5F" w:rsidRPr="005C2391" w:rsidRDefault="00136887" w:rsidP="008D0FE6">
            <w:pPr>
              <w:jc w:val="center"/>
              <w:rPr>
                <w:sz w:val="24"/>
                <w:szCs w:val="24"/>
              </w:rPr>
            </w:pPr>
            <w:r>
              <w:rPr>
                <w:sz w:val="24"/>
                <w:szCs w:val="24"/>
                <w:lang w:val="en-US"/>
              </w:rPr>
              <w:t>I</w:t>
            </w:r>
            <w:r w:rsidR="00CE3D5F">
              <w:rPr>
                <w:sz w:val="24"/>
                <w:szCs w:val="24"/>
                <w:lang w:val="en-US"/>
              </w:rPr>
              <w:t xml:space="preserve"> </w:t>
            </w:r>
            <w:r w:rsidR="00CE3D5F">
              <w:rPr>
                <w:sz w:val="24"/>
                <w:szCs w:val="24"/>
              </w:rPr>
              <w:t xml:space="preserve">квартал </w:t>
            </w:r>
            <w:r w:rsidR="00CE3D5F">
              <w:rPr>
                <w:sz w:val="24"/>
                <w:szCs w:val="24"/>
                <w:lang w:val="en-US"/>
              </w:rPr>
              <w:t>20</w:t>
            </w:r>
            <w:r w:rsidR="006D0C40">
              <w:rPr>
                <w:sz w:val="24"/>
                <w:szCs w:val="24"/>
              </w:rPr>
              <w:t>2</w:t>
            </w:r>
            <w:r>
              <w:rPr>
                <w:sz w:val="24"/>
                <w:szCs w:val="24"/>
              </w:rPr>
              <w:t>3</w:t>
            </w:r>
            <w:r w:rsidR="006D0C40">
              <w:rPr>
                <w:sz w:val="24"/>
                <w:szCs w:val="24"/>
              </w:rPr>
              <w:t xml:space="preserve"> </w:t>
            </w:r>
            <w:r w:rsidR="00CE3D5F">
              <w:rPr>
                <w:sz w:val="24"/>
                <w:szCs w:val="24"/>
              </w:rPr>
              <w:t>г.</w:t>
            </w:r>
          </w:p>
        </w:tc>
        <w:tc>
          <w:tcPr>
            <w:tcW w:w="2334" w:type="dxa"/>
            <w:gridSpan w:val="2"/>
            <w:vAlign w:val="center"/>
          </w:tcPr>
          <w:p w:rsidR="00CE3D5F" w:rsidRPr="005C2391" w:rsidRDefault="00136887" w:rsidP="008D0FE6">
            <w:pPr>
              <w:jc w:val="center"/>
              <w:rPr>
                <w:sz w:val="24"/>
                <w:szCs w:val="24"/>
              </w:rPr>
            </w:pPr>
            <w:r>
              <w:rPr>
                <w:sz w:val="24"/>
                <w:szCs w:val="24"/>
                <w:lang w:val="en-US"/>
              </w:rPr>
              <w:t>I</w:t>
            </w:r>
            <w:r w:rsidR="00CE3D5F">
              <w:rPr>
                <w:sz w:val="24"/>
                <w:szCs w:val="24"/>
                <w:lang w:val="en-US"/>
              </w:rPr>
              <w:t xml:space="preserve"> </w:t>
            </w:r>
            <w:r w:rsidR="00CE3D5F">
              <w:rPr>
                <w:sz w:val="24"/>
                <w:szCs w:val="24"/>
              </w:rPr>
              <w:t xml:space="preserve">квартал </w:t>
            </w:r>
            <w:r w:rsidR="00CE3D5F">
              <w:rPr>
                <w:sz w:val="24"/>
                <w:szCs w:val="24"/>
                <w:lang w:val="en-US"/>
              </w:rPr>
              <w:t>20</w:t>
            </w:r>
            <w:r w:rsidR="00E92B5F">
              <w:rPr>
                <w:sz w:val="24"/>
                <w:szCs w:val="24"/>
              </w:rPr>
              <w:t>2</w:t>
            </w:r>
            <w:r>
              <w:rPr>
                <w:sz w:val="24"/>
                <w:szCs w:val="24"/>
              </w:rPr>
              <w:t>2</w:t>
            </w:r>
            <w:r w:rsidR="00CE3D5F">
              <w:rPr>
                <w:sz w:val="24"/>
                <w:szCs w:val="24"/>
              </w:rPr>
              <w:t xml:space="preserve"> г.</w:t>
            </w:r>
          </w:p>
        </w:tc>
        <w:tc>
          <w:tcPr>
            <w:tcW w:w="2334" w:type="dxa"/>
            <w:gridSpan w:val="2"/>
            <w:vAlign w:val="center"/>
          </w:tcPr>
          <w:p w:rsidR="00CE3D5F" w:rsidRPr="000A266D" w:rsidRDefault="00136887" w:rsidP="008D0FE6">
            <w:pPr>
              <w:jc w:val="center"/>
              <w:rPr>
                <w:sz w:val="24"/>
                <w:szCs w:val="24"/>
              </w:rPr>
            </w:pPr>
            <w:r>
              <w:rPr>
                <w:sz w:val="24"/>
                <w:szCs w:val="24"/>
                <w:lang w:val="en-US"/>
              </w:rPr>
              <w:t>I</w:t>
            </w:r>
            <w:r w:rsidR="00CE3D5F">
              <w:rPr>
                <w:sz w:val="24"/>
                <w:szCs w:val="24"/>
                <w:lang w:val="en-US"/>
              </w:rPr>
              <w:t xml:space="preserve"> </w:t>
            </w:r>
            <w:r w:rsidR="00CE3D5F">
              <w:rPr>
                <w:sz w:val="24"/>
                <w:szCs w:val="24"/>
              </w:rPr>
              <w:t xml:space="preserve">квартал </w:t>
            </w:r>
            <w:r w:rsidR="00CE3D5F">
              <w:rPr>
                <w:sz w:val="24"/>
                <w:szCs w:val="24"/>
                <w:lang w:val="en-US"/>
              </w:rPr>
              <w:t>20</w:t>
            </w:r>
            <w:r>
              <w:rPr>
                <w:sz w:val="24"/>
                <w:szCs w:val="24"/>
              </w:rPr>
              <w:t>21</w:t>
            </w:r>
            <w:r w:rsidR="00CE3D5F">
              <w:rPr>
                <w:sz w:val="24"/>
                <w:szCs w:val="24"/>
              </w:rPr>
              <w:t xml:space="preserve"> г.</w:t>
            </w:r>
          </w:p>
        </w:tc>
      </w:tr>
      <w:tr w:rsidR="008D3AFD" w:rsidRPr="000A266D" w:rsidTr="008D3AFD">
        <w:tc>
          <w:tcPr>
            <w:tcW w:w="2660" w:type="dxa"/>
            <w:vMerge/>
            <w:vAlign w:val="center"/>
          </w:tcPr>
          <w:p w:rsidR="008D3AFD" w:rsidRPr="000A266D" w:rsidRDefault="008D3AFD" w:rsidP="00250699">
            <w:pPr>
              <w:jc w:val="center"/>
              <w:rPr>
                <w:sz w:val="24"/>
                <w:szCs w:val="24"/>
              </w:rPr>
            </w:pPr>
          </w:p>
        </w:tc>
        <w:tc>
          <w:tcPr>
            <w:tcW w:w="2334" w:type="dxa"/>
            <w:gridSpan w:val="2"/>
            <w:vAlign w:val="center"/>
          </w:tcPr>
          <w:p w:rsidR="008D3AFD" w:rsidRPr="000A266D" w:rsidRDefault="008D3AFD" w:rsidP="00B54F3B">
            <w:pPr>
              <w:jc w:val="center"/>
              <w:rPr>
                <w:sz w:val="24"/>
                <w:szCs w:val="24"/>
              </w:rPr>
            </w:pPr>
            <w:r w:rsidRPr="000A266D">
              <w:rPr>
                <w:sz w:val="24"/>
                <w:szCs w:val="24"/>
              </w:rPr>
              <w:t>шт.</w:t>
            </w:r>
          </w:p>
        </w:tc>
        <w:tc>
          <w:tcPr>
            <w:tcW w:w="2334" w:type="dxa"/>
            <w:gridSpan w:val="2"/>
            <w:vAlign w:val="center"/>
          </w:tcPr>
          <w:p w:rsidR="008D3AFD" w:rsidRPr="000A266D" w:rsidRDefault="008D3AFD" w:rsidP="00B54F3B">
            <w:pPr>
              <w:jc w:val="center"/>
              <w:rPr>
                <w:sz w:val="24"/>
                <w:szCs w:val="24"/>
              </w:rPr>
            </w:pPr>
            <w:r w:rsidRPr="000A266D">
              <w:rPr>
                <w:sz w:val="24"/>
                <w:szCs w:val="24"/>
              </w:rPr>
              <w:t>шт.</w:t>
            </w:r>
          </w:p>
        </w:tc>
        <w:tc>
          <w:tcPr>
            <w:tcW w:w="2334" w:type="dxa"/>
            <w:gridSpan w:val="2"/>
            <w:vAlign w:val="center"/>
          </w:tcPr>
          <w:p w:rsidR="008D3AFD" w:rsidRPr="000A266D" w:rsidRDefault="008D3AFD" w:rsidP="008D3AFD">
            <w:pPr>
              <w:jc w:val="center"/>
              <w:rPr>
                <w:sz w:val="24"/>
                <w:szCs w:val="24"/>
              </w:rPr>
            </w:pPr>
            <w:r w:rsidRPr="000A266D">
              <w:rPr>
                <w:sz w:val="24"/>
                <w:szCs w:val="24"/>
              </w:rPr>
              <w:t>шт.</w:t>
            </w:r>
          </w:p>
        </w:tc>
      </w:tr>
      <w:tr w:rsidR="008D3AFD" w:rsidRPr="00290E98" w:rsidTr="00BD0937">
        <w:tc>
          <w:tcPr>
            <w:tcW w:w="2660" w:type="dxa"/>
          </w:tcPr>
          <w:p w:rsidR="008D3AFD" w:rsidRPr="00290E98" w:rsidRDefault="008D3AFD" w:rsidP="008D3AFD">
            <w:pPr>
              <w:rPr>
                <w:b/>
                <w:sz w:val="24"/>
                <w:szCs w:val="24"/>
              </w:rPr>
            </w:pPr>
            <w:r w:rsidRPr="00290E98">
              <w:rPr>
                <w:b/>
                <w:sz w:val="24"/>
                <w:szCs w:val="24"/>
              </w:rPr>
              <w:t>Всего</w:t>
            </w:r>
          </w:p>
        </w:tc>
        <w:tc>
          <w:tcPr>
            <w:tcW w:w="2334" w:type="dxa"/>
            <w:gridSpan w:val="2"/>
          </w:tcPr>
          <w:p w:rsidR="008D3AFD" w:rsidRPr="00290E98" w:rsidRDefault="00BC5A98" w:rsidP="00403FA6">
            <w:pPr>
              <w:jc w:val="center"/>
              <w:rPr>
                <w:sz w:val="24"/>
                <w:szCs w:val="24"/>
              </w:rPr>
            </w:pPr>
            <w:r>
              <w:rPr>
                <w:sz w:val="24"/>
                <w:szCs w:val="24"/>
              </w:rPr>
              <w:t>231</w:t>
            </w:r>
          </w:p>
        </w:tc>
        <w:tc>
          <w:tcPr>
            <w:tcW w:w="2334" w:type="dxa"/>
            <w:gridSpan w:val="2"/>
          </w:tcPr>
          <w:p w:rsidR="008D3AFD" w:rsidRPr="00290E98" w:rsidRDefault="00290E98" w:rsidP="00E72CDC">
            <w:pPr>
              <w:jc w:val="center"/>
              <w:rPr>
                <w:sz w:val="24"/>
                <w:szCs w:val="24"/>
              </w:rPr>
            </w:pPr>
            <w:r w:rsidRPr="00290E98">
              <w:rPr>
                <w:sz w:val="24"/>
                <w:szCs w:val="24"/>
              </w:rPr>
              <w:t>188</w:t>
            </w:r>
          </w:p>
        </w:tc>
        <w:tc>
          <w:tcPr>
            <w:tcW w:w="2334" w:type="dxa"/>
            <w:gridSpan w:val="2"/>
          </w:tcPr>
          <w:p w:rsidR="008D3AFD" w:rsidRPr="00290E98" w:rsidRDefault="00290E98" w:rsidP="00E72CDC">
            <w:pPr>
              <w:jc w:val="center"/>
              <w:rPr>
                <w:sz w:val="24"/>
                <w:szCs w:val="24"/>
              </w:rPr>
            </w:pPr>
            <w:r w:rsidRPr="00290E98">
              <w:rPr>
                <w:sz w:val="24"/>
                <w:szCs w:val="24"/>
              </w:rPr>
              <w:t>187</w:t>
            </w:r>
          </w:p>
        </w:tc>
      </w:tr>
      <w:tr w:rsidR="008D3AFD" w:rsidRPr="00290E98" w:rsidTr="00BD0937">
        <w:tc>
          <w:tcPr>
            <w:tcW w:w="9662" w:type="dxa"/>
            <w:gridSpan w:val="7"/>
          </w:tcPr>
          <w:p w:rsidR="008D3AFD" w:rsidRPr="00290E98" w:rsidRDefault="008D3AFD" w:rsidP="00250699">
            <w:pPr>
              <w:jc w:val="both"/>
              <w:rPr>
                <w:sz w:val="24"/>
                <w:szCs w:val="24"/>
              </w:rPr>
            </w:pPr>
            <w:r w:rsidRPr="00290E98">
              <w:rPr>
                <w:sz w:val="24"/>
                <w:szCs w:val="24"/>
              </w:rPr>
              <w:t>из них поступило:</w:t>
            </w:r>
          </w:p>
        </w:tc>
      </w:tr>
      <w:tr w:rsidR="008D3AFD" w:rsidRPr="00290E98" w:rsidTr="00BD0937">
        <w:tc>
          <w:tcPr>
            <w:tcW w:w="2660" w:type="dxa"/>
          </w:tcPr>
          <w:p w:rsidR="008D3AFD" w:rsidRPr="00290E98" w:rsidRDefault="008D3AFD" w:rsidP="008D3AFD">
            <w:pPr>
              <w:rPr>
                <w:sz w:val="24"/>
                <w:szCs w:val="24"/>
              </w:rPr>
            </w:pPr>
          </w:p>
        </w:tc>
        <w:tc>
          <w:tcPr>
            <w:tcW w:w="1167" w:type="dxa"/>
            <w:vAlign w:val="center"/>
          </w:tcPr>
          <w:p w:rsidR="008D3AFD" w:rsidRPr="00290E98" w:rsidRDefault="008D3AFD" w:rsidP="00250699">
            <w:pPr>
              <w:jc w:val="center"/>
              <w:rPr>
                <w:sz w:val="24"/>
                <w:szCs w:val="24"/>
              </w:rPr>
            </w:pPr>
            <w:r w:rsidRPr="00290E98">
              <w:rPr>
                <w:sz w:val="24"/>
                <w:szCs w:val="24"/>
              </w:rPr>
              <w:t>шт.</w:t>
            </w:r>
          </w:p>
        </w:tc>
        <w:tc>
          <w:tcPr>
            <w:tcW w:w="1167" w:type="dxa"/>
            <w:vAlign w:val="center"/>
          </w:tcPr>
          <w:p w:rsidR="008D3AFD" w:rsidRPr="00290E98" w:rsidRDefault="008D3AFD" w:rsidP="00250699">
            <w:pPr>
              <w:jc w:val="center"/>
              <w:rPr>
                <w:sz w:val="24"/>
                <w:szCs w:val="24"/>
              </w:rPr>
            </w:pPr>
            <w:r w:rsidRPr="00290E98">
              <w:rPr>
                <w:sz w:val="24"/>
                <w:szCs w:val="24"/>
              </w:rPr>
              <w:t>%</w:t>
            </w:r>
          </w:p>
        </w:tc>
        <w:tc>
          <w:tcPr>
            <w:tcW w:w="1167" w:type="dxa"/>
            <w:vAlign w:val="center"/>
          </w:tcPr>
          <w:p w:rsidR="008D3AFD" w:rsidRPr="00290E98" w:rsidRDefault="008D3AFD" w:rsidP="00250699">
            <w:pPr>
              <w:jc w:val="center"/>
              <w:rPr>
                <w:sz w:val="24"/>
                <w:szCs w:val="24"/>
              </w:rPr>
            </w:pPr>
            <w:r w:rsidRPr="00290E98">
              <w:rPr>
                <w:sz w:val="24"/>
                <w:szCs w:val="24"/>
              </w:rPr>
              <w:t>шт.</w:t>
            </w:r>
          </w:p>
        </w:tc>
        <w:tc>
          <w:tcPr>
            <w:tcW w:w="1167" w:type="dxa"/>
            <w:vAlign w:val="center"/>
          </w:tcPr>
          <w:p w:rsidR="008D3AFD" w:rsidRPr="00290E98" w:rsidRDefault="008D3AFD" w:rsidP="00250699">
            <w:pPr>
              <w:jc w:val="center"/>
              <w:rPr>
                <w:sz w:val="24"/>
                <w:szCs w:val="24"/>
              </w:rPr>
            </w:pPr>
            <w:r w:rsidRPr="00290E98">
              <w:rPr>
                <w:sz w:val="24"/>
                <w:szCs w:val="24"/>
              </w:rPr>
              <w:t>%</w:t>
            </w:r>
          </w:p>
        </w:tc>
        <w:tc>
          <w:tcPr>
            <w:tcW w:w="1167" w:type="dxa"/>
            <w:vAlign w:val="center"/>
          </w:tcPr>
          <w:p w:rsidR="008D3AFD" w:rsidRPr="00290E98" w:rsidRDefault="008D3AFD" w:rsidP="00BD0937">
            <w:pPr>
              <w:jc w:val="center"/>
              <w:rPr>
                <w:sz w:val="24"/>
                <w:szCs w:val="24"/>
              </w:rPr>
            </w:pPr>
            <w:r w:rsidRPr="00290E98">
              <w:rPr>
                <w:sz w:val="24"/>
                <w:szCs w:val="24"/>
              </w:rPr>
              <w:t>шт.</w:t>
            </w:r>
          </w:p>
        </w:tc>
        <w:tc>
          <w:tcPr>
            <w:tcW w:w="1167" w:type="dxa"/>
            <w:vAlign w:val="center"/>
          </w:tcPr>
          <w:p w:rsidR="008D3AFD" w:rsidRPr="00290E98" w:rsidRDefault="008D3AFD" w:rsidP="00BD0937">
            <w:pPr>
              <w:jc w:val="center"/>
              <w:rPr>
                <w:sz w:val="24"/>
                <w:szCs w:val="24"/>
              </w:rPr>
            </w:pPr>
            <w:r w:rsidRPr="00290E98">
              <w:rPr>
                <w:sz w:val="24"/>
                <w:szCs w:val="24"/>
              </w:rPr>
              <w:t>%</w:t>
            </w:r>
          </w:p>
        </w:tc>
      </w:tr>
      <w:tr w:rsidR="008D3AFD" w:rsidRPr="00290E98" w:rsidTr="008D3AFD">
        <w:tc>
          <w:tcPr>
            <w:tcW w:w="2660" w:type="dxa"/>
          </w:tcPr>
          <w:p w:rsidR="008D3AFD" w:rsidRPr="00290E98" w:rsidRDefault="008D3AFD" w:rsidP="008D3AFD">
            <w:pPr>
              <w:rPr>
                <w:b/>
                <w:sz w:val="24"/>
                <w:szCs w:val="24"/>
              </w:rPr>
            </w:pPr>
            <w:r w:rsidRPr="00290E98">
              <w:rPr>
                <w:b/>
                <w:sz w:val="24"/>
                <w:szCs w:val="24"/>
              </w:rPr>
              <w:t>непосредственно в структурное подразделение:</w:t>
            </w:r>
          </w:p>
        </w:tc>
        <w:tc>
          <w:tcPr>
            <w:tcW w:w="1167" w:type="dxa"/>
            <w:vAlign w:val="center"/>
          </w:tcPr>
          <w:p w:rsidR="008D3AFD" w:rsidRPr="00290E98" w:rsidRDefault="00BC5A98" w:rsidP="00250699">
            <w:pPr>
              <w:jc w:val="center"/>
              <w:rPr>
                <w:sz w:val="24"/>
                <w:szCs w:val="24"/>
              </w:rPr>
            </w:pPr>
            <w:r>
              <w:rPr>
                <w:sz w:val="24"/>
                <w:szCs w:val="24"/>
              </w:rPr>
              <w:t>14</w:t>
            </w:r>
          </w:p>
        </w:tc>
        <w:tc>
          <w:tcPr>
            <w:tcW w:w="1167" w:type="dxa"/>
            <w:vAlign w:val="center"/>
          </w:tcPr>
          <w:p w:rsidR="008D3AFD" w:rsidRPr="00290E98" w:rsidRDefault="00EA67FD">
            <w:pPr>
              <w:jc w:val="center"/>
              <w:rPr>
                <w:color w:val="000000"/>
                <w:sz w:val="24"/>
                <w:szCs w:val="24"/>
              </w:rPr>
            </w:pPr>
            <w:r>
              <w:rPr>
                <w:color w:val="000000"/>
                <w:sz w:val="24"/>
                <w:szCs w:val="24"/>
              </w:rPr>
              <w:t>6,0</w:t>
            </w:r>
          </w:p>
        </w:tc>
        <w:tc>
          <w:tcPr>
            <w:tcW w:w="1167" w:type="dxa"/>
            <w:vAlign w:val="center"/>
          </w:tcPr>
          <w:p w:rsidR="008D3AFD" w:rsidRPr="00290E98" w:rsidRDefault="00290E98" w:rsidP="00BD0937">
            <w:pPr>
              <w:jc w:val="center"/>
              <w:rPr>
                <w:sz w:val="24"/>
                <w:szCs w:val="24"/>
              </w:rPr>
            </w:pPr>
            <w:r w:rsidRPr="00290E98">
              <w:rPr>
                <w:sz w:val="24"/>
                <w:szCs w:val="24"/>
              </w:rPr>
              <w:t>11</w:t>
            </w:r>
          </w:p>
        </w:tc>
        <w:tc>
          <w:tcPr>
            <w:tcW w:w="1167" w:type="dxa"/>
            <w:vAlign w:val="center"/>
          </w:tcPr>
          <w:p w:rsidR="008D3AFD" w:rsidRPr="00290E98" w:rsidRDefault="00290E98" w:rsidP="00BD0937">
            <w:pPr>
              <w:jc w:val="center"/>
              <w:rPr>
                <w:color w:val="000000"/>
                <w:sz w:val="24"/>
                <w:szCs w:val="24"/>
              </w:rPr>
            </w:pPr>
            <w:r w:rsidRPr="00290E98">
              <w:rPr>
                <w:color w:val="000000"/>
                <w:sz w:val="24"/>
                <w:szCs w:val="24"/>
              </w:rPr>
              <w:t>5,8</w:t>
            </w:r>
          </w:p>
        </w:tc>
        <w:tc>
          <w:tcPr>
            <w:tcW w:w="1167" w:type="dxa"/>
          </w:tcPr>
          <w:p w:rsidR="008D3AFD" w:rsidRPr="00290E98" w:rsidRDefault="008D3AFD" w:rsidP="00BD0937">
            <w:pPr>
              <w:jc w:val="center"/>
              <w:rPr>
                <w:color w:val="000000"/>
                <w:sz w:val="24"/>
                <w:szCs w:val="24"/>
              </w:rPr>
            </w:pPr>
          </w:p>
          <w:p w:rsidR="00290E98" w:rsidRPr="00290E98" w:rsidRDefault="00290E98" w:rsidP="00BD0937">
            <w:pPr>
              <w:jc w:val="center"/>
              <w:rPr>
                <w:color w:val="000000"/>
                <w:sz w:val="24"/>
                <w:szCs w:val="24"/>
              </w:rPr>
            </w:pPr>
            <w:r w:rsidRPr="00290E98">
              <w:rPr>
                <w:color w:val="000000"/>
                <w:sz w:val="24"/>
                <w:szCs w:val="24"/>
              </w:rPr>
              <w:t>11</w:t>
            </w:r>
          </w:p>
        </w:tc>
        <w:tc>
          <w:tcPr>
            <w:tcW w:w="1167" w:type="dxa"/>
          </w:tcPr>
          <w:p w:rsidR="008D3AFD" w:rsidRPr="00290E98" w:rsidRDefault="008D3AFD" w:rsidP="00BD0937">
            <w:pPr>
              <w:jc w:val="center"/>
              <w:rPr>
                <w:color w:val="000000"/>
                <w:sz w:val="24"/>
                <w:szCs w:val="24"/>
              </w:rPr>
            </w:pPr>
          </w:p>
          <w:p w:rsidR="00290E98" w:rsidRPr="00290E98" w:rsidRDefault="00290E98" w:rsidP="00BD0937">
            <w:pPr>
              <w:jc w:val="center"/>
              <w:rPr>
                <w:color w:val="000000"/>
                <w:sz w:val="24"/>
                <w:szCs w:val="24"/>
              </w:rPr>
            </w:pPr>
            <w:r w:rsidRPr="00290E98">
              <w:rPr>
                <w:color w:val="000000"/>
                <w:sz w:val="24"/>
                <w:szCs w:val="24"/>
              </w:rPr>
              <w:t>5,8</w:t>
            </w:r>
          </w:p>
        </w:tc>
      </w:tr>
      <w:tr w:rsidR="00290E98" w:rsidRPr="00290E98" w:rsidTr="00BD0937">
        <w:tc>
          <w:tcPr>
            <w:tcW w:w="2660" w:type="dxa"/>
          </w:tcPr>
          <w:p w:rsidR="00290E98" w:rsidRPr="00290E98" w:rsidRDefault="00290E98" w:rsidP="008D3AFD">
            <w:pPr>
              <w:rPr>
                <w:sz w:val="24"/>
                <w:szCs w:val="24"/>
              </w:rPr>
            </w:pPr>
            <w:r w:rsidRPr="00290E98">
              <w:rPr>
                <w:sz w:val="24"/>
                <w:szCs w:val="24"/>
              </w:rPr>
              <w:t>по почте</w:t>
            </w:r>
          </w:p>
        </w:tc>
        <w:tc>
          <w:tcPr>
            <w:tcW w:w="1167" w:type="dxa"/>
            <w:vAlign w:val="center"/>
          </w:tcPr>
          <w:p w:rsidR="00290E98" w:rsidRPr="00290E98" w:rsidRDefault="00CD6E7F" w:rsidP="00250699">
            <w:pPr>
              <w:jc w:val="center"/>
              <w:rPr>
                <w:sz w:val="24"/>
                <w:szCs w:val="24"/>
              </w:rPr>
            </w:pPr>
            <w:r>
              <w:rPr>
                <w:sz w:val="24"/>
                <w:szCs w:val="24"/>
              </w:rPr>
              <w:t>5</w:t>
            </w:r>
          </w:p>
        </w:tc>
        <w:tc>
          <w:tcPr>
            <w:tcW w:w="1167" w:type="dxa"/>
            <w:vAlign w:val="center"/>
          </w:tcPr>
          <w:p w:rsidR="00290E98" w:rsidRPr="00290E98" w:rsidRDefault="00EA67FD">
            <w:pPr>
              <w:jc w:val="center"/>
              <w:rPr>
                <w:color w:val="000000"/>
                <w:sz w:val="24"/>
                <w:szCs w:val="24"/>
              </w:rPr>
            </w:pPr>
            <w:r>
              <w:rPr>
                <w:color w:val="000000"/>
                <w:sz w:val="24"/>
                <w:szCs w:val="24"/>
              </w:rPr>
              <w:t>2,1</w:t>
            </w:r>
          </w:p>
        </w:tc>
        <w:tc>
          <w:tcPr>
            <w:tcW w:w="1167" w:type="dxa"/>
            <w:vAlign w:val="center"/>
          </w:tcPr>
          <w:p w:rsidR="00290E98" w:rsidRPr="00290E98" w:rsidRDefault="00290E98" w:rsidP="00BD0937">
            <w:pPr>
              <w:jc w:val="center"/>
              <w:rPr>
                <w:sz w:val="24"/>
                <w:szCs w:val="24"/>
              </w:rPr>
            </w:pPr>
            <w:r w:rsidRPr="00290E98">
              <w:rPr>
                <w:sz w:val="24"/>
                <w:szCs w:val="24"/>
              </w:rPr>
              <w:t>5</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2,6</w:t>
            </w:r>
          </w:p>
        </w:tc>
        <w:tc>
          <w:tcPr>
            <w:tcW w:w="1167" w:type="dxa"/>
            <w:vAlign w:val="center"/>
          </w:tcPr>
          <w:p w:rsidR="00290E98" w:rsidRPr="00290E98" w:rsidRDefault="00290E98" w:rsidP="00BD0937">
            <w:pPr>
              <w:jc w:val="center"/>
              <w:rPr>
                <w:sz w:val="24"/>
                <w:szCs w:val="24"/>
              </w:rPr>
            </w:pPr>
            <w:r w:rsidRPr="00290E98">
              <w:rPr>
                <w:sz w:val="24"/>
                <w:szCs w:val="24"/>
              </w:rPr>
              <w:t>2</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1,0</w:t>
            </w:r>
          </w:p>
        </w:tc>
      </w:tr>
      <w:tr w:rsidR="00290E98" w:rsidRPr="00290E98" w:rsidTr="00BD0937">
        <w:tc>
          <w:tcPr>
            <w:tcW w:w="2660" w:type="dxa"/>
          </w:tcPr>
          <w:p w:rsidR="00290E98" w:rsidRPr="00290E98" w:rsidRDefault="00290E98" w:rsidP="008D3AFD">
            <w:pPr>
              <w:rPr>
                <w:sz w:val="24"/>
                <w:szCs w:val="24"/>
              </w:rPr>
            </w:pPr>
            <w:r w:rsidRPr="00290E98">
              <w:rPr>
                <w:sz w:val="24"/>
                <w:szCs w:val="24"/>
              </w:rPr>
              <w:t>нарочно</w:t>
            </w:r>
          </w:p>
        </w:tc>
        <w:tc>
          <w:tcPr>
            <w:tcW w:w="1167" w:type="dxa"/>
            <w:vAlign w:val="center"/>
          </w:tcPr>
          <w:p w:rsidR="00290E98" w:rsidRPr="00290E98" w:rsidRDefault="005E7DA1" w:rsidP="00250699">
            <w:pPr>
              <w:jc w:val="center"/>
              <w:rPr>
                <w:sz w:val="24"/>
                <w:szCs w:val="24"/>
              </w:rPr>
            </w:pPr>
            <w:r>
              <w:rPr>
                <w:sz w:val="24"/>
                <w:szCs w:val="24"/>
              </w:rPr>
              <w:t>5</w:t>
            </w:r>
          </w:p>
        </w:tc>
        <w:tc>
          <w:tcPr>
            <w:tcW w:w="1167" w:type="dxa"/>
            <w:vAlign w:val="center"/>
          </w:tcPr>
          <w:p w:rsidR="00290E98" w:rsidRPr="00290E98" w:rsidRDefault="005E7DA1">
            <w:pPr>
              <w:jc w:val="center"/>
              <w:rPr>
                <w:color w:val="000000"/>
                <w:sz w:val="24"/>
                <w:szCs w:val="24"/>
              </w:rPr>
            </w:pPr>
            <w:r>
              <w:rPr>
                <w:color w:val="000000"/>
                <w:sz w:val="24"/>
                <w:szCs w:val="24"/>
              </w:rPr>
              <w:t>2,1</w:t>
            </w:r>
          </w:p>
        </w:tc>
        <w:tc>
          <w:tcPr>
            <w:tcW w:w="1167" w:type="dxa"/>
            <w:vAlign w:val="center"/>
          </w:tcPr>
          <w:p w:rsidR="00290E98" w:rsidRPr="00290E98" w:rsidRDefault="00290E98" w:rsidP="00BD0937">
            <w:pPr>
              <w:jc w:val="center"/>
              <w:rPr>
                <w:sz w:val="24"/>
                <w:szCs w:val="24"/>
              </w:rPr>
            </w:pPr>
            <w:r w:rsidRPr="00290E98">
              <w:rPr>
                <w:sz w:val="24"/>
                <w:szCs w:val="24"/>
              </w:rPr>
              <w:t>3</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1,5</w:t>
            </w:r>
          </w:p>
        </w:tc>
        <w:tc>
          <w:tcPr>
            <w:tcW w:w="1167" w:type="dxa"/>
            <w:vAlign w:val="center"/>
          </w:tcPr>
          <w:p w:rsidR="00290E98" w:rsidRPr="00290E98" w:rsidRDefault="00290E98" w:rsidP="00BD0937">
            <w:pPr>
              <w:jc w:val="center"/>
              <w:rPr>
                <w:sz w:val="24"/>
                <w:szCs w:val="24"/>
              </w:rPr>
            </w:pPr>
            <w:r w:rsidRPr="00290E98">
              <w:rPr>
                <w:sz w:val="24"/>
                <w:szCs w:val="24"/>
              </w:rPr>
              <w:t>1</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0,5</w:t>
            </w:r>
          </w:p>
        </w:tc>
      </w:tr>
      <w:tr w:rsidR="00290E98" w:rsidRPr="00290E98" w:rsidTr="00BD0937">
        <w:tc>
          <w:tcPr>
            <w:tcW w:w="2660" w:type="dxa"/>
          </w:tcPr>
          <w:p w:rsidR="00290E98" w:rsidRPr="00290E98" w:rsidRDefault="00290E98" w:rsidP="008D3AFD">
            <w:pPr>
              <w:rPr>
                <w:sz w:val="24"/>
                <w:szCs w:val="24"/>
              </w:rPr>
            </w:pPr>
            <w:r w:rsidRPr="00290E98">
              <w:rPr>
                <w:sz w:val="24"/>
                <w:szCs w:val="24"/>
              </w:rPr>
              <w:t>по электронной почте</w:t>
            </w:r>
          </w:p>
        </w:tc>
        <w:tc>
          <w:tcPr>
            <w:tcW w:w="1167" w:type="dxa"/>
            <w:vAlign w:val="center"/>
          </w:tcPr>
          <w:p w:rsidR="00290E98" w:rsidRPr="00290E98" w:rsidRDefault="00CD6E7F" w:rsidP="00250699">
            <w:pPr>
              <w:jc w:val="center"/>
              <w:rPr>
                <w:sz w:val="24"/>
                <w:szCs w:val="24"/>
              </w:rPr>
            </w:pPr>
            <w:r>
              <w:rPr>
                <w:sz w:val="24"/>
                <w:szCs w:val="24"/>
              </w:rPr>
              <w:t>4</w:t>
            </w:r>
          </w:p>
        </w:tc>
        <w:tc>
          <w:tcPr>
            <w:tcW w:w="1167" w:type="dxa"/>
            <w:vAlign w:val="center"/>
          </w:tcPr>
          <w:p w:rsidR="00290E98" w:rsidRPr="00290E98" w:rsidRDefault="00EA67FD">
            <w:pPr>
              <w:jc w:val="center"/>
              <w:rPr>
                <w:color w:val="000000"/>
                <w:sz w:val="24"/>
                <w:szCs w:val="24"/>
              </w:rPr>
            </w:pPr>
            <w:r>
              <w:rPr>
                <w:color w:val="000000"/>
                <w:sz w:val="24"/>
                <w:szCs w:val="24"/>
              </w:rPr>
              <w:t>1,7</w:t>
            </w:r>
          </w:p>
        </w:tc>
        <w:tc>
          <w:tcPr>
            <w:tcW w:w="1167" w:type="dxa"/>
            <w:vAlign w:val="center"/>
          </w:tcPr>
          <w:p w:rsidR="00290E98" w:rsidRPr="00290E98" w:rsidRDefault="00290E98" w:rsidP="00BD0937">
            <w:pPr>
              <w:jc w:val="center"/>
              <w:rPr>
                <w:sz w:val="24"/>
                <w:szCs w:val="24"/>
              </w:rPr>
            </w:pPr>
            <w:r w:rsidRPr="00290E98">
              <w:rPr>
                <w:sz w:val="24"/>
                <w:szCs w:val="24"/>
              </w:rPr>
              <w:t>3</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1,5</w:t>
            </w:r>
          </w:p>
        </w:tc>
        <w:tc>
          <w:tcPr>
            <w:tcW w:w="1167" w:type="dxa"/>
            <w:vAlign w:val="center"/>
          </w:tcPr>
          <w:p w:rsidR="00290E98" w:rsidRPr="00290E98" w:rsidRDefault="00290E98" w:rsidP="00BD0937">
            <w:pPr>
              <w:jc w:val="center"/>
              <w:rPr>
                <w:sz w:val="24"/>
                <w:szCs w:val="24"/>
              </w:rPr>
            </w:pPr>
            <w:r w:rsidRPr="00290E98">
              <w:rPr>
                <w:sz w:val="24"/>
                <w:szCs w:val="24"/>
              </w:rPr>
              <w:t>8</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4,2</w:t>
            </w:r>
          </w:p>
        </w:tc>
      </w:tr>
      <w:tr w:rsidR="00290E98" w:rsidRPr="00290E98" w:rsidTr="008D3AFD">
        <w:tc>
          <w:tcPr>
            <w:tcW w:w="2660" w:type="dxa"/>
          </w:tcPr>
          <w:p w:rsidR="00290E98" w:rsidRPr="00290E98" w:rsidRDefault="00290E98" w:rsidP="008D3AFD">
            <w:pPr>
              <w:rPr>
                <w:sz w:val="24"/>
                <w:szCs w:val="24"/>
              </w:rPr>
            </w:pPr>
            <w:r w:rsidRPr="00290E98">
              <w:rPr>
                <w:sz w:val="24"/>
                <w:szCs w:val="24"/>
              </w:rPr>
              <w:t>по факсу</w:t>
            </w:r>
          </w:p>
        </w:tc>
        <w:tc>
          <w:tcPr>
            <w:tcW w:w="1167" w:type="dxa"/>
            <w:vAlign w:val="center"/>
          </w:tcPr>
          <w:p w:rsidR="00290E98" w:rsidRPr="00290E98" w:rsidRDefault="00CD6E7F" w:rsidP="00250699">
            <w:pPr>
              <w:jc w:val="center"/>
              <w:rPr>
                <w:sz w:val="24"/>
                <w:szCs w:val="24"/>
              </w:rPr>
            </w:pPr>
            <w:r>
              <w:rPr>
                <w:sz w:val="24"/>
                <w:szCs w:val="24"/>
              </w:rPr>
              <w:t>-</w:t>
            </w:r>
          </w:p>
        </w:tc>
        <w:tc>
          <w:tcPr>
            <w:tcW w:w="1167" w:type="dxa"/>
            <w:vAlign w:val="center"/>
          </w:tcPr>
          <w:p w:rsidR="00290E98" w:rsidRPr="00290E98" w:rsidRDefault="00EA67FD">
            <w:pPr>
              <w:jc w:val="center"/>
              <w:rPr>
                <w:color w:val="000000"/>
                <w:sz w:val="24"/>
                <w:szCs w:val="24"/>
              </w:rPr>
            </w:pPr>
            <w:r>
              <w:rPr>
                <w:color w:val="000000"/>
                <w:sz w:val="24"/>
                <w:szCs w:val="24"/>
              </w:rPr>
              <w:t>-</w:t>
            </w:r>
          </w:p>
        </w:tc>
        <w:tc>
          <w:tcPr>
            <w:tcW w:w="1167" w:type="dxa"/>
            <w:vAlign w:val="center"/>
          </w:tcPr>
          <w:p w:rsidR="00290E98" w:rsidRPr="00290E98" w:rsidRDefault="00EA67FD" w:rsidP="00BD0937">
            <w:pPr>
              <w:jc w:val="center"/>
              <w:rPr>
                <w:sz w:val="24"/>
                <w:szCs w:val="24"/>
              </w:rPr>
            </w:pPr>
            <w:r>
              <w:rPr>
                <w:sz w:val="24"/>
                <w:szCs w:val="24"/>
              </w:rPr>
              <w:t>-</w:t>
            </w:r>
          </w:p>
        </w:tc>
        <w:tc>
          <w:tcPr>
            <w:tcW w:w="1167" w:type="dxa"/>
            <w:vAlign w:val="center"/>
          </w:tcPr>
          <w:p w:rsidR="00290E98" w:rsidRPr="00290E98" w:rsidRDefault="00EA67FD" w:rsidP="00BD0937">
            <w:pPr>
              <w:jc w:val="center"/>
              <w:rPr>
                <w:color w:val="000000"/>
                <w:sz w:val="24"/>
                <w:szCs w:val="24"/>
              </w:rPr>
            </w:pPr>
            <w:r>
              <w:rPr>
                <w:color w:val="000000"/>
                <w:sz w:val="24"/>
                <w:szCs w:val="24"/>
              </w:rPr>
              <w:t>-</w:t>
            </w:r>
          </w:p>
        </w:tc>
        <w:tc>
          <w:tcPr>
            <w:tcW w:w="1167" w:type="dxa"/>
          </w:tcPr>
          <w:p w:rsidR="00290E98" w:rsidRPr="00290E98" w:rsidRDefault="00EA67FD" w:rsidP="00BD0937">
            <w:pPr>
              <w:jc w:val="center"/>
              <w:rPr>
                <w:color w:val="000000"/>
                <w:sz w:val="24"/>
                <w:szCs w:val="24"/>
              </w:rPr>
            </w:pPr>
            <w:r>
              <w:rPr>
                <w:color w:val="000000"/>
                <w:sz w:val="24"/>
                <w:szCs w:val="24"/>
              </w:rPr>
              <w:t>-</w:t>
            </w:r>
          </w:p>
        </w:tc>
        <w:tc>
          <w:tcPr>
            <w:tcW w:w="1167" w:type="dxa"/>
          </w:tcPr>
          <w:p w:rsidR="00290E98" w:rsidRPr="00290E98" w:rsidRDefault="00EA67FD" w:rsidP="00BD0937">
            <w:pPr>
              <w:jc w:val="center"/>
              <w:rPr>
                <w:color w:val="000000"/>
                <w:sz w:val="24"/>
                <w:szCs w:val="24"/>
              </w:rPr>
            </w:pPr>
            <w:r>
              <w:rPr>
                <w:color w:val="000000"/>
                <w:sz w:val="24"/>
                <w:szCs w:val="24"/>
              </w:rPr>
              <w:t>-</w:t>
            </w:r>
          </w:p>
        </w:tc>
      </w:tr>
      <w:tr w:rsidR="00290E98" w:rsidRPr="00290E98" w:rsidTr="008D3AFD">
        <w:tc>
          <w:tcPr>
            <w:tcW w:w="2660" w:type="dxa"/>
          </w:tcPr>
          <w:p w:rsidR="00290E98" w:rsidRPr="00290E98" w:rsidRDefault="00290E98" w:rsidP="008D3AFD">
            <w:pPr>
              <w:rPr>
                <w:sz w:val="24"/>
                <w:szCs w:val="24"/>
              </w:rPr>
            </w:pPr>
            <w:r w:rsidRPr="00290E98">
              <w:rPr>
                <w:sz w:val="24"/>
                <w:szCs w:val="24"/>
              </w:rPr>
              <w:t>взаимодействие</w:t>
            </w:r>
          </w:p>
        </w:tc>
        <w:tc>
          <w:tcPr>
            <w:tcW w:w="1167" w:type="dxa"/>
            <w:vAlign w:val="center"/>
          </w:tcPr>
          <w:p w:rsidR="00290E98" w:rsidRPr="00290E98" w:rsidRDefault="00CD6E7F" w:rsidP="00250699">
            <w:pPr>
              <w:jc w:val="center"/>
              <w:rPr>
                <w:sz w:val="24"/>
                <w:szCs w:val="24"/>
              </w:rPr>
            </w:pPr>
            <w:r>
              <w:rPr>
                <w:sz w:val="24"/>
                <w:szCs w:val="24"/>
              </w:rPr>
              <w:t>-</w:t>
            </w:r>
          </w:p>
        </w:tc>
        <w:tc>
          <w:tcPr>
            <w:tcW w:w="1167" w:type="dxa"/>
            <w:vAlign w:val="center"/>
          </w:tcPr>
          <w:p w:rsidR="00290E98" w:rsidRPr="00290E98" w:rsidRDefault="00EA67FD">
            <w:pPr>
              <w:jc w:val="center"/>
              <w:rPr>
                <w:color w:val="000000"/>
                <w:sz w:val="24"/>
                <w:szCs w:val="24"/>
              </w:rPr>
            </w:pPr>
            <w:r>
              <w:rPr>
                <w:color w:val="000000"/>
                <w:sz w:val="24"/>
                <w:szCs w:val="24"/>
              </w:rPr>
              <w:t>-</w:t>
            </w:r>
          </w:p>
        </w:tc>
        <w:tc>
          <w:tcPr>
            <w:tcW w:w="1167" w:type="dxa"/>
            <w:vAlign w:val="center"/>
          </w:tcPr>
          <w:p w:rsidR="00290E98" w:rsidRPr="00290E98" w:rsidRDefault="00EA67FD" w:rsidP="00BD0937">
            <w:pPr>
              <w:jc w:val="center"/>
              <w:rPr>
                <w:sz w:val="24"/>
                <w:szCs w:val="24"/>
              </w:rPr>
            </w:pPr>
            <w:r>
              <w:rPr>
                <w:sz w:val="24"/>
                <w:szCs w:val="24"/>
              </w:rPr>
              <w:t>-</w:t>
            </w:r>
          </w:p>
        </w:tc>
        <w:tc>
          <w:tcPr>
            <w:tcW w:w="1167" w:type="dxa"/>
            <w:vAlign w:val="center"/>
          </w:tcPr>
          <w:p w:rsidR="00290E98" w:rsidRPr="00290E98" w:rsidRDefault="00EA67FD" w:rsidP="00BD0937">
            <w:pPr>
              <w:jc w:val="center"/>
              <w:rPr>
                <w:color w:val="000000"/>
                <w:sz w:val="24"/>
                <w:szCs w:val="24"/>
              </w:rPr>
            </w:pPr>
            <w:r>
              <w:rPr>
                <w:color w:val="000000"/>
                <w:sz w:val="24"/>
                <w:szCs w:val="24"/>
              </w:rPr>
              <w:t>-</w:t>
            </w:r>
          </w:p>
        </w:tc>
        <w:tc>
          <w:tcPr>
            <w:tcW w:w="1167" w:type="dxa"/>
          </w:tcPr>
          <w:p w:rsidR="00290E98" w:rsidRPr="00290E98" w:rsidRDefault="00EA67FD" w:rsidP="00BD0937">
            <w:pPr>
              <w:jc w:val="center"/>
              <w:rPr>
                <w:color w:val="000000"/>
                <w:sz w:val="24"/>
                <w:szCs w:val="24"/>
              </w:rPr>
            </w:pPr>
            <w:r>
              <w:rPr>
                <w:color w:val="000000"/>
                <w:sz w:val="24"/>
                <w:szCs w:val="24"/>
              </w:rPr>
              <w:t>-</w:t>
            </w:r>
          </w:p>
        </w:tc>
        <w:tc>
          <w:tcPr>
            <w:tcW w:w="1167" w:type="dxa"/>
          </w:tcPr>
          <w:p w:rsidR="00290E98" w:rsidRPr="00290E98" w:rsidRDefault="00EA67FD" w:rsidP="00BD0937">
            <w:pPr>
              <w:jc w:val="center"/>
              <w:rPr>
                <w:color w:val="000000"/>
                <w:sz w:val="24"/>
                <w:szCs w:val="24"/>
              </w:rPr>
            </w:pPr>
            <w:r>
              <w:rPr>
                <w:color w:val="000000"/>
                <w:sz w:val="24"/>
                <w:szCs w:val="24"/>
              </w:rPr>
              <w:t>-</w:t>
            </w:r>
          </w:p>
        </w:tc>
      </w:tr>
      <w:tr w:rsidR="00290E98" w:rsidRPr="00290E98" w:rsidTr="00BD0937">
        <w:tc>
          <w:tcPr>
            <w:tcW w:w="9662" w:type="dxa"/>
            <w:gridSpan w:val="7"/>
          </w:tcPr>
          <w:p w:rsidR="00290E98" w:rsidRPr="00290E98" w:rsidRDefault="00290E98" w:rsidP="00BD0937">
            <w:pPr>
              <w:jc w:val="center"/>
              <w:rPr>
                <w:color w:val="000000"/>
                <w:sz w:val="24"/>
                <w:szCs w:val="24"/>
              </w:rPr>
            </w:pPr>
          </w:p>
        </w:tc>
      </w:tr>
      <w:tr w:rsidR="00290E98" w:rsidRPr="00290E98" w:rsidTr="00BD0937">
        <w:tc>
          <w:tcPr>
            <w:tcW w:w="2660" w:type="dxa"/>
          </w:tcPr>
          <w:p w:rsidR="00290E98" w:rsidRPr="00290E98" w:rsidRDefault="00290E98" w:rsidP="008D3AFD">
            <w:pPr>
              <w:rPr>
                <w:sz w:val="24"/>
                <w:szCs w:val="24"/>
              </w:rPr>
            </w:pPr>
            <w:r w:rsidRPr="00290E98">
              <w:rPr>
                <w:b/>
                <w:sz w:val="24"/>
                <w:szCs w:val="24"/>
              </w:rPr>
              <w:t>на рассмотрение из администрации ГО г. Воронеж</w:t>
            </w:r>
          </w:p>
        </w:tc>
        <w:tc>
          <w:tcPr>
            <w:tcW w:w="1167" w:type="dxa"/>
            <w:vAlign w:val="center"/>
          </w:tcPr>
          <w:p w:rsidR="00290E98" w:rsidRPr="00290E98" w:rsidRDefault="00A54C08" w:rsidP="00250699">
            <w:pPr>
              <w:jc w:val="center"/>
              <w:rPr>
                <w:sz w:val="24"/>
                <w:szCs w:val="24"/>
              </w:rPr>
            </w:pPr>
            <w:r>
              <w:rPr>
                <w:sz w:val="24"/>
                <w:szCs w:val="24"/>
              </w:rPr>
              <w:t>217</w:t>
            </w:r>
          </w:p>
        </w:tc>
        <w:tc>
          <w:tcPr>
            <w:tcW w:w="1167" w:type="dxa"/>
            <w:vAlign w:val="center"/>
          </w:tcPr>
          <w:p w:rsidR="00290E98" w:rsidRPr="00290E98" w:rsidRDefault="00EA67FD">
            <w:pPr>
              <w:jc w:val="center"/>
              <w:rPr>
                <w:color w:val="000000"/>
                <w:sz w:val="24"/>
                <w:szCs w:val="24"/>
              </w:rPr>
            </w:pPr>
            <w:r>
              <w:rPr>
                <w:color w:val="000000"/>
                <w:sz w:val="24"/>
                <w:szCs w:val="24"/>
              </w:rPr>
              <w:t>93,9</w:t>
            </w:r>
          </w:p>
        </w:tc>
        <w:tc>
          <w:tcPr>
            <w:tcW w:w="1167" w:type="dxa"/>
            <w:vAlign w:val="center"/>
          </w:tcPr>
          <w:p w:rsidR="00290E98" w:rsidRPr="00290E98" w:rsidRDefault="00290E98" w:rsidP="00BD0937">
            <w:pPr>
              <w:jc w:val="center"/>
              <w:rPr>
                <w:sz w:val="24"/>
                <w:szCs w:val="24"/>
              </w:rPr>
            </w:pPr>
            <w:r w:rsidRPr="00290E98">
              <w:rPr>
                <w:sz w:val="24"/>
                <w:szCs w:val="24"/>
              </w:rPr>
              <w:t>177</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94,1</w:t>
            </w:r>
          </w:p>
        </w:tc>
        <w:tc>
          <w:tcPr>
            <w:tcW w:w="1167" w:type="dxa"/>
            <w:vAlign w:val="center"/>
          </w:tcPr>
          <w:p w:rsidR="00290E98" w:rsidRPr="00290E98" w:rsidRDefault="00290E98" w:rsidP="00BD0937">
            <w:pPr>
              <w:jc w:val="center"/>
              <w:rPr>
                <w:sz w:val="24"/>
                <w:szCs w:val="24"/>
              </w:rPr>
            </w:pPr>
            <w:r w:rsidRPr="00290E98">
              <w:rPr>
                <w:sz w:val="24"/>
                <w:szCs w:val="24"/>
              </w:rPr>
              <w:t>176</w:t>
            </w:r>
          </w:p>
        </w:tc>
        <w:tc>
          <w:tcPr>
            <w:tcW w:w="1167" w:type="dxa"/>
            <w:vAlign w:val="center"/>
          </w:tcPr>
          <w:p w:rsidR="00290E98" w:rsidRPr="00290E98" w:rsidRDefault="00290E98" w:rsidP="00BD0937">
            <w:pPr>
              <w:jc w:val="center"/>
              <w:rPr>
                <w:color w:val="000000"/>
                <w:sz w:val="24"/>
                <w:szCs w:val="24"/>
              </w:rPr>
            </w:pPr>
            <w:r w:rsidRPr="00290E98">
              <w:rPr>
                <w:color w:val="000000"/>
                <w:sz w:val="24"/>
                <w:szCs w:val="24"/>
              </w:rPr>
              <w:t>94,1</w:t>
            </w:r>
          </w:p>
        </w:tc>
      </w:tr>
    </w:tbl>
    <w:p w:rsidR="008715E5" w:rsidRPr="00290E98" w:rsidRDefault="008715E5" w:rsidP="008715E5">
      <w:pPr>
        <w:ind w:firstLine="697"/>
        <w:jc w:val="both"/>
        <w:rPr>
          <w:sz w:val="24"/>
          <w:szCs w:val="24"/>
        </w:rPr>
      </w:pPr>
    </w:p>
    <w:p w:rsidR="009F14AA" w:rsidRPr="00290E98" w:rsidRDefault="009F14AA" w:rsidP="009F14AA">
      <w:pPr>
        <w:jc w:val="both"/>
        <w:rPr>
          <w:sz w:val="24"/>
          <w:szCs w:val="24"/>
        </w:rPr>
      </w:pPr>
      <w:r w:rsidRPr="00290E98">
        <w:rPr>
          <w:sz w:val="24"/>
          <w:szCs w:val="24"/>
        </w:rPr>
        <w:t xml:space="preserve">Краткая аналитическая справка об изменении количества обращений по отношению к </w:t>
      </w:r>
      <w:r w:rsidR="008D3AFD" w:rsidRPr="00290E98">
        <w:rPr>
          <w:sz w:val="24"/>
          <w:szCs w:val="24"/>
        </w:rPr>
        <w:t>предыдущим периодам</w:t>
      </w:r>
      <w:r w:rsidRPr="00290E98">
        <w:rPr>
          <w:sz w:val="24"/>
          <w:szCs w:val="24"/>
        </w:rPr>
        <w:t xml:space="preserve"> (рост/снижение, возможные причины).</w:t>
      </w:r>
    </w:p>
    <w:p w:rsidR="009F14AA" w:rsidRPr="00290E98" w:rsidRDefault="009F14AA" w:rsidP="009F14AA">
      <w:pPr>
        <w:jc w:val="both"/>
        <w:rPr>
          <w:sz w:val="24"/>
          <w:szCs w:val="24"/>
        </w:rPr>
      </w:pPr>
    </w:p>
    <w:p w:rsidR="00BD4748" w:rsidRPr="00290E98" w:rsidRDefault="009F14AA" w:rsidP="009F14AA">
      <w:pPr>
        <w:ind w:firstLine="709"/>
        <w:jc w:val="both"/>
        <w:rPr>
          <w:color w:val="FF0000"/>
          <w:sz w:val="24"/>
          <w:szCs w:val="24"/>
        </w:rPr>
      </w:pPr>
      <w:r w:rsidRPr="00290E98">
        <w:rPr>
          <w:sz w:val="24"/>
          <w:szCs w:val="24"/>
        </w:rPr>
        <w:t>* – % от общего числа обращений, поступивших за период</w:t>
      </w:r>
    </w:p>
    <w:p w:rsidR="00BD4748" w:rsidRPr="00290E98" w:rsidRDefault="00BD4748" w:rsidP="00BD4748">
      <w:pPr>
        <w:jc w:val="both"/>
        <w:rPr>
          <w:sz w:val="24"/>
          <w:szCs w:val="24"/>
        </w:rPr>
      </w:pPr>
    </w:p>
    <w:p w:rsidR="008715E5" w:rsidRPr="00290E98" w:rsidRDefault="0064137B" w:rsidP="008715E5">
      <w:pPr>
        <w:pStyle w:val="a8"/>
        <w:numPr>
          <w:ilvl w:val="0"/>
          <w:numId w:val="4"/>
        </w:numPr>
        <w:jc w:val="both"/>
        <w:rPr>
          <w:sz w:val="24"/>
          <w:szCs w:val="24"/>
        </w:rPr>
      </w:pPr>
      <w:r w:rsidRPr="00290E98">
        <w:rPr>
          <w:sz w:val="24"/>
          <w:szCs w:val="24"/>
        </w:rPr>
        <w:t>Тематическая</w:t>
      </w:r>
      <w:r w:rsidR="00EF24BE" w:rsidRPr="00290E98">
        <w:rPr>
          <w:sz w:val="24"/>
          <w:szCs w:val="24"/>
        </w:rPr>
        <w:t xml:space="preserve"> структура письменных обращений представлена в таблице ниже: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154"/>
        <w:gridCol w:w="1142"/>
        <w:gridCol w:w="1153"/>
        <w:gridCol w:w="1142"/>
        <w:gridCol w:w="1138"/>
        <w:gridCol w:w="1138"/>
      </w:tblGrid>
      <w:tr w:rsidR="00136887" w:rsidRPr="00290E98" w:rsidTr="00BD0937">
        <w:tc>
          <w:tcPr>
            <w:tcW w:w="2703" w:type="dxa"/>
            <w:vMerge w:val="restart"/>
            <w:tcBorders>
              <w:top w:val="single" w:sz="4" w:space="0" w:color="auto"/>
              <w:left w:val="single" w:sz="4" w:space="0" w:color="auto"/>
              <w:right w:val="single" w:sz="4" w:space="0" w:color="auto"/>
            </w:tcBorders>
            <w:vAlign w:val="center"/>
            <w:hideMark/>
          </w:tcPr>
          <w:p w:rsidR="00136887" w:rsidRPr="00290E98" w:rsidRDefault="00136887" w:rsidP="00796ADF">
            <w:pPr>
              <w:ind w:right="34"/>
              <w:jc w:val="center"/>
              <w:rPr>
                <w:sz w:val="24"/>
                <w:szCs w:val="24"/>
              </w:rPr>
            </w:pPr>
            <w:r w:rsidRPr="00290E98">
              <w:rPr>
                <w:sz w:val="24"/>
                <w:szCs w:val="24"/>
              </w:rPr>
              <w:t>Тематики, группы тем, вопросы (* в соответствии с общероссийским классификатором)</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136887" w:rsidRPr="00290E98" w:rsidRDefault="00136887" w:rsidP="00BD0937">
            <w:pPr>
              <w:jc w:val="center"/>
              <w:rPr>
                <w:sz w:val="24"/>
                <w:szCs w:val="24"/>
              </w:rPr>
            </w:pPr>
            <w:r w:rsidRPr="00290E98">
              <w:rPr>
                <w:sz w:val="24"/>
                <w:szCs w:val="24"/>
                <w:lang w:val="en-US"/>
              </w:rPr>
              <w:t xml:space="preserve">I </w:t>
            </w:r>
            <w:r w:rsidRPr="00290E98">
              <w:rPr>
                <w:sz w:val="24"/>
                <w:szCs w:val="24"/>
              </w:rPr>
              <w:t xml:space="preserve">квартал </w:t>
            </w:r>
            <w:r w:rsidRPr="00290E98">
              <w:rPr>
                <w:sz w:val="24"/>
                <w:szCs w:val="24"/>
                <w:lang w:val="en-US"/>
              </w:rPr>
              <w:t>20</w:t>
            </w:r>
            <w:r w:rsidRPr="00290E98">
              <w:rPr>
                <w:sz w:val="24"/>
                <w:szCs w:val="24"/>
              </w:rPr>
              <w:t>23 г.</w:t>
            </w:r>
          </w:p>
        </w:tc>
        <w:tc>
          <w:tcPr>
            <w:tcW w:w="2295" w:type="dxa"/>
            <w:gridSpan w:val="2"/>
            <w:tcBorders>
              <w:top w:val="single" w:sz="4" w:space="0" w:color="auto"/>
              <w:left w:val="single" w:sz="4" w:space="0" w:color="auto"/>
              <w:bottom w:val="single" w:sz="4" w:space="0" w:color="auto"/>
              <w:right w:val="single" w:sz="4" w:space="0" w:color="auto"/>
            </w:tcBorders>
            <w:vAlign w:val="center"/>
          </w:tcPr>
          <w:p w:rsidR="00136887" w:rsidRPr="00290E98" w:rsidRDefault="00136887" w:rsidP="00BD0937">
            <w:pPr>
              <w:jc w:val="center"/>
              <w:rPr>
                <w:sz w:val="24"/>
                <w:szCs w:val="24"/>
              </w:rPr>
            </w:pPr>
            <w:r w:rsidRPr="00290E98">
              <w:rPr>
                <w:sz w:val="24"/>
                <w:szCs w:val="24"/>
                <w:lang w:val="en-US"/>
              </w:rPr>
              <w:t xml:space="preserve">I </w:t>
            </w:r>
            <w:r w:rsidRPr="00290E98">
              <w:rPr>
                <w:sz w:val="24"/>
                <w:szCs w:val="24"/>
              </w:rPr>
              <w:t xml:space="preserve">квартал </w:t>
            </w:r>
            <w:r w:rsidRPr="00290E98">
              <w:rPr>
                <w:sz w:val="24"/>
                <w:szCs w:val="24"/>
                <w:lang w:val="en-US"/>
              </w:rPr>
              <w:t>20</w:t>
            </w:r>
            <w:r w:rsidRPr="00290E98">
              <w:rPr>
                <w:sz w:val="24"/>
                <w:szCs w:val="24"/>
              </w:rPr>
              <w:t>22 г.</w:t>
            </w:r>
          </w:p>
        </w:tc>
        <w:tc>
          <w:tcPr>
            <w:tcW w:w="2276" w:type="dxa"/>
            <w:gridSpan w:val="2"/>
            <w:tcBorders>
              <w:top w:val="single" w:sz="4" w:space="0" w:color="auto"/>
              <w:left w:val="single" w:sz="4" w:space="0" w:color="auto"/>
              <w:bottom w:val="single" w:sz="4" w:space="0" w:color="auto"/>
              <w:right w:val="single" w:sz="4" w:space="0" w:color="auto"/>
            </w:tcBorders>
            <w:vAlign w:val="center"/>
          </w:tcPr>
          <w:p w:rsidR="00136887" w:rsidRPr="00290E98" w:rsidRDefault="00136887" w:rsidP="00BD0937">
            <w:pPr>
              <w:jc w:val="center"/>
              <w:rPr>
                <w:sz w:val="24"/>
                <w:szCs w:val="24"/>
              </w:rPr>
            </w:pPr>
            <w:r w:rsidRPr="00290E98">
              <w:rPr>
                <w:sz w:val="24"/>
                <w:szCs w:val="24"/>
                <w:lang w:val="en-US"/>
              </w:rPr>
              <w:t xml:space="preserve">I </w:t>
            </w:r>
            <w:r w:rsidRPr="00290E98">
              <w:rPr>
                <w:sz w:val="24"/>
                <w:szCs w:val="24"/>
              </w:rPr>
              <w:t xml:space="preserve">квартал </w:t>
            </w:r>
            <w:r w:rsidRPr="00290E98">
              <w:rPr>
                <w:sz w:val="24"/>
                <w:szCs w:val="24"/>
                <w:lang w:val="en-US"/>
              </w:rPr>
              <w:t>20</w:t>
            </w:r>
            <w:r w:rsidRPr="00290E98">
              <w:rPr>
                <w:sz w:val="24"/>
                <w:szCs w:val="24"/>
              </w:rPr>
              <w:t>21 г.</w:t>
            </w:r>
          </w:p>
        </w:tc>
      </w:tr>
      <w:tr w:rsidR="008D3AFD" w:rsidRPr="00290E98" w:rsidTr="00BD0937">
        <w:tc>
          <w:tcPr>
            <w:tcW w:w="2703" w:type="dxa"/>
            <w:vMerge/>
            <w:tcBorders>
              <w:left w:val="single" w:sz="4" w:space="0" w:color="auto"/>
              <w:bottom w:val="single" w:sz="4" w:space="0" w:color="auto"/>
              <w:right w:val="single" w:sz="4" w:space="0" w:color="auto"/>
            </w:tcBorders>
            <w:vAlign w:val="center"/>
          </w:tcPr>
          <w:p w:rsidR="008D3AFD" w:rsidRPr="00290E98" w:rsidRDefault="008D3AFD" w:rsidP="00796ADF">
            <w:pPr>
              <w:ind w:right="34"/>
              <w:jc w:val="center"/>
              <w:rPr>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250699">
            <w:pPr>
              <w:jc w:val="center"/>
              <w:rPr>
                <w:sz w:val="24"/>
                <w:szCs w:val="24"/>
              </w:rPr>
            </w:pPr>
            <w:r w:rsidRPr="00290E98">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B54F3B">
            <w:pPr>
              <w:jc w:val="center"/>
              <w:rPr>
                <w:sz w:val="24"/>
                <w:szCs w:val="24"/>
              </w:rPr>
            </w:pPr>
            <w:r w:rsidRPr="00290E98">
              <w:rPr>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BD0937">
            <w:pPr>
              <w:jc w:val="center"/>
              <w:rPr>
                <w:sz w:val="24"/>
                <w:szCs w:val="24"/>
              </w:rPr>
            </w:pPr>
            <w:r w:rsidRPr="00290E98">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BD0937">
            <w:pPr>
              <w:jc w:val="center"/>
              <w:rPr>
                <w:sz w:val="24"/>
                <w:szCs w:val="24"/>
              </w:rPr>
            </w:pPr>
            <w:r w:rsidRPr="00290E98">
              <w:rPr>
                <w:sz w:val="24"/>
                <w:szCs w:val="24"/>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BD0937">
            <w:pPr>
              <w:jc w:val="center"/>
              <w:rPr>
                <w:sz w:val="24"/>
                <w:szCs w:val="24"/>
              </w:rPr>
            </w:pPr>
            <w:r w:rsidRPr="00290E98">
              <w:rPr>
                <w:sz w:val="24"/>
                <w:szCs w:val="24"/>
              </w:rPr>
              <w:t>шт.</w:t>
            </w:r>
          </w:p>
        </w:tc>
        <w:tc>
          <w:tcPr>
            <w:tcW w:w="1138" w:type="dxa"/>
            <w:tcBorders>
              <w:top w:val="single" w:sz="4" w:space="0" w:color="auto"/>
              <w:left w:val="single" w:sz="4" w:space="0" w:color="auto"/>
              <w:bottom w:val="single" w:sz="4" w:space="0" w:color="auto"/>
              <w:right w:val="single" w:sz="4" w:space="0" w:color="auto"/>
            </w:tcBorders>
            <w:vAlign w:val="center"/>
          </w:tcPr>
          <w:p w:rsidR="008D3AFD" w:rsidRPr="00290E98" w:rsidRDefault="008D3AFD" w:rsidP="00BD0937">
            <w:pPr>
              <w:jc w:val="center"/>
              <w:rPr>
                <w:sz w:val="24"/>
                <w:szCs w:val="24"/>
              </w:rPr>
            </w:pPr>
            <w:r w:rsidRPr="00290E98">
              <w:rPr>
                <w:sz w:val="24"/>
                <w:szCs w:val="24"/>
              </w:rPr>
              <w:t xml:space="preserve">% </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 xml:space="preserve"> 0003.0009.0097.0689 Комплексное благоустройство</w:t>
            </w:r>
          </w:p>
          <w:p w:rsidR="00290E98" w:rsidRPr="00290E98" w:rsidRDefault="00290E98" w:rsidP="00BD0937">
            <w:pPr>
              <w:ind w:right="34"/>
              <w:rPr>
                <w:sz w:val="24"/>
                <w:szCs w:val="24"/>
              </w:rPr>
            </w:pPr>
          </w:p>
        </w:tc>
        <w:tc>
          <w:tcPr>
            <w:tcW w:w="1154" w:type="dxa"/>
            <w:tcBorders>
              <w:top w:val="single" w:sz="4" w:space="0" w:color="auto"/>
              <w:left w:val="single" w:sz="4" w:space="0" w:color="auto"/>
              <w:bottom w:val="single" w:sz="4" w:space="0" w:color="auto"/>
              <w:right w:val="single" w:sz="4" w:space="0" w:color="auto"/>
            </w:tcBorders>
            <w:vAlign w:val="center"/>
          </w:tcPr>
          <w:p w:rsidR="00290E98" w:rsidRPr="00290E98" w:rsidRDefault="00A54C08" w:rsidP="001C6030">
            <w:pPr>
              <w:jc w:val="center"/>
              <w:rPr>
                <w:sz w:val="24"/>
                <w:szCs w:val="24"/>
              </w:rPr>
            </w:pPr>
            <w:r>
              <w:rPr>
                <w:sz w:val="24"/>
                <w:szCs w:val="24"/>
              </w:rPr>
              <w:t>5</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EA67FD" w:rsidP="001C6030">
            <w:pPr>
              <w:jc w:val="center"/>
              <w:rPr>
                <w:color w:val="000000"/>
                <w:sz w:val="24"/>
                <w:szCs w:val="24"/>
              </w:rPr>
            </w:pPr>
            <w:r>
              <w:rPr>
                <w:color w:val="000000"/>
                <w:sz w:val="24"/>
                <w:szCs w:val="24"/>
              </w:rPr>
              <w:t>35,</w:t>
            </w:r>
            <w:r w:rsidR="00A05ECA">
              <w:rPr>
                <w:color w:val="000000"/>
                <w:sz w:val="24"/>
                <w:szCs w:val="24"/>
              </w:rPr>
              <w:t>8</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6</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54,5</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3</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27,2</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0003.0009.0097.0692 Озеленение</w:t>
            </w:r>
          </w:p>
        </w:tc>
        <w:tc>
          <w:tcPr>
            <w:tcW w:w="1154" w:type="dxa"/>
            <w:tcBorders>
              <w:top w:val="single" w:sz="4" w:space="0" w:color="auto"/>
              <w:left w:val="single" w:sz="4" w:space="0" w:color="auto"/>
              <w:bottom w:val="single" w:sz="4" w:space="0" w:color="auto"/>
              <w:right w:val="single" w:sz="4" w:space="0" w:color="auto"/>
            </w:tcBorders>
            <w:vAlign w:val="center"/>
          </w:tcPr>
          <w:p w:rsidR="00290E98" w:rsidRPr="00290E98" w:rsidRDefault="00A54C08" w:rsidP="001C6030">
            <w:pPr>
              <w:jc w:val="center"/>
              <w:rPr>
                <w:sz w:val="24"/>
                <w:szCs w:val="24"/>
              </w:rPr>
            </w:pPr>
            <w:r>
              <w:rPr>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EA67FD" w:rsidP="001C6030">
            <w:pPr>
              <w:jc w:val="center"/>
              <w:rPr>
                <w:color w:val="000000"/>
                <w:sz w:val="24"/>
                <w:szCs w:val="24"/>
              </w:rPr>
            </w:pPr>
            <w:r>
              <w:rPr>
                <w:color w:val="000000"/>
                <w:sz w:val="24"/>
                <w:szCs w:val="24"/>
              </w:rPr>
              <w:t>7,1</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9,1</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hideMark/>
          </w:tcPr>
          <w:p w:rsidR="00290E98" w:rsidRDefault="00290E98" w:rsidP="00BD0937">
            <w:pPr>
              <w:ind w:right="34"/>
              <w:rPr>
                <w:sz w:val="24"/>
                <w:szCs w:val="24"/>
              </w:rPr>
            </w:pPr>
            <w:r w:rsidRPr="00290E98">
              <w:rPr>
                <w:sz w:val="24"/>
                <w:szCs w:val="24"/>
              </w:rPr>
              <w:t xml:space="preserve">0003.0009.0097.0694 Уборка снега, опавших листьев, мусора и посторонних  </w:t>
            </w:r>
          </w:p>
          <w:p w:rsidR="00290E98" w:rsidRPr="00290E98" w:rsidRDefault="00290E98" w:rsidP="00BD0937">
            <w:pPr>
              <w:ind w:right="34"/>
              <w:rPr>
                <w:sz w:val="24"/>
                <w:szCs w:val="24"/>
              </w:rPr>
            </w:pPr>
            <w:r w:rsidRPr="00290E98">
              <w:rPr>
                <w:sz w:val="24"/>
                <w:szCs w:val="24"/>
              </w:rPr>
              <w:t>предметов</w:t>
            </w:r>
          </w:p>
        </w:tc>
        <w:tc>
          <w:tcPr>
            <w:tcW w:w="1154" w:type="dxa"/>
            <w:tcBorders>
              <w:top w:val="single" w:sz="4" w:space="0" w:color="auto"/>
              <w:left w:val="single" w:sz="4" w:space="0" w:color="auto"/>
              <w:bottom w:val="single" w:sz="4" w:space="0" w:color="auto"/>
              <w:right w:val="single" w:sz="4" w:space="0" w:color="auto"/>
            </w:tcBorders>
          </w:tcPr>
          <w:p w:rsidR="00290E98" w:rsidRDefault="00290E98" w:rsidP="00403FA6">
            <w:pPr>
              <w:jc w:val="center"/>
              <w:rPr>
                <w:b/>
                <w:sz w:val="24"/>
                <w:szCs w:val="24"/>
              </w:rPr>
            </w:pPr>
          </w:p>
          <w:p w:rsidR="00A54C08" w:rsidRDefault="00A54C08" w:rsidP="00403FA6">
            <w:pPr>
              <w:jc w:val="center"/>
              <w:rPr>
                <w:b/>
                <w:sz w:val="24"/>
                <w:szCs w:val="24"/>
              </w:rPr>
            </w:pPr>
          </w:p>
          <w:p w:rsidR="00A54C08" w:rsidRPr="00290E98" w:rsidRDefault="00A54C08" w:rsidP="00403FA6">
            <w:pPr>
              <w:jc w:val="center"/>
              <w:rPr>
                <w:b/>
                <w:sz w:val="24"/>
                <w:szCs w:val="24"/>
              </w:rPr>
            </w:pPr>
            <w:r>
              <w:rPr>
                <w:b/>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EA67FD">
            <w:pPr>
              <w:jc w:val="center"/>
              <w:rPr>
                <w:b/>
                <w:sz w:val="24"/>
                <w:szCs w:val="24"/>
              </w:rPr>
            </w:pPr>
            <w:r>
              <w:rPr>
                <w:b/>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9,1</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0003.0011.0122.0828 Законодательство в области охраны окружающей среды</w:t>
            </w:r>
          </w:p>
        </w:tc>
        <w:tc>
          <w:tcPr>
            <w:tcW w:w="1154" w:type="dxa"/>
            <w:tcBorders>
              <w:top w:val="single" w:sz="4" w:space="0" w:color="auto"/>
              <w:left w:val="single" w:sz="4" w:space="0" w:color="auto"/>
              <w:bottom w:val="single" w:sz="4" w:space="0" w:color="auto"/>
              <w:right w:val="single" w:sz="4" w:space="0" w:color="auto"/>
            </w:tcBorders>
          </w:tcPr>
          <w:p w:rsidR="00290E98" w:rsidRDefault="00290E98" w:rsidP="00403FA6">
            <w:pPr>
              <w:jc w:val="center"/>
              <w:rPr>
                <w:b/>
                <w:sz w:val="24"/>
                <w:szCs w:val="24"/>
              </w:rPr>
            </w:pPr>
          </w:p>
          <w:p w:rsidR="00A54C08" w:rsidRPr="00A54C08" w:rsidRDefault="00A54C08" w:rsidP="00A54C08">
            <w:pPr>
              <w:jc w:val="center"/>
              <w:rPr>
                <w:sz w:val="24"/>
                <w:szCs w:val="24"/>
              </w:rPr>
            </w:pPr>
            <w:r w:rsidRPr="00A54C08">
              <w:rPr>
                <w:sz w:val="24"/>
                <w:szCs w:val="24"/>
              </w:rPr>
              <w:t>5</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EA67FD" w:rsidRDefault="00EA67FD">
            <w:pPr>
              <w:jc w:val="center"/>
              <w:rPr>
                <w:sz w:val="24"/>
                <w:szCs w:val="24"/>
              </w:rPr>
            </w:pPr>
            <w:r w:rsidRPr="00EA67FD">
              <w:rPr>
                <w:sz w:val="24"/>
                <w:szCs w:val="24"/>
              </w:rPr>
              <w:t>35,</w:t>
            </w:r>
            <w:r w:rsidR="00A05ECA">
              <w:rPr>
                <w:sz w:val="24"/>
                <w:szCs w:val="24"/>
              </w:rPr>
              <w:t>8</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3</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27,3</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6</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54,5</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0003.0011.0122.0834 Загрязнение окружающей среды, сбросы, выбросы, отходы</w:t>
            </w:r>
          </w:p>
        </w:tc>
        <w:tc>
          <w:tcPr>
            <w:tcW w:w="1154" w:type="dxa"/>
            <w:tcBorders>
              <w:top w:val="single" w:sz="4" w:space="0" w:color="auto"/>
              <w:left w:val="single" w:sz="4" w:space="0" w:color="auto"/>
              <w:bottom w:val="single" w:sz="4" w:space="0" w:color="auto"/>
              <w:right w:val="single" w:sz="4" w:space="0" w:color="auto"/>
            </w:tcBorders>
          </w:tcPr>
          <w:p w:rsidR="00290E98" w:rsidRDefault="00290E98" w:rsidP="00403FA6">
            <w:pPr>
              <w:jc w:val="center"/>
              <w:rPr>
                <w:b/>
                <w:sz w:val="24"/>
                <w:szCs w:val="24"/>
              </w:rPr>
            </w:pPr>
          </w:p>
          <w:p w:rsidR="00BD0937" w:rsidRDefault="00BD0937" w:rsidP="00403FA6">
            <w:pPr>
              <w:jc w:val="center"/>
              <w:rPr>
                <w:b/>
                <w:sz w:val="24"/>
                <w:szCs w:val="24"/>
              </w:rPr>
            </w:pPr>
          </w:p>
          <w:p w:rsidR="00BD0937" w:rsidRPr="00BD0937" w:rsidRDefault="00BC5A98" w:rsidP="00403FA6">
            <w:pPr>
              <w:jc w:val="center"/>
              <w:rPr>
                <w:sz w:val="24"/>
                <w:szCs w:val="24"/>
              </w:rPr>
            </w:pPr>
            <w:r>
              <w:rPr>
                <w:sz w:val="24"/>
                <w:szCs w:val="24"/>
              </w:rPr>
              <w:t>2</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A05ECA" w:rsidRDefault="00A05ECA">
            <w:pPr>
              <w:jc w:val="center"/>
              <w:rPr>
                <w:sz w:val="24"/>
                <w:szCs w:val="24"/>
              </w:rPr>
            </w:pPr>
            <w:r w:rsidRPr="00A05ECA">
              <w:rPr>
                <w:sz w:val="24"/>
                <w:szCs w:val="24"/>
              </w:rPr>
              <w:t>14,2</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0003.0011.0127.0866 Отлов животных</w:t>
            </w:r>
          </w:p>
        </w:tc>
        <w:tc>
          <w:tcPr>
            <w:tcW w:w="1154" w:type="dxa"/>
            <w:tcBorders>
              <w:top w:val="single" w:sz="4" w:space="0" w:color="auto"/>
              <w:left w:val="single" w:sz="4" w:space="0" w:color="auto"/>
              <w:bottom w:val="single" w:sz="4" w:space="0" w:color="auto"/>
              <w:right w:val="single" w:sz="4" w:space="0" w:color="auto"/>
            </w:tcBorders>
          </w:tcPr>
          <w:p w:rsidR="00290E98" w:rsidRDefault="00290E98" w:rsidP="00403FA6">
            <w:pPr>
              <w:jc w:val="center"/>
              <w:rPr>
                <w:b/>
                <w:sz w:val="24"/>
                <w:szCs w:val="24"/>
              </w:rPr>
            </w:pPr>
          </w:p>
          <w:p w:rsidR="00BD0937" w:rsidRPr="00290E98" w:rsidRDefault="00BD0937" w:rsidP="00403FA6">
            <w:pPr>
              <w:jc w:val="center"/>
              <w:rPr>
                <w:b/>
                <w:sz w:val="24"/>
                <w:szCs w:val="24"/>
              </w:rPr>
            </w:pPr>
            <w:r>
              <w:rPr>
                <w:b/>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5E7DA1">
            <w:pPr>
              <w:jc w:val="center"/>
              <w:rPr>
                <w:b/>
                <w:sz w:val="24"/>
                <w:szCs w:val="24"/>
              </w:rPr>
            </w:pPr>
            <w:r>
              <w:rPr>
                <w:b/>
                <w:sz w:val="24"/>
                <w:szCs w:val="24"/>
              </w:rPr>
              <w:t>-</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1</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9,0</w:t>
            </w:r>
          </w:p>
        </w:tc>
      </w:tr>
      <w:tr w:rsidR="00290E98" w:rsidRPr="00290E98" w:rsidTr="00BD0937">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r w:rsidRPr="00290E98">
              <w:rPr>
                <w:sz w:val="24"/>
                <w:szCs w:val="24"/>
              </w:rPr>
              <w:t>0003.0011.0127.0867 Содержание животных</w:t>
            </w:r>
          </w:p>
        </w:tc>
        <w:tc>
          <w:tcPr>
            <w:tcW w:w="1154" w:type="dxa"/>
            <w:tcBorders>
              <w:top w:val="single" w:sz="4" w:space="0" w:color="auto"/>
              <w:left w:val="single" w:sz="4" w:space="0" w:color="auto"/>
              <w:bottom w:val="single" w:sz="4" w:space="0" w:color="auto"/>
              <w:right w:val="single" w:sz="4" w:space="0" w:color="auto"/>
            </w:tcBorders>
          </w:tcPr>
          <w:p w:rsidR="00BD0937" w:rsidRPr="00A05ECA" w:rsidRDefault="00BD0937" w:rsidP="00A05ECA">
            <w:pPr>
              <w:jc w:val="center"/>
              <w:rPr>
                <w:sz w:val="24"/>
                <w:szCs w:val="24"/>
              </w:rPr>
            </w:pPr>
            <w:r w:rsidRPr="00A05ECA">
              <w:rPr>
                <w:sz w:val="24"/>
                <w:szCs w:val="24"/>
              </w:rPr>
              <w:t>1</w:t>
            </w:r>
          </w:p>
          <w:p w:rsidR="00BD0937" w:rsidRPr="00A05ECA" w:rsidRDefault="00BD0937" w:rsidP="00BD0937">
            <w:pPr>
              <w:jc w:val="center"/>
              <w:rPr>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A05ECA" w:rsidRDefault="00A05ECA">
            <w:pPr>
              <w:jc w:val="center"/>
              <w:rPr>
                <w:sz w:val="24"/>
                <w:szCs w:val="24"/>
              </w:rPr>
            </w:pPr>
            <w:r w:rsidRPr="00A05ECA">
              <w:rPr>
                <w:sz w:val="24"/>
                <w:szCs w:val="24"/>
              </w:rPr>
              <w:t>7,1</w:t>
            </w:r>
          </w:p>
        </w:tc>
        <w:tc>
          <w:tcPr>
            <w:tcW w:w="1153"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sz w:val="24"/>
                <w:szCs w:val="24"/>
              </w:rPr>
            </w:pPr>
            <w:r w:rsidRPr="00290E98">
              <w:rPr>
                <w:sz w:val="24"/>
                <w:szCs w:val="24"/>
              </w:rPr>
              <w:t>1</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color w:val="000000"/>
                <w:sz w:val="24"/>
                <w:szCs w:val="24"/>
              </w:rPr>
            </w:pPr>
            <w:r w:rsidRPr="00290E98">
              <w:rPr>
                <w:color w:val="000000"/>
                <w:sz w:val="24"/>
                <w:szCs w:val="24"/>
              </w:rPr>
              <w:t>9,0</w:t>
            </w:r>
          </w:p>
        </w:tc>
      </w:tr>
      <w:tr w:rsidR="00290E98" w:rsidRPr="00290E98" w:rsidTr="00A05ECA">
        <w:trPr>
          <w:trHeight w:val="70"/>
        </w:trPr>
        <w:tc>
          <w:tcPr>
            <w:tcW w:w="2703" w:type="dxa"/>
            <w:tcBorders>
              <w:top w:val="single" w:sz="4" w:space="0" w:color="auto"/>
              <w:left w:val="single" w:sz="4" w:space="0" w:color="auto"/>
              <w:bottom w:val="single" w:sz="4" w:space="0" w:color="auto"/>
              <w:right w:val="single" w:sz="4" w:space="0" w:color="auto"/>
            </w:tcBorders>
            <w:vAlign w:val="bottom"/>
          </w:tcPr>
          <w:p w:rsidR="00290E98" w:rsidRPr="00290E98" w:rsidRDefault="00290E98" w:rsidP="00BD0937">
            <w:pPr>
              <w:ind w:right="34"/>
              <w:rPr>
                <w:sz w:val="24"/>
                <w:szCs w:val="24"/>
              </w:rPr>
            </w:pPr>
          </w:p>
        </w:tc>
        <w:tc>
          <w:tcPr>
            <w:tcW w:w="1154" w:type="dxa"/>
            <w:tcBorders>
              <w:top w:val="single" w:sz="4" w:space="0" w:color="auto"/>
              <w:left w:val="single" w:sz="4" w:space="0" w:color="auto"/>
              <w:bottom w:val="single" w:sz="4" w:space="0" w:color="auto"/>
              <w:right w:val="single" w:sz="4" w:space="0" w:color="auto"/>
            </w:tcBorders>
          </w:tcPr>
          <w:p w:rsidR="00290E98" w:rsidRPr="00290E98" w:rsidRDefault="00BC5A98" w:rsidP="00403FA6">
            <w:pPr>
              <w:jc w:val="center"/>
              <w:rPr>
                <w:b/>
                <w:sz w:val="24"/>
                <w:szCs w:val="24"/>
              </w:rPr>
            </w:pPr>
            <w:r>
              <w:rPr>
                <w:b/>
                <w:sz w:val="24"/>
                <w:szCs w:val="24"/>
              </w:rPr>
              <w:t>14</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A05ECA">
            <w:pPr>
              <w:jc w:val="center"/>
              <w:rPr>
                <w:b/>
                <w:sz w:val="24"/>
                <w:szCs w:val="24"/>
              </w:rPr>
            </w:pPr>
            <w:r>
              <w:rPr>
                <w:b/>
                <w:sz w:val="24"/>
                <w:szCs w:val="24"/>
              </w:rPr>
              <w:t>100</w:t>
            </w:r>
          </w:p>
        </w:tc>
        <w:tc>
          <w:tcPr>
            <w:tcW w:w="1153" w:type="dxa"/>
            <w:tcBorders>
              <w:top w:val="single" w:sz="4" w:space="0" w:color="auto"/>
              <w:left w:val="single" w:sz="4" w:space="0" w:color="auto"/>
              <w:bottom w:val="single" w:sz="4" w:space="0" w:color="auto"/>
              <w:right w:val="single" w:sz="4" w:space="0" w:color="auto"/>
            </w:tcBorders>
          </w:tcPr>
          <w:p w:rsidR="00290E98" w:rsidRPr="00290E98" w:rsidRDefault="00290E98" w:rsidP="00BD0937">
            <w:pPr>
              <w:jc w:val="center"/>
              <w:rPr>
                <w:b/>
                <w:sz w:val="24"/>
              </w:rPr>
            </w:pPr>
            <w:r w:rsidRPr="00290E98">
              <w:rPr>
                <w:b/>
                <w:sz w:val="24"/>
              </w:rPr>
              <w:t>11</w:t>
            </w:r>
          </w:p>
        </w:tc>
        <w:tc>
          <w:tcPr>
            <w:tcW w:w="1142"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b/>
                <w:sz w:val="24"/>
              </w:rPr>
            </w:pPr>
            <w:r w:rsidRPr="00290E98">
              <w:rPr>
                <w:b/>
                <w:sz w:val="24"/>
              </w:rPr>
              <w:t>100</w:t>
            </w:r>
          </w:p>
        </w:tc>
        <w:tc>
          <w:tcPr>
            <w:tcW w:w="1138" w:type="dxa"/>
            <w:tcBorders>
              <w:top w:val="single" w:sz="4" w:space="0" w:color="auto"/>
              <w:left w:val="single" w:sz="4" w:space="0" w:color="auto"/>
              <w:bottom w:val="single" w:sz="4" w:space="0" w:color="auto"/>
              <w:right w:val="single" w:sz="4" w:space="0" w:color="auto"/>
            </w:tcBorders>
          </w:tcPr>
          <w:p w:rsidR="00290E98" w:rsidRPr="00290E98" w:rsidRDefault="00290E98" w:rsidP="00BD0937">
            <w:pPr>
              <w:jc w:val="center"/>
              <w:rPr>
                <w:b/>
                <w:sz w:val="24"/>
              </w:rPr>
            </w:pPr>
            <w:r w:rsidRPr="00290E98">
              <w:rPr>
                <w:b/>
                <w:sz w:val="24"/>
              </w:rPr>
              <w:t>11</w:t>
            </w:r>
          </w:p>
        </w:tc>
        <w:tc>
          <w:tcPr>
            <w:tcW w:w="1138" w:type="dxa"/>
            <w:tcBorders>
              <w:top w:val="single" w:sz="4" w:space="0" w:color="auto"/>
              <w:left w:val="single" w:sz="4" w:space="0" w:color="auto"/>
              <w:bottom w:val="single" w:sz="4" w:space="0" w:color="auto"/>
              <w:right w:val="single" w:sz="4" w:space="0" w:color="auto"/>
            </w:tcBorders>
            <w:vAlign w:val="center"/>
          </w:tcPr>
          <w:p w:rsidR="00290E98" w:rsidRPr="00290E98" w:rsidRDefault="00290E98" w:rsidP="00BD0937">
            <w:pPr>
              <w:jc w:val="center"/>
              <w:rPr>
                <w:b/>
                <w:sz w:val="24"/>
              </w:rPr>
            </w:pPr>
            <w:r w:rsidRPr="00290E98">
              <w:rPr>
                <w:b/>
                <w:sz w:val="24"/>
              </w:rPr>
              <w:t>100</w:t>
            </w:r>
          </w:p>
        </w:tc>
      </w:tr>
    </w:tbl>
    <w:p w:rsidR="009F14AA" w:rsidRPr="00BD4748" w:rsidRDefault="009F14AA" w:rsidP="009F14AA">
      <w:pPr>
        <w:jc w:val="both"/>
        <w:rPr>
          <w:sz w:val="28"/>
          <w:szCs w:val="28"/>
        </w:rPr>
      </w:pPr>
      <w:r w:rsidRPr="00BD4748">
        <w:rPr>
          <w:sz w:val="28"/>
          <w:szCs w:val="28"/>
        </w:rPr>
        <w:t>Краткая аналитическая справка по структуре поступивших обращений. Выводы.</w:t>
      </w:r>
    </w:p>
    <w:p w:rsidR="008715E5" w:rsidRPr="00BD4748" w:rsidRDefault="008715E5" w:rsidP="008715E5">
      <w:pPr>
        <w:pStyle w:val="a8"/>
        <w:numPr>
          <w:ilvl w:val="0"/>
          <w:numId w:val="4"/>
        </w:numPr>
        <w:jc w:val="both"/>
        <w:rPr>
          <w:sz w:val="28"/>
          <w:szCs w:val="28"/>
        </w:rPr>
      </w:pPr>
      <w:r w:rsidRPr="00BD4748">
        <w:rPr>
          <w:sz w:val="28"/>
          <w:szCs w:val="28"/>
        </w:rPr>
        <w:t>Результаты рассмотрения письменных обращений</w:t>
      </w:r>
    </w:p>
    <w:tbl>
      <w:tblPr>
        <w:tblStyle w:val="a5"/>
        <w:tblW w:w="9180" w:type="dxa"/>
        <w:tblLayout w:type="fixed"/>
        <w:tblLook w:val="04A0" w:firstRow="1" w:lastRow="0" w:firstColumn="1" w:lastColumn="0" w:noHBand="0" w:noVBand="1"/>
      </w:tblPr>
      <w:tblGrid>
        <w:gridCol w:w="2753"/>
        <w:gridCol w:w="1072"/>
        <w:gridCol w:w="1071"/>
        <w:gridCol w:w="1071"/>
        <w:gridCol w:w="1071"/>
        <w:gridCol w:w="1071"/>
        <w:gridCol w:w="1071"/>
      </w:tblGrid>
      <w:tr w:rsidR="00136887" w:rsidRPr="000A266D" w:rsidTr="00BD0937">
        <w:tc>
          <w:tcPr>
            <w:tcW w:w="2753" w:type="dxa"/>
            <w:vAlign w:val="center"/>
          </w:tcPr>
          <w:p w:rsidR="00136887" w:rsidRPr="000A266D" w:rsidRDefault="00136887" w:rsidP="00BD0937">
            <w:pPr>
              <w:jc w:val="center"/>
              <w:rPr>
                <w:sz w:val="24"/>
                <w:szCs w:val="24"/>
              </w:rPr>
            </w:pPr>
            <w:r w:rsidRPr="000A266D">
              <w:rPr>
                <w:sz w:val="24"/>
                <w:szCs w:val="24"/>
              </w:rPr>
              <w:t>Результат</w:t>
            </w:r>
          </w:p>
        </w:tc>
        <w:tc>
          <w:tcPr>
            <w:tcW w:w="2143" w:type="dxa"/>
            <w:gridSpan w:val="2"/>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23 г.</w:t>
            </w:r>
          </w:p>
        </w:tc>
        <w:tc>
          <w:tcPr>
            <w:tcW w:w="2142" w:type="dxa"/>
            <w:gridSpan w:val="2"/>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22 г.</w:t>
            </w:r>
          </w:p>
        </w:tc>
        <w:tc>
          <w:tcPr>
            <w:tcW w:w="2142" w:type="dxa"/>
            <w:gridSpan w:val="2"/>
            <w:vAlign w:val="center"/>
          </w:tcPr>
          <w:p w:rsidR="00136887" w:rsidRPr="000A266D"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21 г.</w:t>
            </w:r>
          </w:p>
        </w:tc>
      </w:tr>
      <w:tr w:rsidR="00ED11EC" w:rsidRPr="000A266D" w:rsidTr="00BD0937">
        <w:tc>
          <w:tcPr>
            <w:tcW w:w="2753" w:type="dxa"/>
          </w:tcPr>
          <w:p w:rsidR="00ED11EC" w:rsidRPr="000A266D" w:rsidRDefault="00ED11EC" w:rsidP="00BD0937">
            <w:pPr>
              <w:jc w:val="both"/>
              <w:rPr>
                <w:sz w:val="24"/>
                <w:szCs w:val="24"/>
              </w:rPr>
            </w:pPr>
          </w:p>
        </w:tc>
        <w:tc>
          <w:tcPr>
            <w:tcW w:w="1072" w:type="dxa"/>
            <w:vAlign w:val="center"/>
          </w:tcPr>
          <w:p w:rsidR="00ED11EC" w:rsidRPr="000A266D" w:rsidRDefault="00ED11EC" w:rsidP="00BD0937">
            <w:pPr>
              <w:jc w:val="center"/>
              <w:rPr>
                <w:sz w:val="24"/>
                <w:szCs w:val="24"/>
              </w:rPr>
            </w:pPr>
            <w:r w:rsidRPr="000A266D">
              <w:rPr>
                <w:sz w:val="24"/>
                <w:szCs w:val="24"/>
              </w:rPr>
              <w:t>шт.</w:t>
            </w:r>
          </w:p>
        </w:tc>
        <w:tc>
          <w:tcPr>
            <w:tcW w:w="1071" w:type="dxa"/>
            <w:vAlign w:val="center"/>
          </w:tcPr>
          <w:p w:rsidR="00ED11EC" w:rsidRPr="000A266D" w:rsidRDefault="00ED11EC" w:rsidP="00BD0937">
            <w:pPr>
              <w:jc w:val="center"/>
              <w:rPr>
                <w:sz w:val="24"/>
                <w:szCs w:val="24"/>
              </w:rPr>
            </w:pPr>
            <w:r w:rsidRPr="000A266D">
              <w:rPr>
                <w:sz w:val="24"/>
                <w:szCs w:val="24"/>
              </w:rPr>
              <w:t xml:space="preserve">% </w:t>
            </w:r>
          </w:p>
        </w:tc>
        <w:tc>
          <w:tcPr>
            <w:tcW w:w="1071" w:type="dxa"/>
            <w:vAlign w:val="center"/>
          </w:tcPr>
          <w:p w:rsidR="00ED11EC" w:rsidRPr="000A266D" w:rsidRDefault="00ED11EC" w:rsidP="00BD0937">
            <w:pPr>
              <w:jc w:val="center"/>
              <w:rPr>
                <w:sz w:val="24"/>
                <w:szCs w:val="24"/>
              </w:rPr>
            </w:pPr>
            <w:r w:rsidRPr="000A266D">
              <w:rPr>
                <w:sz w:val="24"/>
                <w:szCs w:val="24"/>
              </w:rPr>
              <w:t>шт.</w:t>
            </w:r>
          </w:p>
        </w:tc>
        <w:tc>
          <w:tcPr>
            <w:tcW w:w="1071" w:type="dxa"/>
            <w:vAlign w:val="center"/>
          </w:tcPr>
          <w:p w:rsidR="00ED11EC" w:rsidRPr="000A266D" w:rsidRDefault="00ED11EC" w:rsidP="00BD0937">
            <w:pPr>
              <w:jc w:val="center"/>
              <w:rPr>
                <w:sz w:val="24"/>
                <w:szCs w:val="24"/>
              </w:rPr>
            </w:pPr>
            <w:r w:rsidRPr="000A266D">
              <w:rPr>
                <w:sz w:val="24"/>
                <w:szCs w:val="24"/>
              </w:rPr>
              <w:t xml:space="preserve">% </w:t>
            </w:r>
          </w:p>
        </w:tc>
        <w:tc>
          <w:tcPr>
            <w:tcW w:w="1071" w:type="dxa"/>
            <w:vAlign w:val="center"/>
          </w:tcPr>
          <w:p w:rsidR="00ED11EC" w:rsidRPr="000A266D" w:rsidRDefault="00ED11EC" w:rsidP="00BD0937">
            <w:pPr>
              <w:jc w:val="center"/>
              <w:rPr>
                <w:sz w:val="24"/>
                <w:szCs w:val="24"/>
              </w:rPr>
            </w:pPr>
            <w:r w:rsidRPr="000A266D">
              <w:rPr>
                <w:sz w:val="24"/>
                <w:szCs w:val="24"/>
              </w:rPr>
              <w:t>шт.</w:t>
            </w:r>
          </w:p>
        </w:tc>
        <w:tc>
          <w:tcPr>
            <w:tcW w:w="1071" w:type="dxa"/>
            <w:vAlign w:val="center"/>
          </w:tcPr>
          <w:p w:rsidR="00ED11EC" w:rsidRPr="000A266D" w:rsidRDefault="00ED11EC" w:rsidP="00BD0937">
            <w:pPr>
              <w:jc w:val="center"/>
              <w:rPr>
                <w:sz w:val="24"/>
                <w:szCs w:val="24"/>
              </w:rPr>
            </w:pPr>
            <w:r w:rsidRPr="000A266D">
              <w:rPr>
                <w:sz w:val="24"/>
                <w:szCs w:val="24"/>
              </w:rPr>
              <w:t xml:space="preserve">% </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1072" w:type="dxa"/>
            <w:vAlign w:val="center"/>
          </w:tcPr>
          <w:p w:rsidR="00F60DBE" w:rsidRPr="001C6030" w:rsidRDefault="00BC5A98" w:rsidP="00BD0937">
            <w:pPr>
              <w:jc w:val="center"/>
              <w:rPr>
                <w:sz w:val="24"/>
                <w:szCs w:val="24"/>
              </w:rPr>
            </w:pPr>
            <w:r>
              <w:rPr>
                <w:sz w:val="24"/>
                <w:szCs w:val="24"/>
              </w:rPr>
              <w:t>1</w:t>
            </w:r>
          </w:p>
        </w:tc>
        <w:tc>
          <w:tcPr>
            <w:tcW w:w="1071" w:type="dxa"/>
            <w:vAlign w:val="center"/>
          </w:tcPr>
          <w:p w:rsidR="00F60DBE" w:rsidRPr="001C6030" w:rsidRDefault="00A05ECA" w:rsidP="00BD0937">
            <w:pPr>
              <w:jc w:val="center"/>
              <w:rPr>
                <w:color w:val="000000"/>
                <w:sz w:val="24"/>
                <w:szCs w:val="24"/>
              </w:rPr>
            </w:pPr>
            <w:r>
              <w:rPr>
                <w:color w:val="000000"/>
                <w:sz w:val="24"/>
                <w:szCs w:val="24"/>
              </w:rPr>
              <w:t>7,1</w:t>
            </w:r>
          </w:p>
        </w:tc>
        <w:tc>
          <w:tcPr>
            <w:tcW w:w="1071" w:type="dxa"/>
            <w:vAlign w:val="center"/>
          </w:tcPr>
          <w:p w:rsidR="00F60DBE" w:rsidRPr="00F60DBE" w:rsidRDefault="00F60DBE" w:rsidP="00BD0937">
            <w:pPr>
              <w:jc w:val="center"/>
              <w:rPr>
                <w:sz w:val="24"/>
              </w:rPr>
            </w:pPr>
            <w:r w:rsidRPr="00F60DBE">
              <w:rPr>
                <w:sz w:val="24"/>
              </w:rPr>
              <w:t>2</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 xml:space="preserve"> 18,2</w:t>
            </w:r>
          </w:p>
        </w:tc>
        <w:tc>
          <w:tcPr>
            <w:tcW w:w="1071" w:type="dxa"/>
            <w:vAlign w:val="center"/>
          </w:tcPr>
          <w:p w:rsidR="00F60DBE" w:rsidRPr="00F60DBE" w:rsidRDefault="00F60DBE" w:rsidP="00BD0937">
            <w:pPr>
              <w:jc w:val="center"/>
              <w:rPr>
                <w:sz w:val="24"/>
                <w:szCs w:val="24"/>
              </w:rPr>
            </w:pPr>
            <w:r w:rsidRPr="00F60DBE">
              <w:rPr>
                <w:sz w:val="24"/>
                <w:szCs w:val="24"/>
              </w:rPr>
              <w:t>1</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9,0</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«Поддержано</w:t>
            </w:r>
            <w:r>
              <w:rPr>
                <w:sz w:val="24"/>
                <w:szCs w:val="24"/>
              </w:rPr>
              <w:t xml:space="preserve">, </w:t>
            </w:r>
            <w:r w:rsidRPr="000A266D">
              <w:rPr>
                <w:sz w:val="24"/>
                <w:szCs w:val="24"/>
              </w:rPr>
              <w:t>меры приняты»</w:t>
            </w:r>
          </w:p>
        </w:tc>
        <w:tc>
          <w:tcPr>
            <w:tcW w:w="1072" w:type="dxa"/>
            <w:vAlign w:val="center"/>
          </w:tcPr>
          <w:p w:rsidR="00F60DBE" w:rsidRPr="001C6030" w:rsidRDefault="00A05ECA" w:rsidP="00BD0937">
            <w:pPr>
              <w:jc w:val="center"/>
              <w:rPr>
                <w:sz w:val="24"/>
                <w:szCs w:val="24"/>
              </w:rPr>
            </w:pPr>
            <w:r>
              <w:rPr>
                <w:sz w:val="24"/>
                <w:szCs w:val="24"/>
              </w:rPr>
              <w:t>-</w:t>
            </w:r>
          </w:p>
        </w:tc>
        <w:tc>
          <w:tcPr>
            <w:tcW w:w="1071" w:type="dxa"/>
            <w:vAlign w:val="center"/>
          </w:tcPr>
          <w:p w:rsidR="00F60DBE" w:rsidRPr="001C6030" w:rsidRDefault="00A05ECA"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c>
          <w:tcPr>
            <w:tcW w:w="1071" w:type="dxa"/>
            <w:vAlign w:val="center"/>
          </w:tcPr>
          <w:p w:rsidR="00F60DBE" w:rsidRPr="00F60DBE" w:rsidRDefault="00F60DBE" w:rsidP="00BD0937">
            <w:pPr>
              <w:jc w:val="center"/>
              <w:rPr>
                <w:sz w:val="24"/>
                <w:szCs w:val="24"/>
              </w:rPr>
            </w:pPr>
            <w:r w:rsidRPr="00F60DBE">
              <w:rPr>
                <w:sz w:val="24"/>
                <w:szCs w:val="24"/>
              </w:rPr>
              <w:t>1</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9,0</w:t>
            </w:r>
          </w:p>
        </w:tc>
      </w:tr>
      <w:tr w:rsidR="00F60DBE" w:rsidRPr="000A266D" w:rsidTr="00BD0937">
        <w:tc>
          <w:tcPr>
            <w:tcW w:w="2753" w:type="dxa"/>
          </w:tcPr>
          <w:p w:rsidR="00F60DBE" w:rsidRPr="000A266D" w:rsidRDefault="00F60DBE" w:rsidP="00BD0937">
            <w:pPr>
              <w:rPr>
                <w:sz w:val="24"/>
                <w:szCs w:val="24"/>
              </w:rPr>
            </w:pPr>
            <w:r w:rsidRPr="000A266D">
              <w:rPr>
                <w:sz w:val="24"/>
                <w:szCs w:val="24"/>
              </w:rPr>
              <w:t>«Не поддержано»</w:t>
            </w:r>
          </w:p>
        </w:tc>
        <w:tc>
          <w:tcPr>
            <w:tcW w:w="1072" w:type="dxa"/>
            <w:vAlign w:val="center"/>
          </w:tcPr>
          <w:p w:rsidR="00F60DBE" w:rsidRPr="001C6030" w:rsidRDefault="00A05ECA" w:rsidP="00BD0937">
            <w:pPr>
              <w:jc w:val="center"/>
              <w:rPr>
                <w:sz w:val="24"/>
                <w:szCs w:val="24"/>
              </w:rPr>
            </w:pPr>
            <w:r>
              <w:rPr>
                <w:sz w:val="24"/>
                <w:szCs w:val="24"/>
              </w:rPr>
              <w:t>-</w:t>
            </w:r>
          </w:p>
        </w:tc>
        <w:tc>
          <w:tcPr>
            <w:tcW w:w="1071" w:type="dxa"/>
            <w:vAlign w:val="center"/>
          </w:tcPr>
          <w:p w:rsidR="00F60DBE" w:rsidRPr="001C6030" w:rsidRDefault="00A05ECA"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c>
          <w:tcPr>
            <w:tcW w:w="1071" w:type="dxa"/>
            <w:vAlign w:val="center"/>
          </w:tcPr>
          <w:p w:rsidR="00F60DBE" w:rsidRPr="00F60DBE" w:rsidRDefault="00F60DBE" w:rsidP="00BD0937">
            <w:pPr>
              <w:jc w:val="center"/>
              <w:rPr>
                <w:sz w:val="24"/>
                <w:szCs w:val="24"/>
              </w:rPr>
            </w:pPr>
            <w:r w:rsidRPr="00F60DBE">
              <w:rPr>
                <w:sz w:val="24"/>
                <w:szCs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r>
      <w:tr w:rsidR="00F60DBE" w:rsidRPr="000A266D" w:rsidTr="00BD0937">
        <w:tc>
          <w:tcPr>
            <w:tcW w:w="2753" w:type="dxa"/>
          </w:tcPr>
          <w:p w:rsidR="00F60DBE" w:rsidRPr="000A266D" w:rsidRDefault="00F60DBE" w:rsidP="00BD0937">
            <w:pPr>
              <w:rPr>
                <w:sz w:val="24"/>
                <w:szCs w:val="24"/>
              </w:rPr>
            </w:pPr>
            <w:r w:rsidRPr="000A266D">
              <w:rPr>
                <w:sz w:val="24"/>
                <w:szCs w:val="24"/>
              </w:rPr>
              <w:t>«Разъяснено»</w:t>
            </w:r>
          </w:p>
        </w:tc>
        <w:tc>
          <w:tcPr>
            <w:tcW w:w="1072" w:type="dxa"/>
            <w:vAlign w:val="center"/>
          </w:tcPr>
          <w:p w:rsidR="00F60DBE" w:rsidRPr="001C6030" w:rsidRDefault="00B914EC" w:rsidP="00BD0937">
            <w:pPr>
              <w:jc w:val="center"/>
              <w:rPr>
                <w:sz w:val="24"/>
                <w:szCs w:val="24"/>
              </w:rPr>
            </w:pPr>
            <w:r>
              <w:rPr>
                <w:sz w:val="24"/>
                <w:szCs w:val="24"/>
              </w:rPr>
              <w:t>6</w:t>
            </w:r>
          </w:p>
        </w:tc>
        <w:tc>
          <w:tcPr>
            <w:tcW w:w="1071" w:type="dxa"/>
            <w:vAlign w:val="center"/>
          </w:tcPr>
          <w:p w:rsidR="00F60DBE" w:rsidRPr="001C6030" w:rsidRDefault="00B914EC" w:rsidP="00BD0937">
            <w:pPr>
              <w:jc w:val="center"/>
              <w:rPr>
                <w:color w:val="000000"/>
                <w:sz w:val="24"/>
                <w:szCs w:val="24"/>
              </w:rPr>
            </w:pPr>
            <w:r>
              <w:rPr>
                <w:color w:val="000000"/>
                <w:sz w:val="24"/>
                <w:szCs w:val="24"/>
              </w:rPr>
              <w:t>42</w:t>
            </w:r>
            <w:r w:rsidR="00A05ECA">
              <w:rPr>
                <w:color w:val="000000"/>
                <w:sz w:val="24"/>
                <w:szCs w:val="24"/>
              </w:rPr>
              <w:t>,8</w:t>
            </w:r>
          </w:p>
        </w:tc>
        <w:tc>
          <w:tcPr>
            <w:tcW w:w="1071" w:type="dxa"/>
            <w:vAlign w:val="center"/>
          </w:tcPr>
          <w:p w:rsidR="00F60DBE" w:rsidRPr="00F60DBE" w:rsidRDefault="00F60DBE" w:rsidP="00BD0937">
            <w:pPr>
              <w:jc w:val="center"/>
              <w:rPr>
                <w:sz w:val="24"/>
              </w:rPr>
            </w:pPr>
            <w:r w:rsidRPr="00F60DBE">
              <w:rPr>
                <w:sz w:val="24"/>
              </w:rPr>
              <w:t>6</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 xml:space="preserve"> 54,5</w:t>
            </w:r>
          </w:p>
        </w:tc>
        <w:tc>
          <w:tcPr>
            <w:tcW w:w="1071" w:type="dxa"/>
            <w:vAlign w:val="center"/>
          </w:tcPr>
          <w:p w:rsidR="00F60DBE" w:rsidRPr="00F60DBE" w:rsidRDefault="00F60DBE" w:rsidP="00BD0937">
            <w:pPr>
              <w:jc w:val="center"/>
              <w:rPr>
                <w:sz w:val="24"/>
                <w:szCs w:val="24"/>
              </w:rPr>
            </w:pPr>
            <w:r w:rsidRPr="00F60DBE">
              <w:rPr>
                <w:sz w:val="24"/>
                <w:szCs w:val="24"/>
              </w:rPr>
              <w:t>4</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36,3</w:t>
            </w:r>
          </w:p>
        </w:tc>
      </w:tr>
      <w:tr w:rsidR="00F60DBE" w:rsidRPr="000A266D" w:rsidTr="00BD0937">
        <w:tc>
          <w:tcPr>
            <w:tcW w:w="2753" w:type="dxa"/>
          </w:tcPr>
          <w:p w:rsidR="00F60DBE" w:rsidRPr="005C3DC9" w:rsidRDefault="00F60DBE" w:rsidP="00BD0937">
            <w:pPr>
              <w:rPr>
                <w:sz w:val="24"/>
                <w:szCs w:val="24"/>
              </w:rPr>
            </w:pPr>
            <w:r>
              <w:rPr>
                <w:sz w:val="24"/>
                <w:szCs w:val="24"/>
              </w:rPr>
              <w:t>«Дан ответ»</w:t>
            </w:r>
          </w:p>
        </w:tc>
        <w:tc>
          <w:tcPr>
            <w:tcW w:w="1072" w:type="dxa"/>
            <w:vAlign w:val="center"/>
          </w:tcPr>
          <w:p w:rsidR="00F60DBE" w:rsidRPr="001C6030" w:rsidRDefault="00B914EC" w:rsidP="00BD0937">
            <w:pPr>
              <w:jc w:val="center"/>
              <w:rPr>
                <w:sz w:val="24"/>
                <w:szCs w:val="24"/>
              </w:rPr>
            </w:pPr>
            <w:r>
              <w:rPr>
                <w:sz w:val="24"/>
                <w:szCs w:val="24"/>
              </w:rPr>
              <w:t>-</w:t>
            </w:r>
          </w:p>
        </w:tc>
        <w:tc>
          <w:tcPr>
            <w:tcW w:w="1071" w:type="dxa"/>
            <w:vAlign w:val="center"/>
          </w:tcPr>
          <w:p w:rsidR="00F60DBE" w:rsidRPr="001C6030" w:rsidRDefault="00B914EC"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c>
          <w:tcPr>
            <w:tcW w:w="1071" w:type="dxa"/>
            <w:vAlign w:val="center"/>
          </w:tcPr>
          <w:p w:rsidR="00F60DBE" w:rsidRPr="00F60DBE" w:rsidRDefault="00F60DBE" w:rsidP="00BD0937">
            <w:pPr>
              <w:jc w:val="center"/>
              <w:rPr>
                <w:sz w:val="24"/>
                <w:szCs w:val="24"/>
              </w:rPr>
            </w:pPr>
            <w:r w:rsidRPr="00F60DBE">
              <w:rPr>
                <w:sz w:val="24"/>
                <w:szCs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r>
      <w:tr w:rsidR="00F60DBE" w:rsidRPr="000A266D" w:rsidTr="00BD0937">
        <w:tc>
          <w:tcPr>
            <w:tcW w:w="2753" w:type="dxa"/>
          </w:tcPr>
          <w:p w:rsidR="00F60DBE" w:rsidRPr="000A266D" w:rsidRDefault="00F60DBE" w:rsidP="00BD0937">
            <w:pPr>
              <w:rPr>
                <w:sz w:val="24"/>
                <w:szCs w:val="24"/>
              </w:rPr>
            </w:pPr>
            <w:r>
              <w:rPr>
                <w:sz w:val="24"/>
                <w:szCs w:val="24"/>
              </w:rPr>
              <w:t>«Оставлено без ответа»</w:t>
            </w:r>
          </w:p>
        </w:tc>
        <w:tc>
          <w:tcPr>
            <w:tcW w:w="1072" w:type="dxa"/>
            <w:vAlign w:val="center"/>
          </w:tcPr>
          <w:p w:rsidR="00F60DBE" w:rsidRPr="001C6030" w:rsidRDefault="00A05ECA" w:rsidP="00BD0937">
            <w:pPr>
              <w:jc w:val="center"/>
              <w:rPr>
                <w:sz w:val="24"/>
                <w:szCs w:val="24"/>
              </w:rPr>
            </w:pPr>
            <w:r>
              <w:rPr>
                <w:sz w:val="24"/>
                <w:szCs w:val="24"/>
              </w:rPr>
              <w:t>-</w:t>
            </w:r>
          </w:p>
        </w:tc>
        <w:tc>
          <w:tcPr>
            <w:tcW w:w="1071" w:type="dxa"/>
            <w:vAlign w:val="center"/>
          </w:tcPr>
          <w:p w:rsidR="00F60DBE" w:rsidRPr="001C6030" w:rsidRDefault="00A05ECA"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c>
          <w:tcPr>
            <w:tcW w:w="1071" w:type="dxa"/>
            <w:vAlign w:val="center"/>
          </w:tcPr>
          <w:p w:rsidR="00F60DBE" w:rsidRPr="00F60DBE" w:rsidRDefault="00F60DBE" w:rsidP="00BD0937">
            <w:pPr>
              <w:jc w:val="center"/>
              <w:rPr>
                <w:sz w:val="24"/>
                <w:szCs w:val="24"/>
              </w:rPr>
            </w:pPr>
            <w:r w:rsidRPr="00F60DBE">
              <w:rPr>
                <w:sz w:val="24"/>
                <w:szCs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Переадресовано по компетенции в другой орган</w:t>
            </w:r>
          </w:p>
        </w:tc>
        <w:tc>
          <w:tcPr>
            <w:tcW w:w="1072" w:type="dxa"/>
            <w:vAlign w:val="center"/>
          </w:tcPr>
          <w:p w:rsidR="00F60DBE" w:rsidRPr="001C6030" w:rsidRDefault="00BC5A98" w:rsidP="00BD0937">
            <w:pPr>
              <w:jc w:val="center"/>
              <w:rPr>
                <w:sz w:val="24"/>
                <w:szCs w:val="24"/>
              </w:rPr>
            </w:pPr>
            <w:r>
              <w:rPr>
                <w:sz w:val="24"/>
                <w:szCs w:val="24"/>
              </w:rPr>
              <w:t>2</w:t>
            </w:r>
          </w:p>
        </w:tc>
        <w:tc>
          <w:tcPr>
            <w:tcW w:w="1071" w:type="dxa"/>
            <w:vAlign w:val="center"/>
          </w:tcPr>
          <w:p w:rsidR="00F60DBE" w:rsidRPr="001C6030" w:rsidRDefault="00A05ECA" w:rsidP="00BD0937">
            <w:pPr>
              <w:jc w:val="center"/>
              <w:rPr>
                <w:color w:val="000000"/>
                <w:sz w:val="24"/>
                <w:szCs w:val="24"/>
              </w:rPr>
            </w:pPr>
            <w:r>
              <w:rPr>
                <w:color w:val="000000"/>
                <w:sz w:val="24"/>
                <w:szCs w:val="24"/>
              </w:rPr>
              <w:t>14,2</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w:t>
            </w:r>
          </w:p>
        </w:tc>
        <w:tc>
          <w:tcPr>
            <w:tcW w:w="1071" w:type="dxa"/>
            <w:vAlign w:val="center"/>
          </w:tcPr>
          <w:p w:rsidR="00F60DBE" w:rsidRPr="00F60DBE" w:rsidRDefault="00F60DBE" w:rsidP="00BD0937">
            <w:pPr>
              <w:jc w:val="center"/>
              <w:rPr>
                <w:sz w:val="24"/>
                <w:szCs w:val="24"/>
              </w:rPr>
            </w:pPr>
            <w:r w:rsidRPr="00F60DBE">
              <w:rPr>
                <w:sz w:val="24"/>
                <w:szCs w:val="24"/>
              </w:rPr>
              <w:t>1</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9,0</w:t>
            </w:r>
          </w:p>
        </w:tc>
      </w:tr>
      <w:tr w:rsidR="00F60DBE" w:rsidRPr="000A266D" w:rsidTr="00BD0937">
        <w:tc>
          <w:tcPr>
            <w:tcW w:w="2753" w:type="dxa"/>
          </w:tcPr>
          <w:p w:rsidR="00F60DBE" w:rsidRPr="000A266D" w:rsidRDefault="00F60DBE" w:rsidP="00BD0937">
            <w:pPr>
              <w:jc w:val="both"/>
              <w:rPr>
                <w:sz w:val="24"/>
                <w:szCs w:val="24"/>
              </w:rPr>
            </w:pPr>
            <w:r w:rsidRPr="000A266D">
              <w:rPr>
                <w:sz w:val="24"/>
                <w:szCs w:val="24"/>
              </w:rPr>
              <w:t>В рассмотрении</w:t>
            </w:r>
          </w:p>
        </w:tc>
        <w:tc>
          <w:tcPr>
            <w:tcW w:w="1072" w:type="dxa"/>
            <w:vAlign w:val="center"/>
          </w:tcPr>
          <w:p w:rsidR="00F60DBE" w:rsidRPr="001C6030" w:rsidRDefault="00BC5A98" w:rsidP="00BD0937">
            <w:pPr>
              <w:jc w:val="center"/>
              <w:rPr>
                <w:sz w:val="24"/>
                <w:szCs w:val="24"/>
              </w:rPr>
            </w:pPr>
            <w:r>
              <w:rPr>
                <w:sz w:val="24"/>
                <w:szCs w:val="24"/>
              </w:rPr>
              <w:t>5</w:t>
            </w:r>
          </w:p>
        </w:tc>
        <w:tc>
          <w:tcPr>
            <w:tcW w:w="1071" w:type="dxa"/>
            <w:vAlign w:val="center"/>
          </w:tcPr>
          <w:p w:rsidR="00F60DBE" w:rsidRPr="001C6030" w:rsidRDefault="00A05ECA" w:rsidP="00BD0937">
            <w:pPr>
              <w:jc w:val="center"/>
              <w:rPr>
                <w:color w:val="000000"/>
                <w:sz w:val="24"/>
                <w:szCs w:val="24"/>
              </w:rPr>
            </w:pPr>
            <w:r>
              <w:rPr>
                <w:color w:val="000000"/>
                <w:sz w:val="24"/>
                <w:szCs w:val="24"/>
              </w:rPr>
              <w:t>35,8</w:t>
            </w:r>
          </w:p>
        </w:tc>
        <w:tc>
          <w:tcPr>
            <w:tcW w:w="1071" w:type="dxa"/>
            <w:vAlign w:val="center"/>
          </w:tcPr>
          <w:p w:rsidR="00F60DBE" w:rsidRPr="00F60DBE" w:rsidRDefault="00F60DBE" w:rsidP="00BD0937">
            <w:pPr>
              <w:jc w:val="center"/>
              <w:rPr>
                <w:sz w:val="24"/>
              </w:rPr>
            </w:pPr>
            <w:r w:rsidRPr="00F60DBE">
              <w:rPr>
                <w:sz w:val="24"/>
              </w:rPr>
              <w:t>3</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27,3</w:t>
            </w:r>
          </w:p>
        </w:tc>
        <w:tc>
          <w:tcPr>
            <w:tcW w:w="1071" w:type="dxa"/>
            <w:vAlign w:val="center"/>
          </w:tcPr>
          <w:p w:rsidR="00F60DBE" w:rsidRPr="00F60DBE" w:rsidRDefault="00F60DBE" w:rsidP="00BD0937">
            <w:pPr>
              <w:jc w:val="center"/>
              <w:rPr>
                <w:sz w:val="24"/>
                <w:szCs w:val="24"/>
              </w:rPr>
            </w:pPr>
            <w:r w:rsidRPr="00F60DBE">
              <w:rPr>
                <w:sz w:val="24"/>
                <w:szCs w:val="24"/>
              </w:rPr>
              <w:t>5</w:t>
            </w:r>
          </w:p>
        </w:tc>
        <w:tc>
          <w:tcPr>
            <w:tcW w:w="1071" w:type="dxa"/>
            <w:vAlign w:val="center"/>
          </w:tcPr>
          <w:p w:rsidR="00F60DBE" w:rsidRPr="00F60DBE" w:rsidRDefault="00F60DBE" w:rsidP="00BD0937">
            <w:pPr>
              <w:jc w:val="center"/>
              <w:rPr>
                <w:color w:val="000000"/>
                <w:sz w:val="24"/>
                <w:szCs w:val="24"/>
              </w:rPr>
            </w:pPr>
            <w:r w:rsidRPr="00F60DBE">
              <w:rPr>
                <w:color w:val="000000"/>
                <w:sz w:val="24"/>
                <w:szCs w:val="24"/>
              </w:rPr>
              <w:t>45,4</w:t>
            </w:r>
          </w:p>
        </w:tc>
      </w:tr>
    </w:tbl>
    <w:p w:rsidR="00BD4748" w:rsidRPr="00740CEA" w:rsidRDefault="00BD4748" w:rsidP="00BD4748">
      <w:pPr>
        <w:jc w:val="both"/>
        <w:rPr>
          <w:sz w:val="8"/>
          <w:szCs w:val="8"/>
        </w:rPr>
      </w:pPr>
    </w:p>
    <w:p w:rsidR="009F14AA" w:rsidRPr="00820CBA" w:rsidRDefault="009F14AA" w:rsidP="009F14AA">
      <w:pPr>
        <w:jc w:val="both"/>
        <w:rPr>
          <w:sz w:val="28"/>
          <w:szCs w:val="28"/>
        </w:rPr>
      </w:pPr>
      <w:r w:rsidRPr="00C42CAB">
        <w:rPr>
          <w:sz w:val="28"/>
          <w:szCs w:val="28"/>
        </w:rPr>
        <w:lastRenderedPageBreak/>
        <w:t>Краткая аналитическая справка о результатах рассмотрения.</w:t>
      </w:r>
    </w:p>
    <w:p w:rsidR="007A7F15" w:rsidRPr="00820CBA" w:rsidRDefault="007A7F15" w:rsidP="009F14AA">
      <w:pPr>
        <w:jc w:val="both"/>
        <w:rPr>
          <w:sz w:val="28"/>
          <w:szCs w:val="28"/>
        </w:rPr>
      </w:pPr>
    </w:p>
    <w:p w:rsidR="009F14AA" w:rsidRPr="00740CEA" w:rsidRDefault="009F14AA" w:rsidP="00BD4748">
      <w:pPr>
        <w:jc w:val="both"/>
        <w:rPr>
          <w:sz w:val="8"/>
          <w:szCs w:val="8"/>
        </w:rPr>
      </w:pPr>
    </w:p>
    <w:p w:rsidR="008715E5" w:rsidRPr="00BD4748" w:rsidRDefault="00A65B5F" w:rsidP="000C575D">
      <w:pPr>
        <w:pStyle w:val="a8"/>
        <w:numPr>
          <w:ilvl w:val="0"/>
          <w:numId w:val="3"/>
        </w:numPr>
        <w:jc w:val="both"/>
        <w:rPr>
          <w:sz w:val="28"/>
          <w:szCs w:val="28"/>
        </w:rPr>
      </w:pPr>
      <w:r w:rsidRPr="00BD4748">
        <w:rPr>
          <w:sz w:val="28"/>
          <w:szCs w:val="28"/>
        </w:rPr>
        <w:t>Работа с обращениями граждан на л</w:t>
      </w:r>
      <w:r w:rsidR="008715E5" w:rsidRPr="00BD4748">
        <w:rPr>
          <w:sz w:val="28"/>
          <w:szCs w:val="28"/>
        </w:rPr>
        <w:t>ичн</w:t>
      </w:r>
      <w:r w:rsidRPr="00BD4748">
        <w:rPr>
          <w:sz w:val="28"/>
          <w:szCs w:val="28"/>
        </w:rPr>
        <w:t>ом</w:t>
      </w:r>
      <w:r w:rsidR="008715E5" w:rsidRPr="00BD4748">
        <w:rPr>
          <w:sz w:val="28"/>
          <w:szCs w:val="28"/>
        </w:rPr>
        <w:t xml:space="preserve"> прием</w:t>
      </w:r>
      <w:r w:rsidRPr="00BD4748">
        <w:rPr>
          <w:sz w:val="28"/>
          <w:szCs w:val="28"/>
        </w:rPr>
        <w:t>е</w:t>
      </w:r>
      <w:r w:rsidR="008715E5" w:rsidRPr="00BD4748">
        <w:rPr>
          <w:sz w:val="28"/>
          <w:szCs w:val="28"/>
        </w:rPr>
        <w:t>.</w:t>
      </w:r>
    </w:p>
    <w:p w:rsidR="00CD0839" w:rsidRPr="0078217E" w:rsidRDefault="00CD0839" w:rsidP="00CD0839">
      <w:pPr>
        <w:pStyle w:val="a8"/>
        <w:ind w:left="1417"/>
        <w:jc w:val="both"/>
        <w:rPr>
          <w:sz w:val="8"/>
          <w:szCs w:val="8"/>
        </w:rPr>
      </w:pPr>
    </w:p>
    <w:p w:rsidR="009F14AA" w:rsidRPr="00F60DBE" w:rsidRDefault="009F14AA" w:rsidP="00F60DBE">
      <w:pPr>
        <w:pStyle w:val="a8"/>
        <w:numPr>
          <w:ilvl w:val="0"/>
          <w:numId w:val="5"/>
        </w:numPr>
        <w:ind w:left="0" w:firstLine="709"/>
        <w:jc w:val="both"/>
        <w:rPr>
          <w:szCs w:val="28"/>
        </w:rPr>
      </w:pPr>
      <w:r w:rsidRPr="00BD4748">
        <w:rPr>
          <w:sz w:val="28"/>
          <w:szCs w:val="28"/>
        </w:rPr>
        <w:t>Прием граждан проводится:</w:t>
      </w:r>
      <w:r w:rsidR="00F60DBE">
        <w:rPr>
          <w:sz w:val="28"/>
          <w:szCs w:val="28"/>
        </w:rPr>
        <w:t xml:space="preserve"> </w:t>
      </w:r>
      <w:r w:rsidR="00F60DBE" w:rsidRPr="00F60DBE">
        <w:rPr>
          <w:sz w:val="28"/>
          <w:szCs w:val="28"/>
        </w:rPr>
        <w:t xml:space="preserve">еженедельно по средам в управлении экологии  </w:t>
      </w:r>
      <w:r w:rsidRPr="00F60DBE">
        <w:rPr>
          <w:sz w:val="28"/>
          <w:szCs w:val="28"/>
        </w:rPr>
        <w:t>согласно графикам, утвержденным главой городского округа, …</w:t>
      </w:r>
    </w:p>
    <w:p w:rsidR="00E6332D" w:rsidRPr="00740CEA" w:rsidRDefault="00E6332D" w:rsidP="007C62F6">
      <w:pPr>
        <w:pStyle w:val="a8"/>
        <w:ind w:left="709"/>
        <w:jc w:val="both"/>
        <w:rPr>
          <w:sz w:val="8"/>
          <w:szCs w:val="8"/>
        </w:rPr>
      </w:pPr>
    </w:p>
    <w:tbl>
      <w:tblPr>
        <w:tblStyle w:val="a5"/>
        <w:tblW w:w="9180" w:type="dxa"/>
        <w:tblLayout w:type="fixed"/>
        <w:tblLook w:val="04A0" w:firstRow="1" w:lastRow="0" w:firstColumn="1" w:lastColumn="0" w:noHBand="0" w:noVBand="1"/>
      </w:tblPr>
      <w:tblGrid>
        <w:gridCol w:w="2802"/>
        <w:gridCol w:w="2126"/>
        <w:gridCol w:w="2126"/>
        <w:gridCol w:w="2126"/>
      </w:tblGrid>
      <w:tr w:rsidR="00136887" w:rsidRPr="000A266D" w:rsidTr="00BD0937">
        <w:tc>
          <w:tcPr>
            <w:tcW w:w="2802" w:type="dxa"/>
            <w:vMerge w:val="restart"/>
            <w:vAlign w:val="center"/>
          </w:tcPr>
          <w:p w:rsidR="00136887" w:rsidRPr="000A266D" w:rsidRDefault="00136887" w:rsidP="00BD0937">
            <w:pPr>
              <w:jc w:val="center"/>
              <w:rPr>
                <w:sz w:val="24"/>
                <w:szCs w:val="24"/>
              </w:rPr>
            </w:pPr>
            <w:r w:rsidRPr="000A266D">
              <w:rPr>
                <w:sz w:val="24"/>
                <w:szCs w:val="24"/>
              </w:rPr>
              <w:t>Личные приемы</w:t>
            </w:r>
          </w:p>
        </w:tc>
        <w:tc>
          <w:tcPr>
            <w:tcW w:w="2126" w:type="dxa"/>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23 г.</w:t>
            </w:r>
          </w:p>
        </w:tc>
        <w:tc>
          <w:tcPr>
            <w:tcW w:w="2126" w:type="dxa"/>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22 г.</w:t>
            </w:r>
          </w:p>
        </w:tc>
        <w:tc>
          <w:tcPr>
            <w:tcW w:w="2126" w:type="dxa"/>
            <w:vAlign w:val="center"/>
          </w:tcPr>
          <w:p w:rsidR="00136887" w:rsidRPr="000A266D"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21 г.</w:t>
            </w:r>
          </w:p>
        </w:tc>
      </w:tr>
      <w:tr w:rsidR="00740CEA" w:rsidRPr="000A266D" w:rsidTr="00BD0937">
        <w:tc>
          <w:tcPr>
            <w:tcW w:w="2802" w:type="dxa"/>
            <w:vMerge/>
          </w:tcPr>
          <w:p w:rsidR="00740CEA" w:rsidRPr="000A266D" w:rsidRDefault="00740CEA" w:rsidP="00BD0937">
            <w:pPr>
              <w:jc w:val="both"/>
              <w:rPr>
                <w:sz w:val="24"/>
                <w:szCs w:val="24"/>
              </w:rPr>
            </w:pPr>
          </w:p>
        </w:tc>
        <w:tc>
          <w:tcPr>
            <w:tcW w:w="2126" w:type="dxa"/>
            <w:vAlign w:val="center"/>
          </w:tcPr>
          <w:p w:rsidR="00740CEA" w:rsidRPr="000A266D" w:rsidRDefault="00740CEA" w:rsidP="00BD0937">
            <w:pPr>
              <w:jc w:val="center"/>
              <w:rPr>
                <w:sz w:val="24"/>
                <w:szCs w:val="24"/>
              </w:rPr>
            </w:pPr>
            <w:r w:rsidRPr="000A266D">
              <w:rPr>
                <w:sz w:val="24"/>
                <w:szCs w:val="24"/>
              </w:rPr>
              <w:t>шт.</w:t>
            </w:r>
          </w:p>
        </w:tc>
        <w:tc>
          <w:tcPr>
            <w:tcW w:w="2126" w:type="dxa"/>
            <w:vAlign w:val="center"/>
          </w:tcPr>
          <w:p w:rsidR="00740CEA" w:rsidRPr="000A266D" w:rsidRDefault="00740CEA" w:rsidP="00BD0937">
            <w:pPr>
              <w:jc w:val="center"/>
              <w:rPr>
                <w:sz w:val="24"/>
                <w:szCs w:val="24"/>
              </w:rPr>
            </w:pPr>
            <w:r w:rsidRPr="000A266D">
              <w:rPr>
                <w:sz w:val="24"/>
                <w:szCs w:val="24"/>
              </w:rPr>
              <w:t xml:space="preserve">шт. </w:t>
            </w:r>
          </w:p>
        </w:tc>
        <w:tc>
          <w:tcPr>
            <w:tcW w:w="2126" w:type="dxa"/>
            <w:vAlign w:val="center"/>
          </w:tcPr>
          <w:p w:rsidR="00740CEA" w:rsidRPr="000A266D" w:rsidRDefault="00740CEA" w:rsidP="00BD0937">
            <w:pPr>
              <w:jc w:val="center"/>
              <w:rPr>
                <w:sz w:val="24"/>
                <w:szCs w:val="24"/>
              </w:rPr>
            </w:pPr>
            <w:r w:rsidRPr="000A266D">
              <w:rPr>
                <w:sz w:val="24"/>
                <w:szCs w:val="24"/>
              </w:rPr>
              <w:t xml:space="preserve">шт. </w:t>
            </w:r>
          </w:p>
        </w:tc>
      </w:tr>
      <w:tr w:rsidR="00F60DBE" w:rsidRPr="000A266D" w:rsidTr="00BD0937">
        <w:tc>
          <w:tcPr>
            <w:tcW w:w="2802" w:type="dxa"/>
          </w:tcPr>
          <w:p w:rsidR="00F60DBE" w:rsidRPr="000A266D" w:rsidRDefault="00F60DBE" w:rsidP="00BD0937">
            <w:pPr>
              <w:jc w:val="both"/>
              <w:rPr>
                <w:sz w:val="24"/>
                <w:szCs w:val="24"/>
              </w:rPr>
            </w:pPr>
            <w:r w:rsidRPr="000A266D">
              <w:rPr>
                <w:sz w:val="24"/>
                <w:szCs w:val="24"/>
              </w:rPr>
              <w:t>Всего</w:t>
            </w:r>
          </w:p>
        </w:tc>
        <w:tc>
          <w:tcPr>
            <w:tcW w:w="2126" w:type="dxa"/>
          </w:tcPr>
          <w:p w:rsidR="00F60DBE" w:rsidRPr="000A266D" w:rsidRDefault="00EA67FD" w:rsidP="00BD0937">
            <w:pPr>
              <w:jc w:val="center"/>
              <w:rPr>
                <w:sz w:val="24"/>
                <w:szCs w:val="24"/>
              </w:rPr>
            </w:pPr>
            <w:r>
              <w:rPr>
                <w:sz w:val="24"/>
                <w:szCs w:val="24"/>
              </w:rPr>
              <w:t>1</w:t>
            </w:r>
          </w:p>
        </w:tc>
        <w:tc>
          <w:tcPr>
            <w:tcW w:w="2126" w:type="dxa"/>
          </w:tcPr>
          <w:p w:rsidR="00F60DBE" w:rsidRPr="00F60DBE" w:rsidRDefault="00F60DBE" w:rsidP="00BD0937">
            <w:pPr>
              <w:jc w:val="center"/>
              <w:rPr>
                <w:sz w:val="24"/>
              </w:rPr>
            </w:pPr>
            <w:r w:rsidRPr="00F60DBE">
              <w:rPr>
                <w:sz w:val="24"/>
              </w:rPr>
              <w:t>-</w:t>
            </w:r>
          </w:p>
        </w:tc>
        <w:tc>
          <w:tcPr>
            <w:tcW w:w="2126" w:type="dxa"/>
          </w:tcPr>
          <w:p w:rsidR="00F60DBE" w:rsidRPr="00F60DBE" w:rsidRDefault="00F60DBE" w:rsidP="00BD0937">
            <w:pPr>
              <w:jc w:val="center"/>
              <w:rPr>
                <w:sz w:val="24"/>
              </w:rPr>
            </w:pPr>
          </w:p>
        </w:tc>
      </w:tr>
      <w:tr w:rsidR="00F60DBE" w:rsidRPr="000A266D" w:rsidTr="00BD0937">
        <w:tc>
          <w:tcPr>
            <w:tcW w:w="2802" w:type="dxa"/>
          </w:tcPr>
          <w:p w:rsidR="00F60DBE" w:rsidRPr="000A266D" w:rsidRDefault="00F60DBE" w:rsidP="00BD0937">
            <w:pPr>
              <w:jc w:val="both"/>
              <w:rPr>
                <w:sz w:val="24"/>
                <w:szCs w:val="24"/>
              </w:rPr>
            </w:pPr>
            <w:r w:rsidRPr="000A266D">
              <w:rPr>
                <w:sz w:val="24"/>
                <w:szCs w:val="24"/>
              </w:rPr>
              <w:t>Приемы вели:</w:t>
            </w:r>
          </w:p>
        </w:tc>
        <w:tc>
          <w:tcPr>
            <w:tcW w:w="2126" w:type="dxa"/>
          </w:tcPr>
          <w:p w:rsidR="00F60DBE" w:rsidRPr="000A266D" w:rsidRDefault="00A05ECA" w:rsidP="00BC5A98">
            <w:pPr>
              <w:jc w:val="center"/>
              <w:rPr>
                <w:sz w:val="24"/>
                <w:szCs w:val="24"/>
              </w:rPr>
            </w:pPr>
            <w:r>
              <w:rPr>
                <w:sz w:val="24"/>
                <w:szCs w:val="24"/>
              </w:rPr>
              <w:t>-</w:t>
            </w:r>
          </w:p>
        </w:tc>
        <w:tc>
          <w:tcPr>
            <w:tcW w:w="2126" w:type="dxa"/>
          </w:tcPr>
          <w:p w:rsidR="00F60DBE" w:rsidRPr="00F60DBE" w:rsidRDefault="00F60DBE" w:rsidP="00BD0937">
            <w:pPr>
              <w:jc w:val="center"/>
              <w:rPr>
                <w:sz w:val="24"/>
              </w:rPr>
            </w:pPr>
            <w:r w:rsidRPr="00F60DBE">
              <w:rPr>
                <w:sz w:val="24"/>
              </w:rPr>
              <w:t>-</w:t>
            </w:r>
          </w:p>
        </w:tc>
        <w:tc>
          <w:tcPr>
            <w:tcW w:w="2126" w:type="dxa"/>
          </w:tcPr>
          <w:p w:rsidR="00F60DBE" w:rsidRPr="00F60DBE" w:rsidRDefault="00F60DBE" w:rsidP="00BD0937">
            <w:pPr>
              <w:jc w:val="center"/>
              <w:rPr>
                <w:sz w:val="24"/>
              </w:rPr>
            </w:pPr>
            <w:r w:rsidRPr="00F60DBE">
              <w:rPr>
                <w:sz w:val="24"/>
              </w:rPr>
              <w:t>1</w:t>
            </w:r>
          </w:p>
        </w:tc>
      </w:tr>
      <w:tr w:rsidR="00F60DBE" w:rsidRPr="000A266D" w:rsidTr="00BD0937">
        <w:tc>
          <w:tcPr>
            <w:tcW w:w="2802" w:type="dxa"/>
            <w:vMerge w:val="restart"/>
            <w:vAlign w:val="center"/>
          </w:tcPr>
          <w:p w:rsidR="00F60DBE" w:rsidRPr="000A266D" w:rsidRDefault="00F60DBE" w:rsidP="00BD0937">
            <w:pPr>
              <w:jc w:val="center"/>
              <w:rPr>
                <w:sz w:val="24"/>
                <w:szCs w:val="24"/>
              </w:rPr>
            </w:pPr>
            <w:r w:rsidRPr="000A266D">
              <w:rPr>
                <w:sz w:val="24"/>
                <w:szCs w:val="24"/>
              </w:rPr>
              <w:t>ФИО руководителя</w:t>
            </w:r>
          </w:p>
        </w:tc>
        <w:tc>
          <w:tcPr>
            <w:tcW w:w="6378" w:type="dxa"/>
            <w:gridSpan w:val="3"/>
            <w:vAlign w:val="center"/>
          </w:tcPr>
          <w:p w:rsidR="00F60DBE" w:rsidRDefault="005E7DA1" w:rsidP="008D0FE6">
            <w:pPr>
              <w:jc w:val="center"/>
              <w:rPr>
                <w:sz w:val="24"/>
                <w:szCs w:val="24"/>
                <w:lang w:val="en-US"/>
              </w:rPr>
            </w:pPr>
            <w:r>
              <w:rPr>
                <w:sz w:val="24"/>
                <w:szCs w:val="24"/>
                <w:lang w:val="en-US"/>
              </w:rPr>
              <w:t>I</w:t>
            </w:r>
            <w:r>
              <w:rPr>
                <w:sz w:val="24"/>
                <w:szCs w:val="24"/>
              </w:rPr>
              <w:t xml:space="preserve"> </w:t>
            </w:r>
            <w:r w:rsidR="00F60DBE">
              <w:rPr>
                <w:sz w:val="24"/>
                <w:szCs w:val="24"/>
              </w:rPr>
              <w:t xml:space="preserve">квартал </w:t>
            </w:r>
            <w:r w:rsidR="00F60DBE">
              <w:rPr>
                <w:sz w:val="24"/>
                <w:szCs w:val="24"/>
                <w:lang w:val="en-US"/>
              </w:rPr>
              <w:t>20</w:t>
            </w:r>
            <w:r>
              <w:rPr>
                <w:sz w:val="24"/>
                <w:szCs w:val="24"/>
              </w:rPr>
              <w:t>23</w:t>
            </w:r>
            <w:r w:rsidR="00F60DBE">
              <w:rPr>
                <w:sz w:val="24"/>
                <w:szCs w:val="24"/>
              </w:rPr>
              <w:t xml:space="preserve"> г.</w:t>
            </w:r>
          </w:p>
        </w:tc>
      </w:tr>
      <w:tr w:rsidR="00F60DBE" w:rsidRPr="000A266D" w:rsidTr="00BD0937">
        <w:tc>
          <w:tcPr>
            <w:tcW w:w="2802" w:type="dxa"/>
            <w:vMerge/>
            <w:vAlign w:val="center"/>
          </w:tcPr>
          <w:p w:rsidR="00F60DBE" w:rsidRPr="000A266D" w:rsidRDefault="00F60DBE" w:rsidP="00BD0937">
            <w:pPr>
              <w:jc w:val="center"/>
              <w:rPr>
                <w:sz w:val="24"/>
                <w:szCs w:val="24"/>
              </w:rPr>
            </w:pPr>
          </w:p>
        </w:tc>
        <w:tc>
          <w:tcPr>
            <w:tcW w:w="6378" w:type="dxa"/>
            <w:gridSpan w:val="3"/>
            <w:vAlign w:val="center"/>
          </w:tcPr>
          <w:p w:rsidR="00F60DBE" w:rsidRPr="000A266D" w:rsidRDefault="00F60DBE" w:rsidP="00BD0937">
            <w:pPr>
              <w:jc w:val="center"/>
              <w:rPr>
                <w:sz w:val="24"/>
                <w:szCs w:val="24"/>
              </w:rPr>
            </w:pPr>
            <w:r w:rsidRPr="000A266D">
              <w:rPr>
                <w:sz w:val="24"/>
                <w:szCs w:val="24"/>
              </w:rPr>
              <w:t>Принято граждан</w:t>
            </w:r>
            <w:r>
              <w:rPr>
                <w:sz w:val="24"/>
                <w:szCs w:val="24"/>
              </w:rPr>
              <w:t xml:space="preserve"> (данные только за отчетный период)</w:t>
            </w:r>
          </w:p>
        </w:tc>
      </w:tr>
      <w:tr w:rsidR="00F60DBE" w:rsidRPr="000A266D" w:rsidTr="00BD0937">
        <w:tc>
          <w:tcPr>
            <w:tcW w:w="2802" w:type="dxa"/>
            <w:vAlign w:val="center"/>
          </w:tcPr>
          <w:p w:rsidR="00F60DBE" w:rsidRPr="00E6332D" w:rsidRDefault="00F60DBE" w:rsidP="00BD0937">
            <w:pPr>
              <w:jc w:val="both"/>
              <w:rPr>
                <w:color w:val="000000"/>
                <w:sz w:val="24"/>
                <w:szCs w:val="24"/>
              </w:rPr>
            </w:pPr>
            <w:r>
              <w:rPr>
                <w:color w:val="000000"/>
                <w:sz w:val="24"/>
                <w:szCs w:val="24"/>
              </w:rPr>
              <w:t>Воробьева Г.Л.</w:t>
            </w:r>
          </w:p>
        </w:tc>
        <w:tc>
          <w:tcPr>
            <w:tcW w:w="6378" w:type="dxa"/>
            <w:gridSpan w:val="3"/>
            <w:vAlign w:val="bottom"/>
          </w:tcPr>
          <w:p w:rsidR="00F60DBE" w:rsidRPr="00E6332D" w:rsidRDefault="005E7DA1" w:rsidP="00BD0937">
            <w:pPr>
              <w:jc w:val="center"/>
              <w:rPr>
                <w:color w:val="000000"/>
                <w:sz w:val="24"/>
                <w:szCs w:val="24"/>
              </w:rPr>
            </w:pPr>
            <w:r>
              <w:rPr>
                <w:color w:val="000000"/>
                <w:sz w:val="24"/>
                <w:szCs w:val="24"/>
              </w:rPr>
              <w:t>1</w:t>
            </w:r>
          </w:p>
        </w:tc>
      </w:tr>
      <w:tr w:rsidR="00F60DBE" w:rsidRPr="000A266D" w:rsidTr="00BD0937">
        <w:tc>
          <w:tcPr>
            <w:tcW w:w="2802" w:type="dxa"/>
            <w:vAlign w:val="center"/>
          </w:tcPr>
          <w:p w:rsidR="00F60DBE" w:rsidRPr="00E6332D" w:rsidRDefault="00F60DBE" w:rsidP="00BD0937">
            <w:pPr>
              <w:jc w:val="both"/>
              <w:rPr>
                <w:color w:val="000000"/>
                <w:sz w:val="24"/>
                <w:szCs w:val="24"/>
              </w:rPr>
            </w:pPr>
          </w:p>
        </w:tc>
        <w:tc>
          <w:tcPr>
            <w:tcW w:w="6378" w:type="dxa"/>
            <w:gridSpan w:val="3"/>
            <w:vAlign w:val="bottom"/>
          </w:tcPr>
          <w:p w:rsidR="00F60DBE" w:rsidRPr="00E6332D" w:rsidRDefault="00F60DBE" w:rsidP="00BD0937">
            <w:pPr>
              <w:jc w:val="center"/>
              <w:rPr>
                <w:color w:val="000000"/>
                <w:sz w:val="24"/>
                <w:szCs w:val="24"/>
              </w:rPr>
            </w:pPr>
          </w:p>
        </w:tc>
      </w:tr>
    </w:tbl>
    <w:p w:rsidR="00E6332D" w:rsidRDefault="00E6332D" w:rsidP="00E6332D">
      <w:pPr>
        <w:pStyle w:val="a8"/>
        <w:ind w:left="709"/>
        <w:jc w:val="both"/>
        <w:rPr>
          <w:sz w:val="28"/>
          <w:szCs w:val="28"/>
        </w:rPr>
      </w:pPr>
    </w:p>
    <w:p w:rsidR="00080A1F" w:rsidRDefault="00080A1F" w:rsidP="00080A1F">
      <w:pPr>
        <w:pStyle w:val="a8"/>
        <w:numPr>
          <w:ilvl w:val="0"/>
          <w:numId w:val="5"/>
        </w:numPr>
        <w:ind w:left="0" w:firstLine="709"/>
        <w:jc w:val="both"/>
        <w:rPr>
          <w:sz w:val="28"/>
          <w:szCs w:val="28"/>
        </w:rPr>
      </w:pPr>
      <w:r w:rsidRPr="00BD4748">
        <w:rPr>
          <w:sz w:val="28"/>
          <w:szCs w:val="28"/>
        </w:rPr>
        <w:t>Структура обращений</w:t>
      </w:r>
      <w:r w:rsidR="008E3F48" w:rsidRPr="00BD4748">
        <w:rPr>
          <w:sz w:val="28"/>
          <w:szCs w:val="28"/>
        </w:rPr>
        <w:t>, поступивших на личном приеме</w:t>
      </w:r>
    </w:p>
    <w:p w:rsidR="00740CEA" w:rsidRPr="00740CEA" w:rsidRDefault="00740CEA" w:rsidP="00740CEA">
      <w:pPr>
        <w:pStyle w:val="a8"/>
        <w:ind w:left="709"/>
        <w:jc w:val="both"/>
        <w:rPr>
          <w:sz w:val="8"/>
          <w:szCs w:val="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134"/>
        <w:gridCol w:w="1142"/>
        <w:gridCol w:w="984"/>
        <w:gridCol w:w="1134"/>
        <w:gridCol w:w="981"/>
        <w:gridCol w:w="1145"/>
      </w:tblGrid>
      <w:tr w:rsidR="00136887" w:rsidRPr="000A266D" w:rsidTr="00820CBA">
        <w:tc>
          <w:tcPr>
            <w:tcW w:w="2660" w:type="dxa"/>
            <w:vMerge w:val="restart"/>
            <w:tcBorders>
              <w:top w:val="single" w:sz="4" w:space="0" w:color="auto"/>
              <w:left w:val="single" w:sz="4" w:space="0" w:color="auto"/>
              <w:right w:val="single" w:sz="4" w:space="0" w:color="auto"/>
            </w:tcBorders>
            <w:vAlign w:val="center"/>
            <w:hideMark/>
          </w:tcPr>
          <w:p w:rsidR="00136887" w:rsidRPr="000A266D" w:rsidRDefault="00136887" w:rsidP="00BD0937">
            <w:pPr>
              <w:ind w:right="34"/>
              <w:jc w:val="center"/>
              <w:rPr>
                <w:sz w:val="24"/>
                <w:szCs w:val="24"/>
              </w:rPr>
            </w:pPr>
            <w:r>
              <w:rPr>
                <w:sz w:val="24"/>
                <w:szCs w:val="24"/>
              </w:rPr>
              <w:t>Тематики, группы тем, вопросы (* в соответствии с общероссийским классификатором)</w:t>
            </w:r>
          </w:p>
        </w:tc>
        <w:tc>
          <w:tcPr>
            <w:tcW w:w="2276" w:type="dxa"/>
            <w:gridSpan w:val="2"/>
            <w:tcBorders>
              <w:top w:val="single" w:sz="4" w:space="0" w:color="auto"/>
              <w:left w:val="single" w:sz="4" w:space="0" w:color="auto"/>
              <w:bottom w:val="single" w:sz="4" w:space="0" w:color="auto"/>
              <w:right w:val="single" w:sz="4" w:space="0" w:color="auto"/>
            </w:tcBorders>
            <w:vAlign w:val="center"/>
            <w:hideMark/>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23 г.</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22 г.</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36887" w:rsidRPr="000A266D"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21 г.</w:t>
            </w:r>
          </w:p>
        </w:tc>
      </w:tr>
      <w:tr w:rsidR="00740CEA" w:rsidRPr="000A266D" w:rsidTr="00820CBA">
        <w:tc>
          <w:tcPr>
            <w:tcW w:w="2660" w:type="dxa"/>
            <w:vMerge/>
            <w:tcBorders>
              <w:left w:val="single" w:sz="4" w:space="0" w:color="auto"/>
              <w:bottom w:val="single" w:sz="4" w:space="0" w:color="auto"/>
              <w:right w:val="single" w:sz="4" w:space="0" w:color="auto"/>
            </w:tcBorders>
            <w:vAlign w:val="center"/>
          </w:tcPr>
          <w:p w:rsidR="00740CEA" w:rsidRPr="000A266D" w:rsidRDefault="00740CEA" w:rsidP="00BD0937">
            <w:pPr>
              <w:ind w:right="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шт.</w:t>
            </w:r>
          </w:p>
        </w:tc>
        <w:tc>
          <w:tcPr>
            <w:tcW w:w="1142"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 xml:space="preserve">% </w:t>
            </w:r>
          </w:p>
        </w:tc>
        <w:tc>
          <w:tcPr>
            <w:tcW w:w="984"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 xml:space="preserve">% </w:t>
            </w:r>
          </w:p>
        </w:tc>
        <w:tc>
          <w:tcPr>
            <w:tcW w:w="981"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шт.</w:t>
            </w:r>
          </w:p>
        </w:tc>
        <w:tc>
          <w:tcPr>
            <w:tcW w:w="1145" w:type="dxa"/>
            <w:tcBorders>
              <w:top w:val="single" w:sz="4" w:space="0" w:color="auto"/>
              <w:left w:val="single" w:sz="4" w:space="0" w:color="auto"/>
              <w:bottom w:val="single" w:sz="4" w:space="0" w:color="auto"/>
              <w:right w:val="single" w:sz="4" w:space="0" w:color="auto"/>
            </w:tcBorders>
            <w:vAlign w:val="center"/>
          </w:tcPr>
          <w:p w:rsidR="00740CEA" w:rsidRPr="000A266D" w:rsidRDefault="00740CEA" w:rsidP="00BD0937">
            <w:pPr>
              <w:jc w:val="center"/>
              <w:rPr>
                <w:sz w:val="24"/>
                <w:szCs w:val="24"/>
              </w:rPr>
            </w:pPr>
            <w:r w:rsidRPr="000A266D">
              <w:rPr>
                <w:sz w:val="24"/>
                <w:szCs w:val="24"/>
              </w:rPr>
              <w:t xml:space="preserve">% </w:t>
            </w:r>
          </w:p>
        </w:tc>
      </w:tr>
      <w:tr w:rsidR="00F60DBE" w:rsidRPr="000A266D" w:rsidTr="00BD0937">
        <w:tc>
          <w:tcPr>
            <w:tcW w:w="2660" w:type="dxa"/>
            <w:tcBorders>
              <w:top w:val="single" w:sz="4" w:space="0" w:color="auto"/>
              <w:left w:val="single" w:sz="4" w:space="0" w:color="auto"/>
              <w:bottom w:val="single" w:sz="4" w:space="0" w:color="auto"/>
              <w:right w:val="single" w:sz="4" w:space="0" w:color="auto"/>
            </w:tcBorders>
            <w:vAlign w:val="bottom"/>
          </w:tcPr>
          <w:p w:rsidR="00F60DBE" w:rsidRPr="00F60DBE" w:rsidRDefault="00F60DBE" w:rsidP="00BD0937">
            <w:pPr>
              <w:ind w:right="34"/>
              <w:rPr>
                <w:sz w:val="24"/>
              </w:rPr>
            </w:pPr>
            <w:r w:rsidRPr="00F60DBE">
              <w:rPr>
                <w:sz w:val="24"/>
              </w:rPr>
              <w:t>0003.0009.0097.0689 Комплексное благоустройство</w:t>
            </w:r>
          </w:p>
        </w:tc>
        <w:tc>
          <w:tcPr>
            <w:tcW w:w="1134" w:type="dxa"/>
            <w:tcBorders>
              <w:top w:val="single" w:sz="4" w:space="0" w:color="auto"/>
              <w:left w:val="single" w:sz="4" w:space="0" w:color="auto"/>
              <w:bottom w:val="single" w:sz="4" w:space="0" w:color="auto"/>
              <w:right w:val="single" w:sz="4" w:space="0" w:color="auto"/>
            </w:tcBorders>
            <w:vAlign w:val="center"/>
          </w:tcPr>
          <w:p w:rsidR="00F60DBE" w:rsidRPr="00F60DBE" w:rsidRDefault="00A05ECA" w:rsidP="00BD0937">
            <w:pPr>
              <w:jc w:val="center"/>
              <w:rPr>
                <w:sz w:val="24"/>
                <w:szCs w:val="24"/>
              </w:rPr>
            </w:pPr>
            <w:r>
              <w:rPr>
                <w:sz w:val="24"/>
                <w:szCs w:val="24"/>
              </w:rPr>
              <w:t>-</w:t>
            </w:r>
          </w:p>
        </w:tc>
        <w:tc>
          <w:tcPr>
            <w:tcW w:w="1142" w:type="dxa"/>
            <w:tcBorders>
              <w:top w:val="single" w:sz="4" w:space="0" w:color="auto"/>
              <w:left w:val="single" w:sz="4" w:space="0" w:color="auto"/>
              <w:bottom w:val="single" w:sz="4" w:space="0" w:color="auto"/>
              <w:right w:val="single" w:sz="4" w:space="0" w:color="auto"/>
            </w:tcBorders>
            <w:vAlign w:val="center"/>
          </w:tcPr>
          <w:p w:rsidR="00F60DBE" w:rsidRPr="00F60DBE" w:rsidRDefault="00A05ECA" w:rsidP="00BD0937">
            <w:pPr>
              <w:jc w:val="center"/>
              <w:rPr>
                <w:color w:val="000000"/>
                <w:sz w:val="24"/>
                <w:szCs w:val="24"/>
              </w:rPr>
            </w:pPr>
            <w:r>
              <w:rPr>
                <w:color w:val="000000"/>
                <w:sz w:val="24"/>
                <w:szCs w:val="24"/>
              </w:rPr>
              <w:t>-</w:t>
            </w:r>
          </w:p>
        </w:tc>
        <w:tc>
          <w:tcPr>
            <w:tcW w:w="984"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sz w:val="24"/>
              </w:rPr>
            </w:pPr>
            <w:r w:rsidRPr="00F60DBE">
              <w:rPr>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color w:val="000000"/>
                <w:sz w:val="24"/>
              </w:rPr>
            </w:pPr>
            <w:r w:rsidRPr="00F60DBE">
              <w:rPr>
                <w:color w:val="000000"/>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sz w:val="24"/>
              </w:rPr>
            </w:pPr>
            <w:r w:rsidRPr="00F60DBE">
              <w:rPr>
                <w:sz w:val="24"/>
              </w:rPr>
              <w:t>1</w:t>
            </w:r>
          </w:p>
        </w:tc>
        <w:tc>
          <w:tcPr>
            <w:tcW w:w="1145"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color w:val="000000"/>
                <w:sz w:val="24"/>
              </w:rPr>
            </w:pPr>
            <w:r w:rsidRPr="00F60DBE">
              <w:rPr>
                <w:color w:val="000000"/>
                <w:sz w:val="24"/>
              </w:rPr>
              <w:t>100</w:t>
            </w:r>
          </w:p>
        </w:tc>
      </w:tr>
      <w:tr w:rsidR="00EA67FD" w:rsidRPr="000A266D" w:rsidTr="00BD0937">
        <w:tc>
          <w:tcPr>
            <w:tcW w:w="2660" w:type="dxa"/>
            <w:tcBorders>
              <w:top w:val="single" w:sz="4" w:space="0" w:color="auto"/>
              <w:left w:val="single" w:sz="4" w:space="0" w:color="auto"/>
              <w:bottom w:val="single" w:sz="4" w:space="0" w:color="auto"/>
              <w:right w:val="single" w:sz="4" w:space="0" w:color="auto"/>
            </w:tcBorders>
            <w:vAlign w:val="bottom"/>
          </w:tcPr>
          <w:p w:rsidR="00EA67FD" w:rsidRPr="00F60DBE" w:rsidRDefault="00EA67FD" w:rsidP="00BD0937">
            <w:pPr>
              <w:ind w:right="34"/>
              <w:rPr>
                <w:sz w:val="24"/>
              </w:rPr>
            </w:pPr>
            <w:r w:rsidRPr="00EA67FD">
              <w:rPr>
                <w:sz w:val="24"/>
                <w:szCs w:val="24"/>
              </w:rPr>
              <w:t>0002.0013.0139.0341 Размещение сезонных аттракционов</w:t>
            </w:r>
          </w:p>
        </w:tc>
        <w:tc>
          <w:tcPr>
            <w:tcW w:w="1134" w:type="dxa"/>
            <w:tcBorders>
              <w:top w:val="single" w:sz="4" w:space="0" w:color="auto"/>
              <w:left w:val="single" w:sz="4" w:space="0" w:color="auto"/>
              <w:bottom w:val="single" w:sz="4" w:space="0" w:color="auto"/>
              <w:right w:val="single" w:sz="4" w:space="0" w:color="auto"/>
            </w:tcBorders>
            <w:vAlign w:val="center"/>
          </w:tcPr>
          <w:p w:rsidR="00EA67FD" w:rsidRPr="00F60DBE" w:rsidRDefault="00EA67FD" w:rsidP="00BD0937">
            <w:pPr>
              <w:jc w:val="center"/>
              <w:rPr>
                <w:sz w:val="24"/>
                <w:szCs w:val="24"/>
              </w:rPr>
            </w:pPr>
            <w:r>
              <w:rPr>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EA67FD" w:rsidRPr="00F60DBE" w:rsidRDefault="00A05ECA" w:rsidP="00BD0937">
            <w:pPr>
              <w:jc w:val="center"/>
              <w:rPr>
                <w:color w:val="000000"/>
                <w:sz w:val="24"/>
                <w:szCs w:val="24"/>
              </w:rPr>
            </w:pPr>
            <w:r>
              <w:rPr>
                <w:color w:val="000000"/>
                <w:sz w:val="24"/>
                <w:szCs w:val="24"/>
              </w:rPr>
              <w:t>100</w:t>
            </w:r>
          </w:p>
        </w:tc>
        <w:tc>
          <w:tcPr>
            <w:tcW w:w="984" w:type="dxa"/>
            <w:tcBorders>
              <w:top w:val="single" w:sz="4" w:space="0" w:color="auto"/>
              <w:left w:val="single" w:sz="4" w:space="0" w:color="auto"/>
              <w:bottom w:val="single" w:sz="4" w:space="0" w:color="auto"/>
              <w:right w:val="single" w:sz="4" w:space="0" w:color="auto"/>
            </w:tcBorders>
            <w:vAlign w:val="center"/>
          </w:tcPr>
          <w:p w:rsidR="00EA67FD" w:rsidRPr="00F60DBE" w:rsidRDefault="00EA67FD" w:rsidP="00BD0937">
            <w:pPr>
              <w:jc w:val="center"/>
              <w:rPr>
                <w:sz w:val="24"/>
              </w:rPr>
            </w:pPr>
            <w:r>
              <w:rPr>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A67FD" w:rsidRPr="00F60DBE" w:rsidRDefault="00EA67FD" w:rsidP="00BD0937">
            <w:pPr>
              <w:jc w:val="center"/>
              <w:rPr>
                <w:color w:val="000000"/>
                <w:sz w:val="24"/>
              </w:rPr>
            </w:pPr>
            <w:r>
              <w:rPr>
                <w:color w:val="000000"/>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EA67FD" w:rsidRPr="00F60DBE" w:rsidRDefault="00EA67FD" w:rsidP="00BD0937">
            <w:pPr>
              <w:jc w:val="center"/>
              <w:rPr>
                <w:sz w:val="24"/>
              </w:rPr>
            </w:pPr>
            <w:r>
              <w:rPr>
                <w:sz w:val="24"/>
              </w:rPr>
              <w:t>-</w:t>
            </w:r>
          </w:p>
        </w:tc>
        <w:tc>
          <w:tcPr>
            <w:tcW w:w="1145" w:type="dxa"/>
            <w:tcBorders>
              <w:top w:val="single" w:sz="4" w:space="0" w:color="auto"/>
              <w:left w:val="single" w:sz="4" w:space="0" w:color="auto"/>
              <w:bottom w:val="single" w:sz="4" w:space="0" w:color="auto"/>
              <w:right w:val="single" w:sz="4" w:space="0" w:color="auto"/>
            </w:tcBorders>
            <w:vAlign w:val="center"/>
          </w:tcPr>
          <w:p w:rsidR="00EA67FD" w:rsidRPr="00F60DBE" w:rsidRDefault="00EA67FD" w:rsidP="00BD0937">
            <w:pPr>
              <w:jc w:val="center"/>
              <w:rPr>
                <w:color w:val="000000"/>
                <w:sz w:val="24"/>
              </w:rPr>
            </w:pPr>
            <w:r>
              <w:rPr>
                <w:color w:val="000000"/>
                <w:sz w:val="24"/>
              </w:rPr>
              <w:t>-</w:t>
            </w:r>
          </w:p>
        </w:tc>
      </w:tr>
      <w:tr w:rsidR="00F60DBE" w:rsidRPr="000A266D" w:rsidTr="00BD0937">
        <w:tc>
          <w:tcPr>
            <w:tcW w:w="2660" w:type="dxa"/>
            <w:tcBorders>
              <w:top w:val="single" w:sz="4" w:space="0" w:color="auto"/>
              <w:left w:val="single" w:sz="4" w:space="0" w:color="auto"/>
              <w:bottom w:val="single" w:sz="4" w:space="0" w:color="auto"/>
              <w:right w:val="single" w:sz="4" w:space="0" w:color="auto"/>
            </w:tcBorders>
            <w:hideMark/>
          </w:tcPr>
          <w:p w:rsidR="00F60DBE" w:rsidRPr="00F60DBE" w:rsidRDefault="00F60DBE" w:rsidP="00BD0937">
            <w:pPr>
              <w:ind w:right="34"/>
              <w:jc w:val="both"/>
              <w:rPr>
                <w:b/>
                <w:sz w:val="24"/>
                <w:szCs w:val="24"/>
              </w:rPr>
            </w:pPr>
            <w:r w:rsidRPr="00F60DBE">
              <w:rPr>
                <w:b/>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F60DBE" w:rsidRPr="00F60DBE" w:rsidRDefault="00A05ECA" w:rsidP="00BD0937">
            <w:pPr>
              <w:jc w:val="center"/>
              <w:rPr>
                <w:b/>
                <w:sz w:val="24"/>
                <w:szCs w:val="24"/>
              </w:rPr>
            </w:pPr>
            <w:r>
              <w:rPr>
                <w:b/>
                <w:sz w:val="24"/>
                <w:szCs w:val="24"/>
              </w:rPr>
              <w:t>1</w:t>
            </w:r>
          </w:p>
        </w:tc>
        <w:tc>
          <w:tcPr>
            <w:tcW w:w="1142" w:type="dxa"/>
            <w:tcBorders>
              <w:top w:val="single" w:sz="4" w:space="0" w:color="auto"/>
              <w:left w:val="single" w:sz="4" w:space="0" w:color="auto"/>
              <w:bottom w:val="single" w:sz="4" w:space="0" w:color="auto"/>
              <w:right w:val="single" w:sz="4" w:space="0" w:color="auto"/>
            </w:tcBorders>
            <w:vAlign w:val="center"/>
          </w:tcPr>
          <w:p w:rsidR="00F60DBE" w:rsidRPr="00F60DBE" w:rsidRDefault="00A05ECA" w:rsidP="00BD0937">
            <w:pPr>
              <w:jc w:val="center"/>
              <w:rPr>
                <w:b/>
                <w:sz w:val="24"/>
                <w:szCs w:val="24"/>
              </w:rPr>
            </w:pPr>
            <w:r>
              <w:rPr>
                <w:b/>
                <w:sz w:val="24"/>
                <w:szCs w:val="24"/>
              </w:rPr>
              <w:t>100</w:t>
            </w:r>
          </w:p>
        </w:tc>
        <w:tc>
          <w:tcPr>
            <w:tcW w:w="984" w:type="dxa"/>
            <w:tcBorders>
              <w:top w:val="single" w:sz="4" w:space="0" w:color="auto"/>
              <w:left w:val="single" w:sz="4" w:space="0" w:color="auto"/>
              <w:bottom w:val="single" w:sz="4" w:space="0" w:color="auto"/>
              <w:right w:val="single" w:sz="4" w:space="0" w:color="auto"/>
            </w:tcBorders>
          </w:tcPr>
          <w:p w:rsidR="00F60DBE" w:rsidRPr="00F60DBE" w:rsidRDefault="00F60DBE" w:rsidP="00BD0937">
            <w:pPr>
              <w:jc w:val="center"/>
              <w:rPr>
                <w:b/>
                <w:sz w:val="24"/>
                <w:szCs w:val="24"/>
              </w:rPr>
            </w:pPr>
            <w:r w:rsidRPr="00F60DBE">
              <w:rPr>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b/>
                <w:sz w:val="24"/>
                <w:szCs w:val="24"/>
              </w:rPr>
            </w:pPr>
            <w:r w:rsidRPr="00F60DBE">
              <w:rPr>
                <w:b/>
                <w:sz w:val="24"/>
                <w:szCs w:val="24"/>
              </w:rPr>
              <w:t>-</w:t>
            </w:r>
          </w:p>
        </w:tc>
        <w:tc>
          <w:tcPr>
            <w:tcW w:w="981" w:type="dxa"/>
            <w:tcBorders>
              <w:top w:val="single" w:sz="4" w:space="0" w:color="auto"/>
              <w:left w:val="single" w:sz="4" w:space="0" w:color="auto"/>
              <w:bottom w:val="single" w:sz="4" w:space="0" w:color="auto"/>
              <w:right w:val="single" w:sz="4" w:space="0" w:color="auto"/>
            </w:tcBorders>
          </w:tcPr>
          <w:p w:rsidR="00F60DBE" w:rsidRPr="00F60DBE" w:rsidRDefault="00F60DBE" w:rsidP="00BD0937">
            <w:pPr>
              <w:jc w:val="center"/>
              <w:rPr>
                <w:b/>
                <w:sz w:val="24"/>
              </w:rPr>
            </w:pPr>
            <w:r w:rsidRPr="00F60DBE">
              <w:rPr>
                <w:b/>
                <w:sz w:val="24"/>
              </w:rPr>
              <w:t>1</w:t>
            </w:r>
          </w:p>
        </w:tc>
        <w:tc>
          <w:tcPr>
            <w:tcW w:w="1145" w:type="dxa"/>
            <w:tcBorders>
              <w:top w:val="single" w:sz="4" w:space="0" w:color="auto"/>
              <w:left w:val="single" w:sz="4" w:space="0" w:color="auto"/>
              <w:bottom w:val="single" w:sz="4" w:space="0" w:color="auto"/>
              <w:right w:val="single" w:sz="4" w:space="0" w:color="auto"/>
            </w:tcBorders>
            <w:vAlign w:val="center"/>
          </w:tcPr>
          <w:p w:rsidR="00F60DBE" w:rsidRPr="00F60DBE" w:rsidRDefault="00F60DBE" w:rsidP="00BD0937">
            <w:pPr>
              <w:jc w:val="center"/>
              <w:rPr>
                <w:b/>
                <w:sz w:val="24"/>
              </w:rPr>
            </w:pPr>
            <w:r w:rsidRPr="00F60DBE">
              <w:rPr>
                <w:b/>
                <w:sz w:val="24"/>
              </w:rPr>
              <w:t>100</w:t>
            </w:r>
          </w:p>
        </w:tc>
      </w:tr>
    </w:tbl>
    <w:p w:rsidR="009F14AA" w:rsidRDefault="009F14AA" w:rsidP="009F14AA">
      <w:pPr>
        <w:ind w:firstLine="697"/>
        <w:jc w:val="both"/>
        <w:rPr>
          <w:sz w:val="24"/>
          <w:szCs w:val="24"/>
        </w:rPr>
      </w:pPr>
      <w:r w:rsidRPr="0060064C">
        <w:rPr>
          <w:sz w:val="24"/>
          <w:szCs w:val="24"/>
        </w:rPr>
        <w:t>*(ненужные строки удалить)</w:t>
      </w:r>
    </w:p>
    <w:p w:rsidR="005E7DA1" w:rsidRDefault="005E7DA1" w:rsidP="009F14AA">
      <w:pPr>
        <w:ind w:firstLine="697"/>
        <w:jc w:val="both"/>
        <w:rPr>
          <w:sz w:val="24"/>
          <w:szCs w:val="24"/>
        </w:rPr>
      </w:pPr>
    </w:p>
    <w:p w:rsidR="009F14AA" w:rsidRDefault="009F14AA" w:rsidP="009F14AA">
      <w:pPr>
        <w:ind w:firstLine="697"/>
        <w:jc w:val="both"/>
        <w:rPr>
          <w:sz w:val="28"/>
          <w:szCs w:val="28"/>
        </w:rPr>
      </w:pPr>
      <w:r w:rsidRPr="00BD4748">
        <w:rPr>
          <w:sz w:val="28"/>
          <w:szCs w:val="28"/>
        </w:rPr>
        <w:t>Краткая аналитическая справка по с</w:t>
      </w:r>
      <w:r w:rsidR="00740CEA">
        <w:rPr>
          <w:sz w:val="28"/>
          <w:szCs w:val="28"/>
        </w:rPr>
        <w:t>труктуре поступивших обращений.</w:t>
      </w:r>
    </w:p>
    <w:p w:rsidR="00740CEA" w:rsidRPr="00BD4748" w:rsidRDefault="00740CEA" w:rsidP="009F14AA">
      <w:pPr>
        <w:ind w:firstLine="697"/>
        <w:jc w:val="both"/>
        <w:rPr>
          <w:sz w:val="28"/>
          <w:szCs w:val="28"/>
        </w:rPr>
      </w:pPr>
    </w:p>
    <w:p w:rsidR="00CD782A" w:rsidRDefault="00CD782A" w:rsidP="00CD782A">
      <w:pPr>
        <w:pStyle w:val="a8"/>
        <w:numPr>
          <w:ilvl w:val="0"/>
          <w:numId w:val="5"/>
        </w:numPr>
        <w:ind w:left="0" w:firstLine="851"/>
        <w:jc w:val="both"/>
        <w:rPr>
          <w:sz w:val="28"/>
          <w:szCs w:val="28"/>
        </w:rPr>
      </w:pPr>
      <w:r w:rsidRPr="00BD4748">
        <w:rPr>
          <w:sz w:val="28"/>
          <w:szCs w:val="28"/>
        </w:rPr>
        <w:t xml:space="preserve">Результаты рассмотрения </w:t>
      </w:r>
      <w:r w:rsidR="00BF7EB5">
        <w:rPr>
          <w:sz w:val="28"/>
          <w:szCs w:val="28"/>
        </w:rPr>
        <w:t>обращений</w:t>
      </w:r>
      <w:r w:rsidRPr="00BD4748">
        <w:rPr>
          <w:sz w:val="28"/>
          <w:szCs w:val="28"/>
        </w:rPr>
        <w:t>, поступивших на личном приеме:</w:t>
      </w:r>
    </w:p>
    <w:p w:rsidR="00740CEA" w:rsidRPr="00740CEA" w:rsidRDefault="00740CEA" w:rsidP="00740CEA">
      <w:pPr>
        <w:jc w:val="both"/>
        <w:rPr>
          <w:sz w:val="8"/>
          <w:szCs w:val="8"/>
        </w:rPr>
      </w:pPr>
    </w:p>
    <w:tbl>
      <w:tblPr>
        <w:tblStyle w:val="a5"/>
        <w:tblW w:w="9180" w:type="dxa"/>
        <w:tblLayout w:type="fixed"/>
        <w:tblLook w:val="04A0" w:firstRow="1" w:lastRow="0" w:firstColumn="1" w:lastColumn="0" w:noHBand="0" w:noVBand="1"/>
      </w:tblPr>
      <w:tblGrid>
        <w:gridCol w:w="2753"/>
        <w:gridCol w:w="1072"/>
        <w:gridCol w:w="1071"/>
        <w:gridCol w:w="1071"/>
        <w:gridCol w:w="1071"/>
        <w:gridCol w:w="1071"/>
        <w:gridCol w:w="1071"/>
      </w:tblGrid>
      <w:tr w:rsidR="00136887" w:rsidRPr="000A266D" w:rsidTr="00BD0937">
        <w:tc>
          <w:tcPr>
            <w:tcW w:w="2753" w:type="dxa"/>
            <w:vAlign w:val="center"/>
          </w:tcPr>
          <w:p w:rsidR="00136887" w:rsidRPr="000A266D" w:rsidRDefault="00136887" w:rsidP="00BD0937">
            <w:pPr>
              <w:jc w:val="center"/>
              <w:rPr>
                <w:sz w:val="24"/>
                <w:szCs w:val="24"/>
              </w:rPr>
            </w:pPr>
            <w:r w:rsidRPr="000A266D">
              <w:rPr>
                <w:sz w:val="24"/>
                <w:szCs w:val="24"/>
              </w:rPr>
              <w:t>Результат</w:t>
            </w:r>
          </w:p>
        </w:tc>
        <w:tc>
          <w:tcPr>
            <w:tcW w:w="2143" w:type="dxa"/>
            <w:gridSpan w:val="2"/>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23 г.</w:t>
            </w:r>
          </w:p>
        </w:tc>
        <w:tc>
          <w:tcPr>
            <w:tcW w:w="2142" w:type="dxa"/>
            <w:gridSpan w:val="2"/>
            <w:vAlign w:val="center"/>
          </w:tcPr>
          <w:p w:rsidR="00136887" w:rsidRPr="005C2391"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22 г.</w:t>
            </w:r>
          </w:p>
        </w:tc>
        <w:tc>
          <w:tcPr>
            <w:tcW w:w="2142" w:type="dxa"/>
            <w:gridSpan w:val="2"/>
            <w:vAlign w:val="center"/>
          </w:tcPr>
          <w:p w:rsidR="00136887" w:rsidRPr="000A266D" w:rsidRDefault="00136887" w:rsidP="00BD0937">
            <w:pPr>
              <w:jc w:val="center"/>
              <w:rPr>
                <w:sz w:val="24"/>
                <w:szCs w:val="24"/>
              </w:rPr>
            </w:pPr>
            <w:r>
              <w:rPr>
                <w:sz w:val="24"/>
                <w:szCs w:val="24"/>
                <w:lang w:val="en-US"/>
              </w:rPr>
              <w:t xml:space="preserve">I </w:t>
            </w:r>
            <w:r>
              <w:rPr>
                <w:sz w:val="24"/>
                <w:szCs w:val="24"/>
              </w:rPr>
              <w:t xml:space="preserve">квартал </w:t>
            </w:r>
            <w:r>
              <w:rPr>
                <w:sz w:val="24"/>
                <w:szCs w:val="24"/>
                <w:lang w:val="en-US"/>
              </w:rPr>
              <w:t>20</w:t>
            </w:r>
            <w:r>
              <w:rPr>
                <w:sz w:val="24"/>
                <w:szCs w:val="24"/>
              </w:rPr>
              <w:t>21 г.</w:t>
            </w:r>
          </w:p>
        </w:tc>
      </w:tr>
      <w:tr w:rsidR="00740CEA" w:rsidRPr="000A266D" w:rsidTr="00BD0937">
        <w:tc>
          <w:tcPr>
            <w:tcW w:w="2753" w:type="dxa"/>
          </w:tcPr>
          <w:p w:rsidR="00740CEA" w:rsidRPr="000A266D" w:rsidRDefault="00740CEA" w:rsidP="00BD0937">
            <w:pPr>
              <w:jc w:val="both"/>
              <w:rPr>
                <w:sz w:val="24"/>
                <w:szCs w:val="24"/>
              </w:rPr>
            </w:pPr>
          </w:p>
        </w:tc>
        <w:tc>
          <w:tcPr>
            <w:tcW w:w="1072" w:type="dxa"/>
            <w:vAlign w:val="center"/>
          </w:tcPr>
          <w:p w:rsidR="00740CEA" w:rsidRPr="000A266D" w:rsidRDefault="00740CEA" w:rsidP="00BD0937">
            <w:pPr>
              <w:jc w:val="center"/>
              <w:rPr>
                <w:sz w:val="24"/>
                <w:szCs w:val="24"/>
              </w:rPr>
            </w:pPr>
            <w:r w:rsidRPr="000A266D">
              <w:rPr>
                <w:sz w:val="24"/>
                <w:szCs w:val="24"/>
              </w:rPr>
              <w:t>шт.</w:t>
            </w:r>
          </w:p>
        </w:tc>
        <w:tc>
          <w:tcPr>
            <w:tcW w:w="1071" w:type="dxa"/>
            <w:vAlign w:val="center"/>
          </w:tcPr>
          <w:p w:rsidR="00740CEA" w:rsidRPr="000A266D" w:rsidRDefault="00740CEA" w:rsidP="00BD0937">
            <w:pPr>
              <w:jc w:val="center"/>
              <w:rPr>
                <w:sz w:val="24"/>
                <w:szCs w:val="24"/>
              </w:rPr>
            </w:pPr>
            <w:r w:rsidRPr="000A266D">
              <w:rPr>
                <w:sz w:val="24"/>
                <w:szCs w:val="24"/>
              </w:rPr>
              <w:t xml:space="preserve">% </w:t>
            </w:r>
          </w:p>
        </w:tc>
        <w:tc>
          <w:tcPr>
            <w:tcW w:w="1071" w:type="dxa"/>
            <w:vAlign w:val="center"/>
          </w:tcPr>
          <w:p w:rsidR="00740CEA" w:rsidRPr="000A266D" w:rsidRDefault="00740CEA" w:rsidP="00BD0937">
            <w:pPr>
              <w:jc w:val="center"/>
              <w:rPr>
                <w:sz w:val="24"/>
                <w:szCs w:val="24"/>
              </w:rPr>
            </w:pPr>
            <w:r w:rsidRPr="000A266D">
              <w:rPr>
                <w:sz w:val="24"/>
                <w:szCs w:val="24"/>
              </w:rPr>
              <w:t>шт.</w:t>
            </w:r>
          </w:p>
        </w:tc>
        <w:tc>
          <w:tcPr>
            <w:tcW w:w="1071" w:type="dxa"/>
            <w:vAlign w:val="center"/>
          </w:tcPr>
          <w:p w:rsidR="00740CEA" w:rsidRPr="000A266D" w:rsidRDefault="00740CEA" w:rsidP="00BD0937">
            <w:pPr>
              <w:jc w:val="center"/>
              <w:rPr>
                <w:sz w:val="24"/>
                <w:szCs w:val="24"/>
              </w:rPr>
            </w:pPr>
            <w:r w:rsidRPr="000A266D">
              <w:rPr>
                <w:sz w:val="24"/>
                <w:szCs w:val="24"/>
              </w:rPr>
              <w:t xml:space="preserve">% </w:t>
            </w:r>
          </w:p>
        </w:tc>
        <w:tc>
          <w:tcPr>
            <w:tcW w:w="1071" w:type="dxa"/>
            <w:vAlign w:val="center"/>
          </w:tcPr>
          <w:p w:rsidR="00740CEA" w:rsidRPr="000A266D" w:rsidRDefault="00740CEA" w:rsidP="00BD0937">
            <w:pPr>
              <w:jc w:val="center"/>
              <w:rPr>
                <w:sz w:val="24"/>
                <w:szCs w:val="24"/>
              </w:rPr>
            </w:pPr>
            <w:r w:rsidRPr="000A266D">
              <w:rPr>
                <w:sz w:val="24"/>
                <w:szCs w:val="24"/>
              </w:rPr>
              <w:t>шт.</w:t>
            </w:r>
          </w:p>
        </w:tc>
        <w:tc>
          <w:tcPr>
            <w:tcW w:w="1071" w:type="dxa"/>
            <w:vAlign w:val="center"/>
          </w:tcPr>
          <w:p w:rsidR="00740CEA" w:rsidRPr="000A266D" w:rsidRDefault="00740CEA" w:rsidP="00BD0937">
            <w:pPr>
              <w:jc w:val="center"/>
              <w:rPr>
                <w:sz w:val="24"/>
                <w:szCs w:val="24"/>
              </w:rPr>
            </w:pPr>
            <w:r w:rsidRPr="000A266D">
              <w:rPr>
                <w:sz w:val="24"/>
                <w:szCs w:val="24"/>
              </w:rPr>
              <w:t xml:space="preserve">% </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«Поддержано», в том числе «</w:t>
            </w:r>
            <w:r>
              <w:rPr>
                <w:sz w:val="24"/>
                <w:szCs w:val="24"/>
              </w:rPr>
              <w:t xml:space="preserve">Поддержано, </w:t>
            </w:r>
            <w:r w:rsidRPr="000A266D">
              <w:rPr>
                <w:sz w:val="24"/>
                <w:szCs w:val="24"/>
              </w:rPr>
              <w:t>меры приняты»</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«Поддержано</w:t>
            </w:r>
            <w:r>
              <w:rPr>
                <w:sz w:val="24"/>
                <w:szCs w:val="24"/>
              </w:rPr>
              <w:t xml:space="preserve">, </w:t>
            </w:r>
            <w:r w:rsidRPr="000A266D">
              <w:rPr>
                <w:sz w:val="24"/>
                <w:szCs w:val="24"/>
              </w:rPr>
              <w:t>меры приняты»</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1</w:t>
            </w:r>
          </w:p>
        </w:tc>
        <w:tc>
          <w:tcPr>
            <w:tcW w:w="1071" w:type="dxa"/>
            <w:vAlign w:val="center"/>
          </w:tcPr>
          <w:p w:rsidR="00F60DBE" w:rsidRPr="00F60DBE" w:rsidRDefault="00F60DBE" w:rsidP="00BD0937">
            <w:pPr>
              <w:jc w:val="center"/>
              <w:rPr>
                <w:color w:val="000000"/>
                <w:sz w:val="24"/>
              </w:rPr>
            </w:pPr>
            <w:r w:rsidRPr="00F60DBE">
              <w:rPr>
                <w:color w:val="000000"/>
                <w:sz w:val="24"/>
              </w:rPr>
              <w:t>100</w:t>
            </w:r>
          </w:p>
        </w:tc>
      </w:tr>
      <w:tr w:rsidR="00F60DBE" w:rsidRPr="000A266D" w:rsidTr="00BD0937">
        <w:tc>
          <w:tcPr>
            <w:tcW w:w="2753" w:type="dxa"/>
          </w:tcPr>
          <w:p w:rsidR="00F60DBE" w:rsidRPr="000A266D" w:rsidRDefault="00F60DBE" w:rsidP="00BD0937">
            <w:pPr>
              <w:rPr>
                <w:sz w:val="24"/>
                <w:szCs w:val="24"/>
              </w:rPr>
            </w:pPr>
            <w:r w:rsidRPr="000A266D">
              <w:rPr>
                <w:sz w:val="24"/>
                <w:szCs w:val="24"/>
              </w:rPr>
              <w:t>«Не поддержано»</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0A266D" w:rsidRDefault="00F60DBE" w:rsidP="00BD0937">
            <w:pPr>
              <w:rPr>
                <w:sz w:val="24"/>
                <w:szCs w:val="24"/>
              </w:rPr>
            </w:pPr>
            <w:r w:rsidRPr="000A266D">
              <w:rPr>
                <w:sz w:val="24"/>
                <w:szCs w:val="24"/>
              </w:rPr>
              <w:t>«Разъяснено»</w:t>
            </w:r>
          </w:p>
        </w:tc>
        <w:tc>
          <w:tcPr>
            <w:tcW w:w="1072" w:type="dxa"/>
            <w:vAlign w:val="center"/>
          </w:tcPr>
          <w:p w:rsidR="00F60DBE" w:rsidRPr="001C6030" w:rsidRDefault="00EA67FD" w:rsidP="00BD0937">
            <w:pPr>
              <w:jc w:val="center"/>
              <w:rPr>
                <w:sz w:val="24"/>
                <w:szCs w:val="24"/>
              </w:rPr>
            </w:pPr>
            <w:r>
              <w:rPr>
                <w:sz w:val="24"/>
                <w:szCs w:val="24"/>
              </w:rPr>
              <w:t>1</w:t>
            </w:r>
          </w:p>
        </w:tc>
        <w:tc>
          <w:tcPr>
            <w:tcW w:w="1071" w:type="dxa"/>
            <w:vAlign w:val="center"/>
          </w:tcPr>
          <w:p w:rsidR="00F60DBE" w:rsidRPr="001C6030" w:rsidRDefault="00A05ECA" w:rsidP="00BD0937">
            <w:pPr>
              <w:jc w:val="center"/>
              <w:rPr>
                <w:color w:val="000000"/>
                <w:sz w:val="24"/>
                <w:szCs w:val="24"/>
              </w:rPr>
            </w:pPr>
            <w:r>
              <w:rPr>
                <w:color w:val="000000"/>
                <w:sz w:val="24"/>
                <w:szCs w:val="24"/>
              </w:rPr>
              <w:t>100</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5C3DC9" w:rsidRDefault="00F60DBE" w:rsidP="00BD0937">
            <w:pPr>
              <w:rPr>
                <w:sz w:val="24"/>
                <w:szCs w:val="24"/>
              </w:rPr>
            </w:pPr>
            <w:r>
              <w:rPr>
                <w:sz w:val="24"/>
                <w:szCs w:val="24"/>
              </w:rPr>
              <w:t>«Дан ответ»</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0A266D" w:rsidRDefault="00F60DBE" w:rsidP="00BD0937">
            <w:pPr>
              <w:rPr>
                <w:sz w:val="24"/>
                <w:szCs w:val="24"/>
              </w:rPr>
            </w:pPr>
            <w:r>
              <w:rPr>
                <w:sz w:val="24"/>
                <w:szCs w:val="24"/>
              </w:rPr>
              <w:t>«Оставлено без ответа»</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0A266D" w:rsidRDefault="00F60DBE" w:rsidP="00BD0937">
            <w:pPr>
              <w:rPr>
                <w:sz w:val="24"/>
                <w:szCs w:val="24"/>
              </w:rPr>
            </w:pPr>
            <w:r w:rsidRPr="000A266D">
              <w:rPr>
                <w:sz w:val="24"/>
                <w:szCs w:val="24"/>
              </w:rPr>
              <w:t>Переадресовано по компетенции в другой орган</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r w:rsidR="00F60DBE" w:rsidRPr="000A266D" w:rsidTr="00BD0937">
        <w:tc>
          <w:tcPr>
            <w:tcW w:w="2753" w:type="dxa"/>
          </w:tcPr>
          <w:p w:rsidR="00F60DBE" w:rsidRPr="000A266D" w:rsidRDefault="00F60DBE" w:rsidP="00BD0937">
            <w:pPr>
              <w:jc w:val="both"/>
              <w:rPr>
                <w:sz w:val="24"/>
                <w:szCs w:val="24"/>
              </w:rPr>
            </w:pPr>
            <w:r w:rsidRPr="000A266D">
              <w:rPr>
                <w:sz w:val="24"/>
                <w:szCs w:val="24"/>
              </w:rPr>
              <w:lastRenderedPageBreak/>
              <w:t>В рассмотрении</w:t>
            </w:r>
          </w:p>
        </w:tc>
        <w:tc>
          <w:tcPr>
            <w:tcW w:w="1072" w:type="dxa"/>
            <w:vAlign w:val="center"/>
          </w:tcPr>
          <w:p w:rsidR="00F60DBE" w:rsidRPr="001C6030" w:rsidRDefault="00EA67FD" w:rsidP="00BD0937">
            <w:pPr>
              <w:jc w:val="center"/>
              <w:rPr>
                <w:sz w:val="24"/>
                <w:szCs w:val="24"/>
              </w:rPr>
            </w:pPr>
            <w:r>
              <w:rPr>
                <w:sz w:val="24"/>
                <w:szCs w:val="24"/>
              </w:rPr>
              <w:t>-</w:t>
            </w:r>
          </w:p>
        </w:tc>
        <w:tc>
          <w:tcPr>
            <w:tcW w:w="1071" w:type="dxa"/>
            <w:vAlign w:val="center"/>
          </w:tcPr>
          <w:p w:rsidR="00F60DBE" w:rsidRPr="001C6030" w:rsidRDefault="00EA67FD" w:rsidP="00BD0937">
            <w:pPr>
              <w:jc w:val="center"/>
              <w:rPr>
                <w:color w:val="000000"/>
                <w:sz w:val="24"/>
                <w:szCs w:val="24"/>
              </w:rPr>
            </w:pPr>
            <w:r>
              <w:rPr>
                <w:color w:val="000000"/>
                <w:sz w:val="24"/>
                <w:szCs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c>
          <w:tcPr>
            <w:tcW w:w="1071" w:type="dxa"/>
            <w:vAlign w:val="center"/>
          </w:tcPr>
          <w:p w:rsidR="00F60DBE" w:rsidRPr="00F60DBE" w:rsidRDefault="00F60DBE" w:rsidP="00BD0937">
            <w:pPr>
              <w:jc w:val="center"/>
              <w:rPr>
                <w:sz w:val="24"/>
              </w:rPr>
            </w:pPr>
            <w:r w:rsidRPr="00F60DBE">
              <w:rPr>
                <w:sz w:val="24"/>
              </w:rPr>
              <w:t>-</w:t>
            </w:r>
          </w:p>
        </w:tc>
        <w:tc>
          <w:tcPr>
            <w:tcW w:w="1071" w:type="dxa"/>
            <w:vAlign w:val="center"/>
          </w:tcPr>
          <w:p w:rsidR="00F60DBE" w:rsidRPr="00F60DBE" w:rsidRDefault="00F60DBE" w:rsidP="00BD0937">
            <w:pPr>
              <w:jc w:val="center"/>
              <w:rPr>
                <w:color w:val="000000"/>
                <w:sz w:val="24"/>
              </w:rPr>
            </w:pPr>
            <w:r w:rsidRPr="00F60DBE">
              <w:rPr>
                <w:color w:val="000000"/>
                <w:sz w:val="24"/>
              </w:rPr>
              <w:t>-</w:t>
            </w:r>
          </w:p>
        </w:tc>
      </w:tr>
    </w:tbl>
    <w:p w:rsidR="00CB0777" w:rsidRPr="00740CEA" w:rsidRDefault="00CB0777" w:rsidP="00CB0777">
      <w:pPr>
        <w:jc w:val="both"/>
        <w:rPr>
          <w:sz w:val="8"/>
          <w:szCs w:val="8"/>
        </w:rPr>
      </w:pPr>
    </w:p>
    <w:p w:rsidR="009F14AA" w:rsidRPr="00BF7EB5" w:rsidRDefault="009F14AA" w:rsidP="009F14AA">
      <w:pPr>
        <w:jc w:val="both"/>
        <w:rPr>
          <w:sz w:val="28"/>
          <w:szCs w:val="28"/>
        </w:rPr>
      </w:pPr>
      <w:r w:rsidRPr="00BF7EB5">
        <w:rPr>
          <w:sz w:val="28"/>
          <w:szCs w:val="28"/>
        </w:rPr>
        <w:t>Краткая аналитическая справка о результатах рассмотрения.</w:t>
      </w:r>
    </w:p>
    <w:p w:rsidR="00CB0777" w:rsidRPr="00740CEA" w:rsidRDefault="00CB0777" w:rsidP="00CB0777">
      <w:pPr>
        <w:jc w:val="both"/>
        <w:rPr>
          <w:sz w:val="8"/>
          <w:szCs w:val="8"/>
        </w:rPr>
      </w:pPr>
    </w:p>
    <w:p w:rsidR="009F14AA" w:rsidRPr="009F14AA" w:rsidRDefault="009F14AA" w:rsidP="009F14AA">
      <w:pPr>
        <w:pStyle w:val="a8"/>
        <w:numPr>
          <w:ilvl w:val="0"/>
          <w:numId w:val="5"/>
        </w:numPr>
        <w:jc w:val="both"/>
        <w:rPr>
          <w:sz w:val="28"/>
          <w:szCs w:val="28"/>
        </w:rPr>
      </w:pPr>
      <w:r w:rsidRPr="009F14AA">
        <w:rPr>
          <w:sz w:val="28"/>
          <w:szCs w:val="28"/>
        </w:rPr>
        <w:t>Иная информация (напр., о выездных приемах, встречах в трудовых коллективах, и пр.)</w:t>
      </w:r>
    </w:p>
    <w:p w:rsidR="00D1333A" w:rsidRPr="00740CEA" w:rsidRDefault="00D1333A" w:rsidP="00D1333A">
      <w:pPr>
        <w:jc w:val="both"/>
        <w:rPr>
          <w:sz w:val="8"/>
          <w:szCs w:val="8"/>
        </w:rPr>
      </w:pPr>
    </w:p>
    <w:p w:rsidR="00D1333A" w:rsidRPr="00D1333A" w:rsidRDefault="00D1333A" w:rsidP="00D1333A">
      <w:pPr>
        <w:jc w:val="both"/>
        <w:rPr>
          <w:sz w:val="28"/>
          <w:szCs w:val="28"/>
        </w:rPr>
      </w:pPr>
      <w:r w:rsidRPr="00D1333A">
        <w:rPr>
          <w:sz w:val="28"/>
          <w:szCs w:val="28"/>
        </w:rPr>
        <w:t xml:space="preserve">* Раздел </w:t>
      </w:r>
      <w:r w:rsidRPr="00D1333A">
        <w:rPr>
          <w:sz w:val="28"/>
          <w:szCs w:val="28"/>
          <w:lang w:val="en-US"/>
        </w:rPr>
        <w:t>II</w:t>
      </w:r>
      <w:r w:rsidRPr="00D1333A">
        <w:rPr>
          <w:sz w:val="28"/>
          <w:szCs w:val="28"/>
        </w:rPr>
        <w:t xml:space="preserve"> обязателен для заполнения, ТОЛЬКО если руководитель и должностные лица ведут прием граждан в своем структурном подразделении.</w:t>
      </w:r>
    </w:p>
    <w:p w:rsidR="009F14AA" w:rsidRPr="00BF7EB5" w:rsidRDefault="009F14AA" w:rsidP="00CB0777">
      <w:pPr>
        <w:jc w:val="both"/>
        <w:rPr>
          <w:sz w:val="28"/>
          <w:szCs w:val="28"/>
        </w:rPr>
      </w:pPr>
    </w:p>
    <w:p w:rsidR="009F14AA" w:rsidRPr="006F49F4" w:rsidRDefault="009F14AA" w:rsidP="009F14AA">
      <w:pPr>
        <w:pStyle w:val="a8"/>
        <w:numPr>
          <w:ilvl w:val="0"/>
          <w:numId w:val="3"/>
        </w:numPr>
        <w:jc w:val="both"/>
        <w:rPr>
          <w:sz w:val="28"/>
          <w:szCs w:val="28"/>
        </w:rPr>
      </w:pPr>
      <w:r w:rsidRPr="006F49F4">
        <w:rPr>
          <w:sz w:val="28"/>
          <w:szCs w:val="28"/>
        </w:rPr>
        <w:t>Информация о мерах, принятых по итогам рассмотрения обращений граждан</w:t>
      </w:r>
      <w:r>
        <w:rPr>
          <w:sz w:val="28"/>
          <w:szCs w:val="28"/>
        </w:rPr>
        <w:t xml:space="preserve"> (письменных и устных)</w:t>
      </w:r>
      <w:r w:rsidRPr="006F49F4">
        <w:rPr>
          <w:sz w:val="28"/>
          <w:szCs w:val="28"/>
        </w:rPr>
        <w:t>:</w:t>
      </w:r>
    </w:p>
    <w:p w:rsidR="009F14AA" w:rsidRPr="00740CEA" w:rsidRDefault="009F14AA" w:rsidP="009F14AA">
      <w:pPr>
        <w:pStyle w:val="a8"/>
        <w:ind w:left="1417"/>
        <w:jc w:val="both"/>
        <w:rPr>
          <w:sz w:val="8"/>
          <w:szCs w:val="8"/>
        </w:rPr>
      </w:pPr>
    </w:p>
    <w:p w:rsidR="009F14AA" w:rsidRPr="00740CEA" w:rsidRDefault="009F14AA" w:rsidP="00740CEA">
      <w:pPr>
        <w:pStyle w:val="a8"/>
        <w:ind w:left="0" w:firstLine="709"/>
        <w:jc w:val="both"/>
        <w:rPr>
          <w:sz w:val="8"/>
          <w:szCs w:val="8"/>
        </w:rPr>
      </w:pPr>
    </w:p>
    <w:p w:rsidR="009F14AA" w:rsidRPr="006F49F4" w:rsidRDefault="009F14AA" w:rsidP="00740CEA">
      <w:pPr>
        <w:pStyle w:val="a8"/>
        <w:ind w:left="0" w:firstLine="709"/>
        <w:jc w:val="both"/>
        <w:rPr>
          <w:sz w:val="28"/>
          <w:szCs w:val="28"/>
        </w:rPr>
      </w:pPr>
      <w:r w:rsidRPr="006F49F4">
        <w:rPr>
          <w:sz w:val="28"/>
          <w:szCs w:val="28"/>
        </w:rPr>
        <w:t>Информация о способе рассмотрения обращений граждан:</w:t>
      </w:r>
    </w:p>
    <w:p w:rsidR="009F14AA" w:rsidRPr="006F49F4" w:rsidRDefault="009F14AA" w:rsidP="00740CEA">
      <w:pPr>
        <w:pStyle w:val="a8"/>
        <w:ind w:left="0" w:firstLine="709"/>
        <w:jc w:val="both"/>
        <w:rPr>
          <w:sz w:val="28"/>
          <w:szCs w:val="28"/>
        </w:rPr>
      </w:pPr>
      <w:r w:rsidRPr="006F49F4">
        <w:rPr>
          <w:sz w:val="28"/>
          <w:szCs w:val="28"/>
        </w:rPr>
        <w:t xml:space="preserve">- проверено </w:t>
      </w:r>
      <w:proofErr w:type="spellStart"/>
      <w:r w:rsidRPr="006F49F4">
        <w:rPr>
          <w:sz w:val="28"/>
          <w:szCs w:val="28"/>
        </w:rPr>
        <w:t>комиссионно</w:t>
      </w:r>
      <w:proofErr w:type="spellEnd"/>
      <w:r w:rsidRPr="006F49F4">
        <w:rPr>
          <w:sz w:val="28"/>
          <w:szCs w:val="28"/>
        </w:rPr>
        <w:t xml:space="preserve"> __</w:t>
      </w:r>
      <w:r w:rsidR="00B914EC">
        <w:rPr>
          <w:sz w:val="28"/>
          <w:szCs w:val="28"/>
        </w:rPr>
        <w:t>0</w:t>
      </w:r>
      <w:r w:rsidRPr="006F49F4">
        <w:rPr>
          <w:sz w:val="28"/>
          <w:szCs w:val="28"/>
        </w:rPr>
        <w:t>____ обращений;</w:t>
      </w:r>
    </w:p>
    <w:p w:rsidR="009F14AA" w:rsidRPr="006F49F4" w:rsidRDefault="009F14AA" w:rsidP="00740CEA">
      <w:pPr>
        <w:pStyle w:val="a8"/>
        <w:ind w:left="0" w:firstLine="709"/>
        <w:jc w:val="both"/>
        <w:rPr>
          <w:sz w:val="28"/>
          <w:szCs w:val="28"/>
        </w:rPr>
      </w:pPr>
      <w:r w:rsidRPr="006F49F4">
        <w:rPr>
          <w:sz w:val="28"/>
          <w:szCs w:val="28"/>
        </w:rPr>
        <w:t>- проверено с выездом на место __</w:t>
      </w:r>
      <w:r w:rsidR="00B914EC">
        <w:rPr>
          <w:sz w:val="28"/>
          <w:szCs w:val="28"/>
        </w:rPr>
        <w:t>2</w:t>
      </w:r>
      <w:r w:rsidRPr="006F49F4">
        <w:rPr>
          <w:sz w:val="28"/>
          <w:szCs w:val="28"/>
        </w:rPr>
        <w:t>____ обращений;</w:t>
      </w:r>
    </w:p>
    <w:p w:rsidR="009F14AA" w:rsidRDefault="009F14AA" w:rsidP="00740CEA">
      <w:pPr>
        <w:pStyle w:val="a8"/>
        <w:ind w:left="0" w:firstLine="709"/>
        <w:jc w:val="both"/>
        <w:rPr>
          <w:sz w:val="28"/>
          <w:szCs w:val="28"/>
        </w:rPr>
      </w:pPr>
      <w:r w:rsidRPr="006F49F4">
        <w:rPr>
          <w:sz w:val="28"/>
          <w:szCs w:val="28"/>
        </w:rPr>
        <w:t>- ра</w:t>
      </w:r>
      <w:r w:rsidR="00B914EC">
        <w:rPr>
          <w:sz w:val="28"/>
          <w:szCs w:val="28"/>
        </w:rPr>
        <w:t>ссмотрено с участием заявителя 1</w:t>
      </w:r>
      <w:r w:rsidRPr="006F49F4">
        <w:rPr>
          <w:sz w:val="28"/>
          <w:szCs w:val="28"/>
        </w:rPr>
        <w:t>_____ обращений.</w:t>
      </w:r>
    </w:p>
    <w:p w:rsidR="007D44F8" w:rsidRDefault="007D44F8" w:rsidP="007D44F8">
      <w:pPr>
        <w:ind w:firstLine="709"/>
        <w:jc w:val="both"/>
        <w:rPr>
          <w:sz w:val="28"/>
          <w:szCs w:val="28"/>
        </w:rPr>
      </w:pPr>
    </w:p>
    <w:p w:rsidR="009F14AA" w:rsidRDefault="009F14AA" w:rsidP="009F14AA">
      <w:pPr>
        <w:pStyle w:val="a8"/>
        <w:numPr>
          <w:ilvl w:val="0"/>
          <w:numId w:val="3"/>
        </w:numPr>
        <w:jc w:val="both"/>
        <w:rPr>
          <w:sz w:val="28"/>
          <w:szCs w:val="28"/>
        </w:rPr>
      </w:pPr>
      <w:r>
        <w:rPr>
          <w:sz w:val="28"/>
          <w:szCs w:val="28"/>
        </w:rPr>
        <w:t xml:space="preserve">Исполнительская дисциплина при работе с обращениями граждан </w:t>
      </w:r>
    </w:p>
    <w:p w:rsidR="009F14AA" w:rsidRPr="00740CEA" w:rsidRDefault="009F14AA" w:rsidP="009F14AA">
      <w:pPr>
        <w:pStyle w:val="a8"/>
        <w:ind w:left="1417"/>
        <w:jc w:val="both"/>
        <w:rPr>
          <w:sz w:val="8"/>
          <w:szCs w:val="8"/>
        </w:rPr>
      </w:pPr>
    </w:p>
    <w:tbl>
      <w:tblPr>
        <w:tblStyle w:val="a5"/>
        <w:tblW w:w="9606" w:type="dxa"/>
        <w:tblLayout w:type="fixed"/>
        <w:tblLook w:val="04A0" w:firstRow="1" w:lastRow="0" w:firstColumn="1" w:lastColumn="0" w:noHBand="0" w:noVBand="1"/>
      </w:tblPr>
      <w:tblGrid>
        <w:gridCol w:w="3510"/>
        <w:gridCol w:w="1417"/>
        <w:gridCol w:w="1560"/>
        <w:gridCol w:w="1559"/>
        <w:gridCol w:w="1560"/>
      </w:tblGrid>
      <w:tr w:rsidR="009F14AA" w:rsidRPr="004A0130" w:rsidTr="00BD0937">
        <w:tc>
          <w:tcPr>
            <w:tcW w:w="3510" w:type="dxa"/>
            <w:vAlign w:val="center"/>
          </w:tcPr>
          <w:p w:rsidR="009F14AA" w:rsidRPr="004A0130" w:rsidRDefault="009F14AA" w:rsidP="00BD0937">
            <w:pPr>
              <w:jc w:val="center"/>
              <w:rPr>
                <w:sz w:val="24"/>
                <w:szCs w:val="24"/>
              </w:rPr>
            </w:pPr>
            <w:r w:rsidRPr="004A0130">
              <w:rPr>
                <w:sz w:val="24"/>
                <w:szCs w:val="24"/>
              </w:rPr>
              <w:t>Срок рассмотрения</w:t>
            </w:r>
          </w:p>
        </w:tc>
        <w:tc>
          <w:tcPr>
            <w:tcW w:w="2977" w:type="dxa"/>
            <w:gridSpan w:val="2"/>
            <w:vAlign w:val="center"/>
          </w:tcPr>
          <w:p w:rsidR="009F14AA" w:rsidRPr="004A0130" w:rsidRDefault="009F14AA" w:rsidP="00BD0937">
            <w:pPr>
              <w:jc w:val="center"/>
              <w:rPr>
                <w:sz w:val="24"/>
                <w:szCs w:val="24"/>
              </w:rPr>
            </w:pPr>
            <w:r w:rsidRPr="004A0130">
              <w:rPr>
                <w:sz w:val="24"/>
                <w:szCs w:val="24"/>
              </w:rPr>
              <w:t>Письменные обращения</w:t>
            </w:r>
          </w:p>
        </w:tc>
        <w:tc>
          <w:tcPr>
            <w:tcW w:w="3119" w:type="dxa"/>
            <w:gridSpan w:val="2"/>
          </w:tcPr>
          <w:p w:rsidR="009F14AA" w:rsidRPr="004A0130" w:rsidRDefault="009F14AA" w:rsidP="00BD0937">
            <w:pPr>
              <w:jc w:val="center"/>
              <w:rPr>
                <w:sz w:val="24"/>
                <w:szCs w:val="24"/>
              </w:rPr>
            </w:pPr>
            <w:r w:rsidRPr="004A0130">
              <w:rPr>
                <w:sz w:val="24"/>
                <w:szCs w:val="24"/>
              </w:rPr>
              <w:t>Обращения, поступившие на личном приеме</w:t>
            </w:r>
          </w:p>
        </w:tc>
      </w:tr>
      <w:tr w:rsidR="009F14AA" w:rsidRPr="004A0130" w:rsidTr="00BD0937">
        <w:tc>
          <w:tcPr>
            <w:tcW w:w="3510" w:type="dxa"/>
          </w:tcPr>
          <w:p w:rsidR="009F14AA" w:rsidRPr="004A0130" w:rsidRDefault="009F14AA" w:rsidP="00BD0937">
            <w:pPr>
              <w:jc w:val="both"/>
              <w:rPr>
                <w:sz w:val="24"/>
                <w:szCs w:val="24"/>
              </w:rPr>
            </w:pPr>
          </w:p>
        </w:tc>
        <w:tc>
          <w:tcPr>
            <w:tcW w:w="1417" w:type="dxa"/>
            <w:vAlign w:val="center"/>
          </w:tcPr>
          <w:p w:rsidR="009F14AA" w:rsidRPr="004A0130" w:rsidRDefault="009F14AA" w:rsidP="00BD0937">
            <w:pPr>
              <w:jc w:val="center"/>
              <w:rPr>
                <w:sz w:val="24"/>
                <w:szCs w:val="24"/>
              </w:rPr>
            </w:pPr>
            <w:r w:rsidRPr="004A0130">
              <w:rPr>
                <w:sz w:val="24"/>
                <w:szCs w:val="24"/>
              </w:rPr>
              <w:t>шт.</w:t>
            </w:r>
          </w:p>
        </w:tc>
        <w:tc>
          <w:tcPr>
            <w:tcW w:w="1560" w:type="dxa"/>
            <w:vAlign w:val="center"/>
          </w:tcPr>
          <w:p w:rsidR="009F14AA" w:rsidRPr="004A0130" w:rsidRDefault="009F14AA" w:rsidP="00BD0937">
            <w:pPr>
              <w:jc w:val="center"/>
              <w:rPr>
                <w:sz w:val="24"/>
                <w:szCs w:val="24"/>
              </w:rPr>
            </w:pPr>
            <w:r w:rsidRPr="004A0130">
              <w:rPr>
                <w:sz w:val="24"/>
                <w:szCs w:val="24"/>
              </w:rPr>
              <w:t xml:space="preserve">% </w:t>
            </w:r>
          </w:p>
        </w:tc>
        <w:tc>
          <w:tcPr>
            <w:tcW w:w="1559" w:type="dxa"/>
            <w:vAlign w:val="center"/>
          </w:tcPr>
          <w:p w:rsidR="009F14AA" w:rsidRPr="004A0130" w:rsidRDefault="009F14AA" w:rsidP="00BD0937">
            <w:pPr>
              <w:jc w:val="center"/>
              <w:rPr>
                <w:sz w:val="24"/>
                <w:szCs w:val="24"/>
              </w:rPr>
            </w:pPr>
            <w:r w:rsidRPr="004A0130">
              <w:rPr>
                <w:sz w:val="24"/>
                <w:szCs w:val="24"/>
              </w:rPr>
              <w:t>шт.</w:t>
            </w:r>
          </w:p>
        </w:tc>
        <w:tc>
          <w:tcPr>
            <w:tcW w:w="1560" w:type="dxa"/>
            <w:vAlign w:val="center"/>
          </w:tcPr>
          <w:p w:rsidR="009F14AA" w:rsidRPr="004A0130" w:rsidRDefault="009F14AA" w:rsidP="00BD0937">
            <w:pPr>
              <w:jc w:val="center"/>
              <w:rPr>
                <w:sz w:val="24"/>
                <w:szCs w:val="24"/>
              </w:rPr>
            </w:pPr>
            <w:r w:rsidRPr="004A0130">
              <w:rPr>
                <w:sz w:val="24"/>
                <w:szCs w:val="24"/>
              </w:rPr>
              <w:t xml:space="preserve">% </w:t>
            </w:r>
          </w:p>
        </w:tc>
      </w:tr>
      <w:tr w:rsidR="00F60DBE" w:rsidRPr="004A0130" w:rsidTr="00BD0937">
        <w:tc>
          <w:tcPr>
            <w:tcW w:w="3510" w:type="dxa"/>
          </w:tcPr>
          <w:p w:rsidR="00F60DBE" w:rsidRPr="004A0130" w:rsidRDefault="00F60DBE" w:rsidP="00BD0937">
            <w:pPr>
              <w:jc w:val="both"/>
              <w:rPr>
                <w:sz w:val="24"/>
                <w:szCs w:val="24"/>
              </w:rPr>
            </w:pPr>
            <w:r>
              <w:rPr>
                <w:sz w:val="24"/>
                <w:szCs w:val="24"/>
              </w:rPr>
              <w:t>В установленный срок</w:t>
            </w:r>
          </w:p>
        </w:tc>
        <w:tc>
          <w:tcPr>
            <w:tcW w:w="1417" w:type="dxa"/>
          </w:tcPr>
          <w:p w:rsidR="00F60DBE" w:rsidRPr="00F60DBE" w:rsidRDefault="00B914EC" w:rsidP="00BD0937">
            <w:pPr>
              <w:jc w:val="center"/>
              <w:rPr>
                <w:sz w:val="24"/>
              </w:rPr>
            </w:pPr>
            <w:r>
              <w:rPr>
                <w:sz w:val="24"/>
              </w:rPr>
              <w:t>9</w:t>
            </w:r>
          </w:p>
        </w:tc>
        <w:tc>
          <w:tcPr>
            <w:tcW w:w="1560" w:type="dxa"/>
          </w:tcPr>
          <w:p w:rsidR="00F60DBE" w:rsidRPr="00F60DBE" w:rsidRDefault="006D0ADB" w:rsidP="00BD0937">
            <w:pPr>
              <w:jc w:val="center"/>
              <w:rPr>
                <w:sz w:val="24"/>
              </w:rPr>
            </w:pPr>
            <w:r>
              <w:rPr>
                <w:sz w:val="24"/>
              </w:rPr>
              <w:t>64,2</w:t>
            </w:r>
          </w:p>
        </w:tc>
        <w:tc>
          <w:tcPr>
            <w:tcW w:w="1559" w:type="dxa"/>
          </w:tcPr>
          <w:p w:rsidR="00F60DBE" w:rsidRPr="00F60DBE" w:rsidRDefault="00B914EC" w:rsidP="00BD0937">
            <w:pPr>
              <w:jc w:val="center"/>
              <w:rPr>
                <w:sz w:val="24"/>
              </w:rPr>
            </w:pPr>
            <w:r>
              <w:rPr>
                <w:sz w:val="24"/>
              </w:rPr>
              <w:t>1</w:t>
            </w:r>
          </w:p>
        </w:tc>
        <w:tc>
          <w:tcPr>
            <w:tcW w:w="1560" w:type="dxa"/>
          </w:tcPr>
          <w:p w:rsidR="00F60DBE" w:rsidRPr="00F60DBE" w:rsidRDefault="006D0ADB" w:rsidP="006D0ADB">
            <w:pPr>
              <w:jc w:val="center"/>
              <w:rPr>
                <w:sz w:val="24"/>
              </w:rPr>
            </w:pPr>
            <w:r>
              <w:rPr>
                <w:sz w:val="24"/>
              </w:rPr>
              <w:t>100</w:t>
            </w:r>
          </w:p>
        </w:tc>
      </w:tr>
      <w:tr w:rsidR="00F60DBE" w:rsidRPr="004A0130" w:rsidTr="00BD0937">
        <w:tc>
          <w:tcPr>
            <w:tcW w:w="3510" w:type="dxa"/>
          </w:tcPr>
          <w:p w:rsidR="00F60DBE" w:rsidRPr="004A0130" w:rsidRDefault="00F60DBE" w:rsidP="00BD0937">
            <w:pPr>
              <w:jc w:val="both"/>
              <w:rPr>
                <w:sz w:val="24"/>
                <w:szCs w:val="24"/>
              </w:rPr>
            </w:pPr>
            <w:r w:rsidRPr="004A0130">
              <w:rPr>
                <w:sz w:val="24"/>
                <w:szCs w:val="24"/>
              </w:rPr>
              <w:t>Срок рассмотрения продлен</w:t>
            </w:r>
          </w:p>
        </w:tc>
        <w:tc>
          <w:tcPr>
            <w:tcW w:w="1417" w:type="dxa"/>
          </w:tcPr>
          <w:p w:rsidR="00F60DBE" w:rsidRPr="00F60DBE" w:rsidRDefault="00F60DBE" w:rsidP="00BD0937">
            <w:pPr>
              <w:jc w:val="center"/>
              <w:rPr>
                <w:sz w:val="24"/>
              </w:rPr>
            </w:pPr>
            <w:r w:rsidRPr="00F60DBE">
              <w:rPr>
                <w:sz w:val="24"/>
              </w:rPr>
              <w:t>-</w:t>
            </w:r>
          </w:p>
        </w:tc>
        <w:tc>
          <w:tcPr>
            <w:tcW w:w="1560" w:type="dxa"/>
          </w:tcPr>
          <w:p w:rsidR="00F60DBE" w:rsidRPr="00F60DBE" w:rsidRDefault="00F60DBE" w:rsidP="00BD0937">
            <w:pPr>
              <w:jc w:val="center"/>
              <w:rPr>
                <w:sz w:val="24"/>
              </w:rPr>
            </w:pPr>
          </w:p>
        </w:tc>
        <w:tc>
          <w:tcPr>
            <w:tcW w:w="1559" w:type="dxa"/>
          </w:tcPr>
          <w:p w:rsidR="00F60DBE" w:rsidRPr="00F60DBE" w:rsidRDefault="00F60DBE" w:rsidP="00BD0937">
            <w:pPr>
              <w:jc w:val="center"/>
              <w:rPr>
                <w:sz w:val="24"/>
              </w:rPr>
            </w:pPr>
            <w:r w:rsidRPr="00F60DBE">
              <w:rPr>
                <w:sz w:val="24"/>
              </w:rPr>
              <w:t>-</w:t>
            </w:r>
          </w:p>
        </w:tc>
        <w:tc>
          <w:tcPr>
            <w:tcW w:w="1560" w:type="dxa"/>
          </w:tcPr>
          <w:p w:rsidR="00F60DBE" w:rsidRPr="00F60DBE" w:rsidRDefault="00F60DBE" w:rsidP="00BD0937">
            <w:pPr>
              <w:jc w:val="center"/>
              <w:rPr>
                <w:sz w:val="24"/>
              </w:rPr>
            </w:pPr>
            <w:r w:rsidRPr="00F60DBE">
              <w:rPr>
                <w:sz w:val="24"/>
              </w:rPr>
              <w:t>-</w:t>
            </w:r>
          </w:p>
        </w:tc>
      </w:tr>
      <w:tr w:rsidR="00F60DBE" w:rsidRPr="004A0130" w:rsidTr="00BD0937">
        <w:tc>
          <w:tcPr>
            <w:tcW w:w="3510" w:type="dxa"/>
          </w:tcPr>
          <w:p w:rsidR="00F60DBE" w:rsidRPr="004A0130" w:rsidRDefault="00F60DBE" w:rsidP="00BD0937">
            <w:pPr>
              <w:rPr>
                <w:sz w:val="24"/>
                <w:szCs w:val="24"/>
              </w:rPr>
            </w:pPr>
            <w:r w:rsidRPr="004A0130">
              <w:rPr>
                <w:sz w:val="24"/>
                <w:szCs w:val="24"/>
              </w:rPr>
              <w:t>Свыше установленного срока</w:t>
            </w:r>
          </w:p>
        </w:tc>
        <w:tc>
          <w:tcPr>
            <w:tcW w:w="1417" w:type="dxa"/>
          </w:tcPr>
          <w:p w:rsidR="00F60DBE" w:rsidRPr="00F60DBE" w:rsidRDefault="00F60DBE" w:rsidP="00BD0937">
            <w:pPr>
              <w:jc w:val="center"/>
              <w:rPr>
                <w:sz w:val="24"/>
              </w:rPr>
            </w:pPr>
            <w:r w:rsidRPr="00F60DBE">
              <w:rPr>
                <w:sz w:val="24"/>
              </w:rPr>
              <w:t>-</w:t>
            </w:r>
          </w:p>
        </w:tc>
        <w:tc>
          <w:tcPr>
            <w:tcW w:w="1560" w:type="dxa"/>
          </w:tcPr>
          <w:p w:rsidR="00F60DBE" w:rsidRPr="00F60DBE" w:rsidRDefault="00F60DBE" w:rsidP="00BD0937">
            <w:pPr>
              <w:jc w:val="center"/>
              <w:rPr>
                <w:sz w:val="24"/>
              </w:rPr>
            </w:pPr>
          </w:p>
        </w:tc>
        <w:tc>
          <w:tcPr>
            <w:tcW w:w="1559" w:type="dxa"/>
          </w:tcPr>
          <w:p w:rsidR="00F60DBE" w:rsidRPr="00F60DBE" w:rsidRDefault="00F60DBE" w:rsidP="00BD0937">
            <w:pPr>
              <w:jc w:val="center"/>
              <w:rPr>
                <w:sz w:val="24"/>
              </w:rPr>
            </w:pPr>
            <w:r w:rsidRPr="00F60DBE">
              <w:rPr>
                <w:sz w:val="24"/>
              </w:rPr>
              <w:t>-</w:t>
            </w:r>
          </w:p>
        </w:tc>
        <w:tc>
          <w:tcPr>
            <w:tcW w:w="1560" w:type="dxa"/>
          </w:tcPr>
          <w:p w:rsidR="00F60DBE" w:rsidRPr="00F60DBE" w:rsidRDefault="00F60DBE" w:rsidP="00BD0937">
            <w:pPr>
              <w:jc w:val="center"/>
              <w:rPr>
                <w:sz w:val="24"/>
              </w:rPr>
            </w:pPr>
            <w:r w:rsidRPr="00F60DBE">
              <w:rPr>
                <w:sz w:val="24"/>
              </w:rPr>
              <w:t>-</w:t>
            </w:r>
          </w:p>
        </w:tc>
      </w:tr>
      <w:tr w:rsidR="00F60DBE" w:rsidRPr="004A0130" w:rsidTr="00BD0937">
        <w:tc>
          <w:tcPr>
            <w:tcW w:w="3510" w:type="dxa"/>
          </w:tcPr>
          <w:p w:rsidR="00F60DBE" w:rsidRPr="004A0130" w:rsidRDefault="00F60DBE" w:rsidP="00BD0937">
            <w:pPr>
              <w:jc w:val="both"/>
              <w:rPr>
                <w:b/>
                <w:sz w:val="24"/>
                <w:szCs w:val="24"/>
              </w:rPr>
            </w:pPr>
            <w:r w:rsidRPr="004A0130">
              <w:rPr>
                <w:b/>
                <w:sz w:val="24"/>
                <w:szCs w:val="24"/>
              </w:rPr>
              <w:t>Всего</w:t>
            </w:r>
          </w:p>
        </w:tc>
        <w:tc>
          <w:tcPr>
            <w:tcW w:w="1417" w:type="dxa"/>
          </w:tcPr>
          <w:p w:rsidR="00F60DBE" w:rsidRPr="00F60DBE" w:rsidRDefault="00B914EC" w:rsidP="00BD0937">
            <w:pPr>
              <w:jc w:val="center"/>
              <w:rPr>
                <w:sz w:val="24"/>
              </w:rPr>
            </w:pPr>
            <w:r>
              <w:rPr>
                <w:sz w:val="24"/>
              </w:rPr>
              <w:t>14</w:t>
            </w:r>
          </w:p>
        </w:tc>
        <w:tc>
          <w:tcPr>
            <w:tcW w:w="1560" w:type="dxa"/>
          </w:tcPr>
          <w:p w:rsidR="00F60DBE" w:rsidRPr="00F60DBE" w:rsidRDefault="00F60DBE" w:rsidP="00BD0937">
            <w:pPr>
              <w:jc w:val="center"/>
              <w:rPr>
                <w:sz w:val="24"/>
              </w:rPr>
            </w:pPr>
            <w:r w:rsidRPr="00F60DBE">
              <w:rPr>
                <w:sz w:val="24"/>
              </w:rPr>
              <w:t>100</w:t>
            </w:r>
          </w:p>
        </w:tc>
        <w:tc>
          <w:tcPr>
            <w:tcW w:w="1559" w:type="dxa"/>
          </w:tcPr>
          <w:p w:rsidR="00F60DBE" w:rsidRPr="00F60DBE" w:rsidRDefault="006D0ADB" w:rsidP="00BD0937">
            <w:pPr>
              <w:jc w:val="center"/>
              <w:rPr>
                <w:sz w:val="24"/>
              </w:rPr>
            </w:pPr>
            <w:r>
              <w:rPr>
                <w:sz w:val="24"/>
              </w:rPr>
              <w:t>1</w:t>
            </w:r>
          </w:p>
        </w:tc>
        <w:tc>
          <w:tcPr>
            <w:tcW w:w="1560" w:type="dxa"/>
          </w:tcPr>
          <w:p w:rsidR="00F60DBE" w:rsidRPr="00F60DBE" w:rsidRDefault="006D0ADB" w:rsidP="00BD0937">
            <w:pPr>
              <w:jc w:val="center"/>
              <w:rPr>
                <w:sz w:val="24"/>
              </w:rPr>
            </w:pPr>
            <w:r>
              <w:rPr>
                <w:sz w:val="24"/>
              </w:rPr>
              <w:t>100</w:t>
            </w:r>
          </w:p>
        </w:tc>
      </w:tr>
    </w:tbl>
    <w:p w:rsidR="009F14AA" w:rsidRPr="00133862" w:rsidRDefault="00133862" w:rsidP="009F14AA">
      <w:pPr>
        <w:pStyle w:val="a8"/>
        <w:ind w:left="1417"/>
        <w:jc w:val="both"/>
        <w:rPr>
          <w:sz w:val="24"/>
          <w:szCs w:val="24"/>
        </w:rPr>
      </w:pPr>
      <w:r w:rsidRPr="00133862">
        <w:rPr>
          <w:sz w:val="24"/>
          <w:szCs w:val="24"/>
        </w:rPr>
        <w:t>* 5</w:t>
      </w:r>
      <w:r w:rsidR="009F14AA" w:rsidRPr="00133862">
        <w:rPr>
          <w:sz w:val="24"/>
          <w:szCs w:val="24"/>
        </w:rPr>
        <w:t xml:space="preserve"> </w:t>
      </w:r>
      <w:r w:rsidRPr="00133862">
        <w:rPr>
          <w:sz w:val="24"/>
          <w:szCs w:val="24"/>
        </w:rPr>
        <w:t xml:space="preserve">находятся на стадии рассмотрения </w:t>
      </w:r>
    </w:p>
    <w:p w:rsidR="009F14AA" w:rsidRDefault="009F14AA" w:rsidP="009F14AA">
      <w:pPr>
        <w:pStyle w:val="a8"/>
        <w:ind w:left="0" w:firstLine="709"/>
        <w:jc w:val="both"/>
        <w:rPr>
          <w:sz w:val="28"/>
          <w:szCs w:val="28"/>
        </w:rPr>
      </w:pPr>
      <w:r>
        <w:rPr>
          <w:sz w:val="28"/>
          <w:szCs w:val="28"/>
        </w:rPr>
        <w:t xml:space="preserve">Информация о мерах, принятых при выявлении </w:t>
      </w:r>
      <w:proofErr w:type="gramStart"/>
      <w:r>
        <w:rPr>
          <w:sz w:val="28"/>
          <w:szCs w:val="28"/>
        </w:rPr>
        <w:t>случаев нарушения установленного порядка рассмотрения обращений граждан</w:t>
      </w:r>
      <w:proofErr w:type="gramEnd"/>
      <w:r>
        <w:rPr>
          <w:sz w:val="28"/>
          <w:szCs w:val="28"/>
        </w:rPr>
        <w:t>.</w:t>
      </w: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A05ECA" w:rsidRDefault="00A05ECA" w:rsidP="009F14AA">
      <w:pPr>
        <w:pStyle w:val="a8"/>
        <w:ind w:left="0" w:firstLine="709"/>
        <w:jc w:val="both"/>
        <w:rPr>
          <w:sz w:val="28"/>
          <w:szCs w:val="28"/>
        </w:rPr>
      </w:pPr>
    </w:p>
    <w:p w:rsidR="006D0ADB" w:rsidRDefault="006D0ADB" w:rsidP="00133862">
      <w:pPr>
        <w:jc w:val="both"/>
        <w:rPr>
          <w:sz w:val="28"/>
          <w:szCs w:val="28"/>
        </w:rPr>
      </w:pPr>
    </w:p>
    <w:p w:rsidR="00133862" w:rsidRPr="00133862" w:rsidRDefault="00133862" w:rsidP="00133862">
      <w:pPr>
        <w:jc w:val="both"/>
        <w:rPr>
          <w:sz w:val="28"/>
          <w:szCs w:val="28"/>
        </w:rPr>
      </w:pPr>
    </w:p>
    <w:p w:rsidR="00A05ECA" w:rsidRPr="00BF7EB5" w:rsidRDefault="00A05ECA" w:rsidP="009F14AA">
      <w:pPr>
        <w:pStyle w:val="a8"/>
        <w:ind w:left="0" w:firstLine="709"/>
        <w:jc w:val="both"/>
        <w:rPr>
          <w:sz w:val="28"/>
          <w:szCs w:val="28"/>
        </w:rPr>
      </w:pPr>
    </w:p>
    <w:p w:rsidR="00740CEA" w:rsidRPr="00023503" w:rsidRDefault="00740CEA" w:rsidP="00740CEA">
      <w:pPr>
        <w:jc w:val="right"/>
        <w:rPr>
          <w:sz w:val="28"/>
          <w:szCs w:val="28"/>
        </w:rPr>
      </w:pPr>
      <w:r w:rsidRPr="00023503">
        <w:rPr>
          <w:sz w:val="28"/>
          <w:szCs w:val="28"/>
        </w:rPr>
        <w:lastRenderedPageBreak/>
        <w:t>Приложение №1</w:t>
      </w:r>
    </w:p>
    <w:p w:rsidR="00A05ECA" w:rsidRDefault="00A05ECA" w:rsidP="00740CEA">
      <w:pPr>
        <w:jc w:val="center"/>
        <w:rPr>
          <w:b/>
          <w:sz w:val="28"/>
          <w:szCs w:val="28"/>
        </w:rPr>
      </w:pPr>
    </w:p>
    <w:p w:rsidR="00B552B9" w:rsidRDefault="00B552B9" w:rsidP="00B552B9">
      <w:pPr>
        <w:ind w:firstLine="851"/>
        <w:jc w:val="center"/>
        <w:rPr>
          <w:b/>
          <w:sz w:val="28"/>
          <w:szCs w:val="28"/>
        </w:rPr>
      </w:pPr>
      <w:r w:rsidRPr="00941E07">
        <w:rPr>
          <w:b/>
          <w:sz w:val="28"/>
          <w:szCs w:val="28"/>
        </w:rPr>
        <w:t>Статистические данные</w:t>
      </w:r>
      <w:r w:rsidRPr="00FD2791">
        <w:rPr>
          <w:b/>
          <w:sz w:val="28"/>
          <w:szCs w:val="28"/>
        </w:rPr>
        <w:t xml:space="preserve"> </w:t>
      </w:r>
      <w:r w:rsidRPr="00941E07">
        <w:rPr>
          <w:b/>
          <w:sz w:val="28"/>
          <w:szCs w:val="28"/>
        </w:rPr>
        <w:t>о работе с обращениями граждан</w:t>
      </w:r>
    </w:p>
    <w:p w:rsidR="00B552B9" w:rsidRDefault="00B552B9" w:rsidP="00B552B9">
      <w:pPr>
        <w:ind w:firstLine="851"/>
        <w:jc w:val="center"/>
        <w:rPr>
          <w:b/>
          <w:sz w:val="28"/>
          <w:szCs w:val="28"/>
        </w:rPr>
      </w:pPr>
      <w:r>
        <w:rPr>
          <w:b/>
          <w:sz w:val="28"/>
          <w:szCs w:val="28"/>
        </w:rPr>
        <w:t xml:space="preserve"> в </w:t>
      </w:r>
      <w:r w:rsidR="00CC444E">
        <w:rPr>
          <w:b/>
          <w:sz w:val="28"/>
          <w:szCs w:val="28"/>
          <w:lang w:val="en-US"/>
        </w:rPr>
        <w:t>I</w:t>
      </w:r>
      <w:r>
        <w:rPr>
          <w:b/>
          <w:sz w:val="28"/>
          <w:szCs w:val="28"/>
        </w:rPr>
        <w:t xml:space="preserve"> квартале 20</w:t>
      </w:r>
      <w:r w:rsidR="003141A8">
        <w:rPr>
          <w:b/>
          <w:sz w:val="28"/>
          <w:szCs w:val="28"/>
        </w:rPr>
        <w:t>2</w:t>
      </w:r>
      <w:r w:rsidR="00136887">
        <w:rPr>
          <w:b/>
          <w:sz w:val="28"/>
          <w:szCs w:val="28"/>
        </w:rPr>
        <w:t>3</w:t>
      </w:r>
      <w:r>
        <w:rPr>
          <w:b/>
          <w:sz w:val="28"/>
          <w:szCs w:val="28"/>
        </w:rPr>
        <w:t xml:space="preserve"> года </w:t>
      </w:r>
    </w:p>
    <w:p w:rsidR="00F53BB3" w:rsidRDefault="00F53BB3" w:rsidP="00F53BB3">
      <w:pPr>
        <w:jc w:val="center"/>
        <w:rPr>
          <w:b/>
          <w:sz w:val="28"/>
          <w:szCs w:val="28"/>
          <w:u w:val="single"/>
        </w:rPr>
      </w:pPr>
      <w:r w:rsidRPr="00C42CAB">
        <w:rPr>
          <w:b/>
          <w:sz w:val="28"/>
          <w:szCs w:val="28"/>
        </w:rPr>
        <w:t xml:space="preserve">в </w:t>
      </w:r>
      <w:r w:rsidR="00A25CFA" w:rsidRPr="00A25CFA">
        <w:rPr>
          <w:b/>
          <w:sz w:val="28"/>
          <w:szCs w:val="28"/>
        </w:rPr>
        <w:t>управление экологии</w:t>
      </w:r>
      <w:bookmarkStart w:id="0" w:name="_GoBack"/>
      <w:bookmarkEnd w:id="0"/>
    </w:p>
    <w:p w:rsidR="00B552B9" w:rsidRDefault="00F53BB3" w:rsidP="00F53BB3">
      <w:pPr>
        <w:jc w:val="center"/>
        <w:rPr>
          <w:b/>
          <w:sz w:val="28"/>
          <w:szCs w:val="28"/>
        </w:rPr>
      </w:pPr>
      <w:r w:rsidRPr="004D69AC">
        <w:rPr>
          <w:b/>
          <w:sz w:val="28"/>
          <w:szCs w:val="28"/>
        </w:rPr>
        <w:t>администрации городского округа город Воронеж</w:t>
      </w:r>
    </w:p>
    <w:p w:rsidR="00F53BB3" w:rsidRDefault="00F53BB3" w:rsidP="006D0ADB">
      <w:pPr>
        <w:ind w:firstLine="709"/>
        <w:rPr>
          <w:sz w:val="28"/>
          <w:szCs w:val="28"/>
        </w:rPr>
      </w:pPr>
    </w:p>
    <w:p w:rsidR="007A7F15" w:rsidRDefault="007A7F15" w:rsidP="006D0ADB">
      <w:pPr>
        <w:spacing w:line="300" w:lineRule="auto"/>
        <w:ind w:firstLine="709"/>
        <w:jc w:val="both"/>
        <w:rPr>
          <w:sz w:val="28"/>
          <w:szCs w:val="28"/>
        </w:rPr>
      </w:pPr>
      <w:r>
        <w:rPr>
          <w:sz w:val="28"/>
          <w:szCs w:val="28"/>
        </w:rPr>
        <w:t xml:space="preserve">1. Всего поступило письменных обращений и принято устных обращений от граждан на личном приеме – </w:t>
      </w:r>
      <w:r w:rsidR="006D0ADB">
        <w:rPr>
          <w:sz w:val="28"/>
          <w:szCs w:val="28"/>
        </w:rPr>
        <w:t>15</w:t>
      </w:r>
    </w:p>
    <w:p w:rsidR="007A7F15" w:rsidRDefault="007A7F15" w:rsidP="006D0ADB">
      <w:pPr>
        <w:spacing w:line="300" w:lineRule="auto"/>
        <w:ind w:firstLine="709"/>
        <w:jc w:val="both"/>
        <w:rPr>
          <w:sz w:val="28"/>
          <w:szCs w:val="28"/>
        </w:rPr>
      </w:pPr>
      <w:r>
        <w:rPr>
          <w:sz w:val="28"/>
          <w:szCs w:val="28"/>
        </w:rPr>
        <w:t>Из них:</w:t>
      </w:r>
    </w:p>
    <w:p w:rsidR="007A7F15" w:rsidRDefault="007A7F15" w:rsidP="006D0ADB">
      <w:pPr>
        <w:numPr>
          <w:ilvl w:val="1"/>
          <w:numId w:val="13"/>
        </w:numPr>
        <w:tabs>
          <w:tab w:val="num" w:pos="284"/>
        </w:tabs>
        <w:spacing w:line="300" w:lineRule="auto"/>
        <w:ind w:left="0" w:firstLine="709"/>
        <w:jc w:val="both"/>
        <w:rPr>
          <w:sz w:val="28"/>
          <w:szCs w:val="28"/>
        </w:rPr>
      </w:pPr>
      <w:r>
        <w:rPr>
          <w:sz w:val="28"/>
          <w:szCs w:val="28"/>
        </w:rPr>
        <w:t xml:space="preserve"> Письменных обращений, (в том числе поступивших в ходе личного приема) –  </w:t>
      </w:r>
      <w:r w:rsidR="006D0ADB">
        <w:rPr>
          <w:sz w:val="28"/>
          <w:szCs w:val="28"/>
        </w:rPr>
        <w:t>14</w:t>
      </w:r>
    </w:p>
    <w:p w:rsidR="007A7F15" w:rsidRDefault="007A7F15" w:rsidP="006D0ADB">
      <w:pPr>
        <w:spacing w:line="300" w:lineRule="auto"/>
        <w:ind w:firstLine="709"/>
        <w:jc w:val="both"/>
        <w:rPr>
          <w:sz w:val="28"/>
          <w:szCs w:val="28"/>
        </w:rPr>
      </w:pPr>
      <w:r>
        <w:rPr>
          <w:sz w:val="28"/>
          <w:szCs w:val="28"/>
        </w:rPr>
        <w:t>в т.ч.:</w:t>
      </w:r>
    </w:p>
    <w:p w:rsidR="007A7F15" w:rsidRDefault="007A7F15" w:rsidP="006D0ADB">
      <w:pPr>
        <w:spacing w:line="300" w:lineRule="auto"/>
        <w:ind w:firstLine="709"/>
        <w:jc w:val="both"/>
        <w:rPr>
          <w:sz w:val="28"/>
          <w:szCs w:val="28"/>
        </w:rPr>
      </w:pPr>
      <w:r>
        <w:rPr>
          <w:sz w:val="28"/>
          <w:szCs w:val="28"/>
        </w:rPr>
        <w:t>1.1.1. Всего рассмотрено по существу (сумма граф поддержано, меры приняты, разъяснено, не поддержано) –</w:t>
      </w:r>
      <w:r w:rsidR="006D0ADB">
        <w:rPr>
          <w:sz w:val="28"/>
          <w:szCs w:val="28"/>
        </w:rPr>
        <w:t xml:space="preserve"> 7</w:t>
      </w:r>
    </w:p>
    <w:p w:rsidR="007A7F15" w:rsidRDefault="007A7F15" w:rsidP="006D0ADB">
      <w:pPr>
        <w:spacing w:line="300" w:lineRule="auto"/>
        <w:ind w:firstLine="709"/>
        <w:jc w:val="both"/>
        <w:rPr>
          <w:sz w:val="28"/>
          <w:szCs w:val="28"/>
        </w:rPr>
      </w:pPr>
      <w:r>
        <w:rPr>
          <w:sz w:val="28"/>
          <w:szCs w:val="28"/>
        </w:rPr>
        <w:t xml:space="preserve">1.1.2. Всего с результатом рассмотрения «поддержано» </w:t>
      </w:r>
      <w:r>
        <w:rPr>
          <w:i/>
          <w:sz w:val="28"/>
          <w:szCs w:val="28"/>
        </w:rPr>
        <w:t xml:space="preserve">(сумма </w:t>
      </w:r>
      <w:proofErr w:type="gramStart"/>
      <w:r w:rsidR="006D0ADB">
        <w:rPr>
          <w:i/>
          <w:sz w:val="28"/>
          <w:szCs w:val="28"/>
        </w:rPr>
        <w:t>поддержано + меры приняты</w:t>
      </w:r>
      <w:proofErr w:type="gramEnd"/>
      <w:r w:rsidR="006D0ADB">
        <w:rPr>
          <w:i/>
          <w:sz w:val="28"/>
          <w:szCs w:val="28"/>
        </w:rPr>
        <w:t xml:space="preserve">) – </w:t>
      </w:r>
      <w:r w:rsidR="006D0ADB">
        <w:rPr>
          <w:sz w:val="28"/>
          <w:szCs w:val="28"/>
        </w:rPr>
        <w:t>1</w:t>
      </w:r>
    </w:p>
    <w:p w:rsidR="007A7F15" w:rsidRDefault="007A7F15" w:rsidP="006D0ADB">
      <w:pPr>
        <w:spacing w:line="300" w:lineRule="auto"/>
        <w:ind w:firstLine="709"/>
        <w:jc w:val="both"/>
        <w:rPr>
          <w:sz w:val="28"/>
          <w:szCs w:val="28"/>
        </w:rPr>
      </w:pPr>
      <w:r>
        <w:rPr>
          <w:sz w:val="28"/>
          <w:szCs w:val="28"/>
        </w:rPr>
        <w:t xml:space="preserve">1.1.2.1. С результатом рассмотрения «поддержано» – </w:t>
      </w:r>
      <w:r w:rsidR="006D0ADB">
        <w:rPr>
          <w:sz w:val="28"/>
          <w:szCs w:val="28"/>
        </w:rPr>
        <w:t>1</w:t>
      </w:r>
    </w:p>
    <w:p w:rsidR="007A7F15" w:rsidRDefault="007A7F15" w:rsidP="006D0ADB">
      <w:pPr>
        <w:spacing w:line="300" w:lineRule="auto"/>
        <w:ind w:left="709" w:firstLine="709"/>
        <w:jc w:val="both"/>
        <w:rPr>
          <w:sz w:val="28"/>
          <w:szCs w:val="28"/>
        </w:rPr>
      </w:pPr>
      <w:r>
        <w:rPr>
          <w:sz w:val="28"/>
          <w:szCs w:val="28"/>
        </w:rPr>
        <w:t xml:space="preserve">1.1.2.2. С результатом рассмотрения «меры приняты» – </w:t>
      </w:r>
      <w:r w:rsidR="006D0ADB">
        <w:rPr>
          <w:sz w:val="28"/>
          <w:szCs w:val="28"/>
        </w:rPr>
        <w:t>0</w:t>
      </w:r>
    </w:p>
    <w:p w:rsidR="007A7F15" w:rsidRDefault="007A7F15" w:rsidP="006D0ADB">
      <w:pPr>
        <w:spacing w:line="300" w:lineRule="auto"/>
        <w:ind w:firstLine="709"/>
        <w:jc w:val="both"/>
        <w:rPr>
          <w:sz w:val="28"/>
          <w:szCs w:val="28"/>
        </w:rPr>
      </w:pPr>
      <w:r>
        <w:rPr>
          <w:sz w:val="28"/>
          <w:szCs w:val="28"/>
        </w:rPr>
        <w:t>1.1.2.3. Поставлено на дополнительный контроль до принятия мер –</w:t>
      </w:r>
      <w:r w:rsidR="006D0ADB">
        <w:rPr>
          <w:sz w:val="28"/>
          <w:szCs w:val="28"/>
        </w:rPr>
        <w:t xml:space="preserve"> 0</w:t>
      </w:r>
      <w:r>
        <w:rPr>
          <w:sz w:val="28"/>
          <w:szCs w:val="28"/>
        </w:rPr>
        <w:t xml:space="preserve"> </w:t>
      </w:r>
    </w:p>
    <w:p w:rsidR="007A7F15" w:rsidRDefault="007A7F15" w:rsidP="006D0ADB">
      <w:pPr>
        <w:spacing w:line="300" w:lineRule="auto"/>
        <w:ind w:firstLine="709"/>
        <w:jc w:val="both"/>
        <w:rPr>
          <w:sz w:val="28"/>
          <w:szCs w:val="28"/>
        </w:rPr>
      </w:pPr>
      <w:r>
        <w:rPr>
          <w:sz w:val="28"/>
          <w:szCs w:val="28"/>
        </w:rPr>
        <w:t>1.1.3.</w:t>
      </w:r>
      <w:r>
        <w:t> </w:t>
      </w:r>
      <w:r>
        <w:rPr>
          <w:sz w:val="28"/>
          <w:szCs w:val="28"/>
        </w:rPr>
        <w:t xml:space="preserve">С результатом рассмотрения «разъяснено» – </w:t>
      </w:r>
      <w:r w:rsidR="006D0ADB">
        <w:rPr>
          <w:sz w:val="28"/>
          <w:szCs w:val="28"/>
        </w:rPr>
        <w:t>6</w:t>
      </w:r>
    </w:p>
    <w:p w:rsidR="007A7F15" w:rsidRDefault="007A7F15" w:rsidP="006D0ADB">
      <w:pPr>
        <w:spacing w:line="300" w:lineRule="auto"/>
        <w:ind w:firstLine="709"/>
        <w:jc w:val="both"/>
        <w:rPr>
          <w:sz w:val="28"/>
          <w:szCs w:val="28"/>
        </w:rPr>
      </w:pPr>
      <w:r>
        <w:rPr>
          <w:sz w:val="28"/>
          <w:szCs w:val="28"/>
        </w:rPr>
        <w:t xml:space="preserve">1.1.4. С результатом рассмотрения «не поддержано» – </w:t>
      </w:r>
      <w:r w:rsidR="006D0ADB">
        <w:rPr>
          <w:sz w:val="28"/>
          <w:szCs w:val="28"/>
        </w:rPr>
        <w:t>0</w:t>
      </w:r>
    </w:p>
    <w:p w:rsidR="007A7F15" w:rsidRDefault="007A7F15" w:rsidP="006D0ADB">
      <w:pPr>
        <w:spacing w:line="300" w:lineRule="auto"/>
        <w:jc w:val="both"/>
        <w:rPr>
          <w:sz w:val="28"/>
          <w:szCs w:val="28"/>
        </w:rPr>
      </w:pPr>
      <w:r>
        <w:rPr>
          <w:sz w:val="28"/>
          <w:szCs w:val="28"/>
        </w:rPr>
        <w:t>из них:</w:t>
      </w:r>
    </w:p>
    <w:p w:rsidR="007A7F15" w:rsidRDefault="007A7F15" w:rsidP="006D0ADB">
      <w:pPr>
        <w:spacing w:line="300" w:lineRule="auto"/>
        <w:ind w:firstLine="709"/>
        <w:jc w:val="both"/>
        <w:rPr>
          <w:sz w:val="28"/>
          <w:szCs w:val="28"/>
        </w:rPr>
      </w:pPr>
      <w:r>
        <w:rPr>
          <w:sz w:val="28"/>
          <w:szCs w:val="28"/>
        </w:rPr>
        <w:t>1.1.4.1. Обращение нецелесообразно и необоснованно –</w:t>
      </w:r>
      <w:r w:rsidR="006D0ADB">
        <w:rPr>
          <w:sz w:val="28"/>
          <w:szCs w:val="28"/>
        </w:rPr>
        <w:t xml:space="preserve"> 0</w:t>
      </w:r>
    </w:p>
    <w:p w:rsidR="007A7F15" w:rsidRDefault="007A7F15" w:rsidP="006D0ADB">
      <w:pPr>
        <w:spacing w:line="300" w:lineRule="auto"/>
        <w:ind w:firstLine="709"/>
        <w:jc w:val="both"/>
        <w:rPr>
          <w:sz w:val="28"/>
          <w:szCs w:val="28"/>
        </w:rPr>
      </w:pPr>
      <w:r>
        <w:rPr>
          <w:sz w:val="28"/>
          <w:szCs w:val="28"/>
        </w:rPr>
        <w:t xml:space="preserve">1.1.4.2. Выявлено бездействие должностных лиц – </w:t>
      </w:r>
      <w:r w:rsidR="006D0ADB">
        <w:rPr>
          <w:sz w:val="28"/>
          <w:szCs w:val="28"/>
        </w:rPr>
        <w:t>0</w:t>
      </w:r>
    </w:p>
    <w:p w:rsidR="007A7F15" w:rsidRDefault="007A7F15" w:rsidP="006D0ADB">
      <w:pPr>
        <w:spacing w:line="300" w:lineRule="auto"/>
        <w:ind w:firstLine="709"/>
        <w:jc w:val="both"/>
        <w:rPr>
          <w:i/>
          <w:sz w:val="28"/>
          <w:szCs w:val="28"/>
        </w:rPr>
      </w:pPr>
      <w:r>
        <w:rPr>
          <w:sz w:val="28"/>
          <w:szCs w:val="28"/>
        </w:rPr>
        <w:t>1.1.5. С результатом рассмотрения «дан ответ автору» –</w:t>
      </w:r>
      <w:r w:rsidR="006D0ADB">
        <w:rPr>
          <w:sz w:val="28"/>
          <w:szCs w:val="28"/>
        </w:rPr>
        <w:t xml:space="preserve"> 0</w:t>
      </w:r>
    </w:p>
    <w:p w:rsidR="007A7F15" w:rsidRDefault="007A7F15" w:rsidP="006D0ADB">
      <w:pPr>
        <w:spacing w:line="300" w:lineRule="auto"/>
        <w:ind w:firstLine="709"/>
        <w:jc w:val="both"/>
        <w:rPr>
          <w:sz w:val="28"/>
          <w:szCs w:val="28"/>
        </w:rPr>
      </w:pPr>
      <w:r>
        <w:rPr>
          <w:sz w:val="28"/>
          <w:szCs w:val="28"/>
        </w:rPr>
        <w:t>1.1.6. С результатом рассмотрения «оставлено без ответа автору» –</w:t>
      </w:r>
      <w:r w:rsidR="006D0ADB">
        <w:rPr>
          <w:sz w:val="28"/>
          <w:szCs w:val="28"/>
        </w:rPr>
        <w:t xml:space="preserve"> 0</w:t>
      </w:r>
    </w:p>
    <w:p w:rsidR="007A7F15" w:rsidRDefault="007A7F15" w:rsidP="006D0ADB">
      <w:pPr>
        <w:spacing w:line="300" w:lineRule="auto"/>
        <w:ind w:firstLine="709"/>
        <w:jc w:val="both"/>
        <w:rPr>
          <w:sz w:val="28"/>
          <w:szCs w:val="28"/>
        </w:rPr>
      </w:pPr>
      <w:r>
        <w:rPr>
          <w:sz w:val="28"/>
          <w:szCs w:val="28"/>
        </w:rPr>
        <w:t xml:space="preserve">1.1.7. Направлено по компетенции в иной орган – </w:t>
      </w:r>
      <w:r w:rsidR="006D0ADB">
        <w:rPr>
          <w:sz w:val="28"/>
          <w:szCs w:val="28"/>
        </w:rPr>
        <w:t>2</w:t>
      </w:r>
    </w:p>
    <w:p w:rsidR="007A7F15" w:rsidRDefault="007A7F15" w:rsidP="006D0ADB">
      <w:pPr>
        <w:spacing w:line="300" w:lineRule="auto"/>
        <w:ind w:firstLine="709"/>
        <w:jc w:val="both"/>
        <w:rPr>
          <w:sz w:val="28"/>
          <w:szCs w:val="28"/>
        </w:rPr>
      </w:pPr>
      <w:r>
        <w:rPr>
          <w:sz w:val="28"/>
          <w:szCs w:val="28"/>
        </w:rPr>
        <w:t xml:space="preserve">1.1.8. Срок рассмотрения продлен – </w:t>
      </w:r>
      <w:r w:rsidR="006D0ADB">
        <w:rPr>
          <w:sz w:val="28"/>
          <w:szCs w:val="28"/>
        </w:rPr>
        <w:t>0</w:t>
      </w:r>
    </w:p>
    <w:p w:rsidR="007A7F15" w:rsidRDefault="007A7F15" w:rsidP="006D0ADB">
      <w:pPr>
        <w:spacing w:line="300" w:lineRule="auto"/>
        <w:ind w:firstLine="709"/>
        <w:jc w:val="both"/>
        <w:rPr>
          <w:sz w:val="28"/>
          <w:szCs w:val="28"/>
        </w:rPr>
      </w:pPr>
      <w:r>
        <w:rPr>
          <w:sz w:val="28"/>
          <w:szCs w:val="28"/>
        </w:rPr>
        <w:t xml:space="preserve">1.1.9. Проверено </w:t>
      </w:r>
      <w:proofErr w:type="spellStart"/>
      <w:r>
        <w:rPr>
          <w:sz w:val="28"/>
          <w:szCs w:val="28"/>
        </w:rPr>
        <w:t>комиссионно</w:t>
      </w:r>
      <w:proofErr w:type="spellEnd"/>
      <w:r>
        <w:rPr>
          <w:sz w:val="28"/>
          <w:szCs w:val="28"/>
        </w:rPr>
        <w:t xml:space="preserve"> – </w:t>
      </w:r>
      <w:r w:rsidR="006D0ADB">
        <w:rPr>
          <w:sz w:val="28"/>
          <w:szCs w:val="28"/>
        </w:rPr>
        <w:t>0</w:t>
      </w:r>
    </w:p>
    <w:p w:rsidR="007A7F15" w:rsidRDefault="007A7F15" w:rsidP="006D0ADB">
      <w:pPr>
        <w:spacing w:line="300" w:lineRule="auto"/>
        <w:ind w:firstLine="709"/>
        <w:jc w:val="both"/>
        <w:rPr>
          <w:sz w:val="28"/>
          <w:szCs w:val="28"/>
        </w:rPr>
      </w:pPr>
      <w:r>
        <w:rPr>
          <w:sz w:val="28"/>
          <w:szCs w:val="28"/>
        </w:rPr>
        <w:t xml:space="preserve">1.1.10. Проверено с выездом на место – </w:t>
      </w:r>
      <w:r w:rsidR="006D0ADB">
        <w:rPr>
          <w:sz w:val="28"/>
          <w:szCs w:val="28"/>
        </w:rPr>
        <w:t>0</w:t>
      </w:r>
    </w:p>
    <w:p w:rsidR="007A7F15" w:rsidRDefault="007A7F15" w:rsidP="006D0ADB">
      <w:pPr>
        <w:spacing w:line="300" w:lineRule="auto"/>
        <w:ind w:firstLine="709"/>
        <w:jc w:val="both"/>
        <w:rPr>
          <w:sz w:val="28"/>
          <w:szCs w:val="28"/>
        </w:rPr>
      </w:pPr>
      <w:r>
        <w:rPr>
          <w:sz w:val="28"/>
          <w:szCs w:val="28"/>
        </w:rPr>
        <w:t xml:space="preserve">1.1.11. Рассмотрено с участием заявителя – </w:t>
      </w:r>
      <w:r w:rsidR="00651FC0">
        <w:rPr>
          <w:sz w:val="28"/>
          <w:szCs w:val="28"/>
        </w:rPr>
        <w:t>1</w:t>
      </w:r>
    </w:p>
    <w:p w:rsidR="007A7F15" w:rsidRDefault="007A7F15" w:rsidP="006D0ADB">
      <w:pPr>
        <w:spacing w:line="300" w:lineRule="auto"/>
        <w:ind w:firstLine="709"/>
        <w:jc w:val="both"/>
        <w:rPr>
          <w:sz w:val="28"/>
          <w:szCs w:val="28"/>
        </w:rPr>
      </w:pPr>
      <w:r>
        <w:rPr>
          <w:sz w:val="28"/>
          <w:szCs w:val="28"/>
        </w:rPr>
        <w:t xml:space="preserve">1.1.12. Рассмотрено совместно с другими органами власти и органами местного самоуправления – </w:t>
      </w:r>
      <w:r w:rsidR="00651FC0">
        <w:rPr>
          <w:sz w:val="28"/>
          <w:szCs w:val="28"/>
        </w:rPr>
        <w:t>0</w:t>
      </w:r>
    </w:p>
    <w:p w:rsidR="007A7F15" w:rsidRDefault="007A7F15" w:rsidP="007A7F15">
      <w:pPr>
        <w:spacing w:line="300" w:lineRule="auto"/>
        <w:ind w:firstLine="709"/>
        <w:jc w:val="both"/>
        <w:rPr>
          <w:sz w:val="28"/>
          <w:szCs w:val="28"/>
        </w:rPr>
      </w:pPr>
      <w:r>
        <w:rPr>
          <w:sz w:val="28"/>
          <w:szCs w:val="28"/>
        </w:rPr>
        <w:t xml:space="preserve">1.1.13. Количество обращений, по которым осуществлена «обратная связь» – </w:t>
      </w:r>
      <w:r w:rsidR="00651FC0">
        <w:rPr>
          <w:sz w:val="28"/>
          <w:szCs w:val="28"/>
        </w:rPr>
        <w:t>4</w:t>
      </w:r>
    </w:p>
    <w:p w:rsidR="007A7F15" w:rsidRDefault="007A7F15" w:rsidP="007A7F15">
      <w:pPr>
        <w:spacing w:line="300" w:lineRule="auto"/>
        <w:ind w:firstLine="709"/>
        <w:jc w:val="both"/>
        <w:rPr>
          <w:sz w:val="28"/>
          <w:szCs w:val="28"/>
        </w:rPr>
      </w:pPr>
      <w:r>
        <w:rPr>
          <w:sz w:val="28"/>
          <w:szCs w:val="28"/>
        </w:rPr>
        <w:lastRenderedPageBreak/>
        <w:t xml:space="preserve">1.1.14. Количество обращений, по которым приняты решения о переносе срока принятия мер по результатам  «обратной связи» – </w:t>
      </w:r>
      <w:r w:rsidR="00651FC0">
        <w:rPr>
          <w:sz w:val="28"/>
          <w:szCs w:val="28"/>
        </w:rPr>
        <w:t>0</w:t>
      </w:r>
    </w:p>
    <w:p w:rsidR="007A7F15" w:rsidRDefault="007A7F15" w:rsidP="007A7F15">
      <w:pPr>
        <w:spacing w:line="300" w:lineRule="auto"/>
        <w:ind w:firstLine="709"/>
        <w:jc w:val="both"/>
        <w:rPr>
          <w:sz w:val="28"/>
          <w:szCs w:val="28"/>
        </w:rPr>
      </w:pPr>
      <w:r>
        <w:rPr>
          <w:sz w:val="28"/>
          <w:szCs w:val="28"/>
        </w:rPr>
        <w:t>1.2. Всего принято обращений на личном приеме граждан руководителями (равно количеству карточек личного приема) –</w:t>
      </w:r>
      <w:r w:rsidR="00651FC0">
        <w:rPr>
          <w:sz w:val="28"/>
          <w:szCs w:val="28"/>
        </w:rPr>
        <w:t xml:space="preserve"> 1</w:t>
      </w:r>
    </w:p>
    <w:p w:rsidR="007A7F15" w:rsidRDefault="007A7F15" w:rsidP="007A7F15">
      <w:pPr>
        <w:spacing w:line="300" w:lineRule="auto"/>
        <w:ind w:firstLine="709"/>
        <w:jc w:val="both"/>
        <w:rPr>
          <w:sz w:val="28"/>
          <w:szCs w:val="28"/>
        </w:rPr>
      </w:pPr>
      <w:r>
        <w:rPr>
          <w:sz w:val="28"/>
          <w:szCs w:val="28"/>
        </w:rPr>
        <w:t xml:space="preserve">из них: </w:t>
      </w:r>
    </w:p>
    <w:p w:rsidR="007A7F15" w:rsidRDefault="007A7F15" w:rsidP="007A7F15">
      <w:pPr>
        <w:spacing w:line="300" w:lineRule="auto"/>
        <w:ind w:firstLine="709"/>
        <w:jc w:val="both"/>
        <w:rPr>
          <w:sz w:val="28"/>
          <w:szCs w:val="28"/>
        </w:rPr>
      </w:pPr>
      <w:r>
        <w:rPr>
          <w:sz w:val="28"/>
          <w:szCs w:val="28"/>
        </w:rPr>
        <w:t xml:space="preserve">1.2.1. Письменных – </w:t>
      </w:r>
      <w:r w:rsidR="00651FC0">
        <w:rPr>
          <w:sz w:val="28"/>
          <w:szCs w:val="28"/>
        </w:rPr>
        <w:t>0</w:t>
      </w:r>
    </w:p>
    <w:p w:rsidR="007A7F15" w:rsidRDefault="007A7F15" w:rsidP="007A7F15">
      <w:pPr>
        <w:spacing w:line="300" w:lineRule="auto"/>
        <w:ind w:firstLine="709"/>
        <w:jc w:val="both"/>
        <w:rPr>
          <w:sz w:val="28"/>
          <w:szCs w:val="28"/>
        </w:rPr>
      </w:pPr>
      <w:r>
        <w:rPr>
          <w:sz w:val="28"/>
          <w:szCs w:val="28"/>
        </w:rPr>
        <w:t xml:space="preserve">1.2.2. Устных – </w:t>
      </w:r>
      <w:r w:rsidR="00651FC0">
        <w:rPr>
          <w:sz w:val="28"/>
          <w:szCs w:val="28"/>
        </w:rPr>
        <w:t>1</w:t>
      </w:r>
    </w:p>
    <w:p w:rsidR="007A7F15" w:rsidRDefault="007A7F15" w:rsidP="007A7F15">
      <w:pPr>
        <w:spacing w:line="300" w:lineRule="auto"/>
        <w:ind w:firstLine="709"/>
        <w:jc w:val="both"/>
        <w:rPr>
          <w:sz w:val="28"/>
          <w:szCs w:val="28"/>
        </w:rPr>
      </w:pPr>
      <w:r>
        <w:rPr>
          <w:sz w:val="28"/>
          <w:szCs w:val="28"/>
        </w:rPr>
        <w:t>1.2.3. Принято в режиме ВКС –</w:t>
      </w:r>
      <w:r w:rsidR="00651FC0">
        <w:rPr>
          <w:sz w:val="28"/>
          <w:szCs w:val="28"/>
        </w:rPr>
        <w:t xml:space="preserve"> 0</w:t>
      </w:r>
    </w:p>
    <w:p w:rsidR="007A7F15" w:rsidRDefault="007A7F15" w:rsidP="007A7F15">
      <w:pPr>
        <w:spacing w:line="300" w:lineRule="auto"/>
        <w:ind w:firstLine="709"/>
        <w:jc w:val="both"/>
        <w:rPr>
          <w:i/>
          <w:sz w:val="28"/>
          <w:szCs w:val="28"/>
        </w:rPr>
      </w:pPr>
      <w:r>
        <w:rPr>
          <w:sz w:val="28"/>
          <w:szCs w:val="28"/>
        </w:rPr>
        <w:t xml:space="preserve">1.2.4. Всего рассмотрено устных обращений с результатом рассмотрения «поддержано» </w:t>
      </w:r>
      <w:r>
        <w:rPr>
          <w:i/>
          <w:sz w:val="28"/>
          <w:szCs w:val="28"/>
        </w:rPr>
        <w:t xml:space="preserve">(сумма </w:t>
      </w:r>
      <w:proofErr w:type="gramStart"/>
      <w:r>
        <w:rPr>
          <w:i/>
          <w:sz w:val="28"/>
          <w:szCs w:val="28"/>
        </w:rPr>
        <w:t>поддержано + меры приняты</w:t>
      </w:r>
      <w:proofErr w:type="gramEnd"/>
      <w:r>
        <w:rPr>
          <w:i/>
          <w:sz w:val="28"/>
          <w:szCs w:val="28"/>
        </w:rPr>
        <w:t>)</w:t>
      </w:r>
      <w:r>
        <w:rPr>
          <w:sz w:val="28"/>
          <w:szCs w:val="28"/>
        </w:rPr>
        <w:t xml:space="preserve"> </w:t>
      </w:r>
      <w:r>
        <w:rPr>
          <w:i/>
          <w:sz w:val="28"/>
          <w:szCs w:val="28"/>
        </w:rPr>
        <w:t>–</w:t>
      </w:r>
      <w:r w:rsidR="00651FC0">
        <w:rPr>
          <w:i/>
          <w:sz w:val="28"/>
          <w:szCs w:val="28"/>
        </w:rPr>
        <w:t xml:space="preserve"> </w:t>
      </w:r>
      <w:r w:rsidR="00651FC0" w:rsidRPr="00651FC0">
        <w:rPr>
          <w:sz w:val="28"/>
          <w:szCs w:val="28"/>
        </w:rPr>
        <w:t>0</w:t>
      </w:r>
    </w:p>
    <w:p w:rsidR="007A7F15" w:rsidRDefault="007A7F15" w:rsidP="007A7F15">
      <w:pPr>
        <w:spacing w:line="300" w:lineRule="auto"/>
        <w:ind w:firstLine="709"/>
        <w:jc w:val="both"/>
        <w:rPr>
          <w:sz w:val="28"/>
          <w:szCs w:val="28"/>
        </w:rPr>
      </w:pPr>
      <w:r>
        <w:rPr>
          <w:sz w:val="28"/>
          <w:szCs w:val="28"/>
        </w:rPr>
        <w:t>1.2.4.1. С результатом рассмотрения «поддержано» –</w:t>
      </w:r>
      <w:r w:rsidR="00651FC0">
        <w:rPr>
          <w:sz w:val="28"/>
          <w:szCs w:val="28"/>
        </w:rPr>
        <w:t xml:space="preserve"> 0</w:t>
      </w:r>
    </w:p>
    <w:p w:rsidR="007A7F15" w:rsidRDefault="007A7F15" w:rsidP="007A7F15">
      <w:pPr>
        <w:spacing w:line="300" w:lineRule="auto"/>
        <w:ind w:firstLine="709"/>
        <w:jc w:val="both"/>
        <w:rPr>
          <w:sz w:val="28"/>
          <w:szCs w:val="28"/>
        </w:rPr>
      </w:pPr>
      <w:r>
        <w:rPr>
          <w:sz w:val="28"/>
          <w:szCs w:val="28"/>
        </w:rPr>
        <w:t>1.2.4.2. С результатом рассмотрения «меры приняты» –</w:t>
      </w:r>
      <w:r w:rsidR="00651FC0">
        <w:rPr>
          <w:sz w:val="28"/>
          <w:szCs w:val="28"/>
        </w:rPr>
        <w:t xml:space="preserve"> 0</w:t>
      </w:r>
    </w:p>
    <w:p w:rsidR="007A7F15" w:rsidRDefault="007A7F15" w:rsidP="007A7F15">
      <w:pPr>
        <w:spacing w:line="300" w:lineRule="auto"/>
        <w:ind w:firstLine="709"/>
        <w:jc w:val="both"/>
        <w:rPr>
          <w:sz w:val="28"/>
          <w:szCs w:val="28"/>
        </w:rPr>
      </w:pPr>
      <w:r>
        <w:rPr>
          <w:sz w:val="28"/>
          <w:szCs w:val="28"/>
        </w:rPr>
        <w:t>1.2.5. С результатом рассмотрения «разъяснено» –</w:t>
      </w:r>
      <w:r w:rsidR="00651FC0">
        <w:rPr>
          <w:sz w:val="28"/>
          <w:szCs w:val="28"/>
        </w:rPr>
        <w:t xml:space="preserve"> 1</w:t>
      </w:r>
    </w:p>
    <w:p w:rsidR="007A7F15" w:rsidRDefault="007A7F15" w:rsidP="007A7F15">
      <w:pPr>
        <w:spacing w:line="300" w:lineRule="auto"/>
        <w:ind w:firstLine="709"/>
        <w:jc w:val="both"/>
        <w:rPr>
          <w:sz w:val="28"/>
          <w:szCs w:val="28"/>
        </w:rPr>
      </w:pPr>
      <w:r>
        <w:rPr>
          <w:sz w:val="28"/>
          <w:szCs w:val="28"/>
        </w:rPr>
        <w:t xml:space="preserve">1.2.6. С результатом рассмотрения «не поддержано» – </w:t>
      </w:r>
      <w:r w:rsidR="00651FC0">
        <w:rPr>
          <w:sz w:val="28"/>
          <w:szCs w:val="28"/>
        </w:rPr>
        <w:t>0</w:t>
      </w:r>
    </w:p>
    <w:p w:rsidR="007A7F15" w:rsidRDefault="007A7F15" w:rsidP="007A7F15">
      <w:pPr>
        <w:spacing w:line="300" w:lineRule="auto"/>
        <w:ind w:firstLine="709"/>
        <w:jc w:val="both"/>
        <w:rPr>
          <w:sz w:val="28"/>
          <w:szCs w:val="28"/>
        </w:rPr>
      </w:pPr>
      <w:r>
        <w:rPr>
          <w:sz w:val="28"/>
          <w:szCs w:val="28"/>
        </w:rPr>
        <w:t>1.2.7. С результатом рассмотрения «дан ответ автору» –</w:t>
      </w:r>
      <w:r w:rsidR="00651FC0">
        <w:rPr>
          <w:sz w:val="28"/>
          <w:szCs w:val="28"/>
        </w:rPr>
        <w:t xml:space="preserve"> 0</w:t>
      </w:r>
      <w:r>
        <w:rPr>
          <w:sz w:val="28"/>
          <w:szCs w:val="28"/>
        </w:rPr>
        <w:t xml:space="preserve"> </w:t>
      </w:r>
    </w:p>
    <w:p w:rsidR="007A7F15" w:rsidRPr="00133862" w:rsidRDefault="007A7F15" w:rsidP="007A7F15">
      <w:pPr>
        <w:spacing w:line="300" w:lineRule="auto"/>
        <w:ind w:firstLine="709"/>
        <w:jc w:val="both"/>
        <w:rPr>
          <w:sz w:val="28"/>
          <w:szCs w:val="28"/>
        </w:rPr>
      </w:pPr>
      <w:r>
        <w:rPr>
          <w:sz w:val="28"/>
          <w:szCs w:val="28"/>
        </w:rPr>
        <w:t>1.3. Сколько выявлено случаев нарушения законодательства либо прав и законных интересов граждан –</w:t>
      </w:r>
      <w:r w:rsidR="00651FC0">
        <w:rPr>
          <w:sz w:val="28"/>
          <w:szCs w:val="28"/>
        </w:rPr>
        <w:t xml:space="preserve"> </w:t>
      </w:r>
      <w:r w:rsidR="00651FC0" w:rsidRPr="00133862">
        <w:rPr>
          <w:sz w:val="28"/>
          <w:szCs w:val="28"/>
        </w:rPr>
        <w:t>права граждан при рассмотрении обращений не нарушены</w:t>
      </w:r>
    </w:p>
    <w:p w:rsidR="007A7F15" w:rsidRDefault="007A7F15" w:rsidP="007A7F15">
      <w:pPr>
        <w:spacing w:line="300" w:lineRule="auto"/>
        <w:ind w:firstLine="709"/>
        <w:jc w:val="both"/>
        <w:rPr>
          <w:sz w:val="28"/>
          <w:szCs w:val="28"/>
        </w:rPr>
      </w:pPr>
      <w:r>
        <w:rPr>
          <w:sz w:val="28"/>
          <w:szCs w:val="28"/>
        </w:rPr>
        <w:t>1.4. Сколько должностных лиц, виновных в нарушении законодательства либо прав и законных интересов граждан, привлечено к ответственности –</w:t>
      </w:r>
      <w:r w:rsidR="00651FC0">
        <w:rPr>
          <w:sz w:val="28"/>
          <w:szCs w:val="28"/>
        </w:rPr>
        <w:t xml:space="preserve"> </w:t>
      </w:r>
      <w:r w:rsidR="00651FC0" w:rsidRPr="00133862">
        <w:rPr>
          <w:sz w:val="28"/>
          <w:szCs w:val="28"/>
        </w:rPr>
        <w:t>права граждан при рассмотрении обращений не нарушены</w:t>
      </w:r>
    </w:p>
    <w:p w:rsidR="007A7F15" w:rsidRDefault="007A7F15" w:rsidP="007A7F15">
      <w:pPr>
        <w:spacing w:line="300" w:lineRule="auto"/>
        <w:ind w:firstLine="709"/>
        <w:jc w:val="both"/>
        <w:rPr>
          <w:sz w:val="28"/>
          <w:szCs w:val="28"/>
        </w:rPr>
      </w:pPr>
      <w:r>
        <w:rPr>
          <w:sz w:val="28"/>
          <w:szCs w:val="28"/>
        </w:rPr>
        <w:t xml:space="preserve">1.5. Сколько должностных лиц, виновных в нарушении законодательства либо прав и законных интересов граждан, не привлечено к </w:t>
      </w:r>
      <w:r w:rsidRPr="00133862">
        <w:rPr>
          <w:sz w:val="28"/>
          <w:szCs w:val="28"/>
        </w:rPr>
        <w:t xml:space="preserve">ответственности – </w:t>
      </w:r>
      <w:r w:rsidR="00651FC0" w:rsidRPr="00133862">
        <w:rPr>
          <w:sz w:val="28"/>
          <w:szCs w:val="28"/>
        </w:rPr>
        <w:t>права граждан при рассмотрении обращений не нарушены</w:t>
      </w:r>
    </w:p>
    <w:p w:rsidR="007A7F15" w:rsidRDefault="007A7F15" w:rsidP="007A7F15">
      <w:pPr>
        <w:spacing w:line="300" w:lineRule="auto"/>
        <w:ind w:firstLine="709"/>
        <w:jc w:val="both"/>
        <w:rPr>
          <w:sz w:val="28"/>
          <w:szCs w:val="28"/>
        </w:rPr>
      </w:pPr>
      <w:r>
        <w:rPr>
          <w:sz w:val="28"/>
          <w:szCs w:val="28"/>
        </w:rPr>
        <w:t xml:space="preserve">1.6. Количество повторных обращений – </w:t>
      </w:r>
      <w:r w:rsidR="00EE29BF">
        <w:rPr>
          <w:sz w:val="28"/>
          <w:szCs w:val="28"/>
        </w:rPr>
        <w:t>0</w:t>
      </w:r>
    </w:p>
    <w:p w:rsidR="007A7F15" w:rsidRDefault="007A7F15" w:rsidP="007A7F15">
      <w:pPr>
        <w:spacing w:line="300" w:lineRule="auto"/>
        <w:ind w:firstLine="709"/>
        <w:jc w:val="both"/>
        <w:rPr>
          <w:sz w:val="28"/>
          <w:szCs w:val="28"/>
        </w:rPr>
      </w:pPr>
      <w:r>
        <w:rPr>
          <w:sz w:val="28"/>
          <w:szCs w:val="28"/>
        </w:rPr>
        <w:t>1.7. Всего поступило обращений, содержащих информацию о фактах коррупции, –</w:t>
      </w:r>
      <w:r w:rsidR="00EE29BF">
        <w:rPr>
          <w:sz w:val="28"/>
          <w:szCs w:val="28"/>
        </w:rPr>
        <w:t>0</w:t>
      </w:r>
    </w:p>
    <w:p w:rsidR="007A7F15" w:rsidRDefault="007A7F15" w:rsidP="007A7F15">
      <w:pPr>
        <w:spacing w:line="300" w:lineRule="auto"/>
        <w:ind w:firstLine="709"/>
        <w:jc w:val="both"/>
        <w:rPr>
          <w:sz w:val="28"/>
          <w:szCs w:val="28"/>
        </w:rPr>
      </w:pPr>
      <w:r>
        <w:rPr>
          <w:sz w:val="28"/>
          <w:szCs w:val="28"/>
        </w:rPr>
        <w:t xml:space="preserve">из них: </w:t>
      </w:r>
    </w:p>
    <w:p w:rsidR="007A7F15" w:rsidRDefault="007A7F15" w:rsidP="007A7F15">
      <w:pPr>
        <w:spacing w:line="300" w:lineRule="auto"/>
        <w:ind w:left="709" w:firstLine="709"/>
        <w:jc w:val="both"/>
        <w:rPr>
          <w:sz w:val="28"/>
          <w:szCs w:val="28"/>
        </w:rPr>
      </w:pPr>
      <w:r>
        <w:rPr>
          <w:sz w:val="28"/>
          <w:szCs w:val="28"/>
        </w:rPr>
        <w:t>1.7.1. рассмотрено –</w:t>
      </w:r>
      <w:r w:rsidR="00EE29BF">
        <w:rPr>
          <w:sz w:val="28"/>
          <w:szCs w:val="28"/>
        </w:rPr>
        <w:t xml:space="preserve"> 0</w:t>
      </w:r>
    </w:p>
    <w:p w:rsidR="007A7F15" w:rsidRDefault="007A7F15" w:rsidP="007A7F15">
      <w:pPr>
        <w:spacing w:line="300" w:lineRule="auto"/>
        <w:ind w:left="709" w:firstLine="709"/>
        <w:jc w:val="both"/>
        <w:rPr>
          <w:sz w:val="28"/>
          <w:szCs w:val="28"/>
        </w:rPr>
      </w:pPr>
      <w:r>
        <w:rPr>
          <w:sz w:val="28"/>
          <w:szCs w:val="28"/>
        </w:rPr>
        <w:t xml:space="preserve">1.7.2. переадресовано по компетенции в другой орган государственной власти – </w:t>
      </w:r>
      <w:r w:rsidR="00EE29BF">
        <w:rPr>
          <w:sz w:val="28"/>
          <w:szCs w:val="28"/>
        </w:rPr>
        <w:t>0</w:t>
      </w:r>
    </w:p>
    <w:p w:rsidR="007A7F15" w:rsidRDefault="007A7F15" w:rsidP="007A7F15">
      <w:pPr>
        <w:tabs>
          <w:tab w:val="num" w:pos="1855"/>
        </w:tabs>
        <w:spacing w:line="300" w:lineRule="auto"/>
        <w:ind w:left="709" w:firstLine="709"/>
        <w:jc w:val="both"/>
        <w:rPr>
          <w:sz w:val="28"/>
          <w:szCs w:val="28"/>
        </w:rPr>
      </w:pPr>
      <w:r>
        <w:rPr>
          <w:sz w:val="28"/>
          <w:szCs w:val="28"/>
        </w:rPr>
        <w:t xml:space="preserve">1.7.3. факты подтвердились – </w:t>
      </w:r>
      <w:r w:rsidR="00EE29BF">
        <w:rPr>
          <w:sz w:val="28"/>
          <w:szCs w:val="28"/>
        </w:rPr>
        <w:t>0</w:t>
      </w:r>
    </w:p>
    <w:p w:rsidR="007A7F15" w:rsidRDefault="007A7F15" w:rsidP="007A7F15">
      <w:pPr>
        <w:spacing w:line="300" w:lineRule="auto"/>
        <w:ind w:firstLine="709"/>
        <w:jc w:val="both"/>
        <w:rPr>
          <w:sz w:val="28"/>
          <w:szCs w:val="28"/>
        </w:rPr>
      </w:pPr>
      <w:r>
        <w:rPr>
          <w:sz w:val="28"/>
          <w:szCs w:val="28"/>
        </w:rPr>
        <w:t>1.8. </w:t>
      </w:r>
      <w:proofErr w:type="gramStart"/>
      <w:r>
        <w:rPr>
          <w:sz w:val="28"/>
          <w:szCs w:val="28"/>
        </w:rPr>
        <w:t>Приняты меры по выявленным нарушениям со стороны должностных лиц (перечислить:</w:t>
      </w:r>
      <w:proofErr w:type="gramEnd"/>
      <w:r>
        <w:rPr>
          <w:sz w:val="28"/>
          <w:szCs w:val="28"/>
        </w:rPr>
        <w:t xml:space="preserve"> </w:t>
      </w:r>
      <w:proofErr w:type="gramStart"/>
      <w:r>
        <w:rPr>
          <w:sz w:val="28"/>
          <w:szCs w:val="28"/>
        </w:rPr>
        <w:t xml:space="preserve">Ф.И.О. должностного лица, проступок, меры воздействия) – </w:t>
      </w:r>
      <w:r w:rsidR="00EE29BF">
        <w:rPr>
          <w:sz w:val="28"/>
          <w:szCs w:val="28"/>
        </w:rPr>
        <w:t>0</w:t>
      </w:r>
      <w:proofErr w:type="gramEnd"/>
    </w:p>
    <w:p w:rsidR="00740CEA" w:rsidRDefault="007A7F15" w:rsidP="007A7F15">
      <w:pPr>
        <w:ind w:firstLine="709"/>
        <w:jc w:val="both"/>
        <w:rPr>
          <w:sz w:val="28"/>
          <w:szCs w:val="28"/>
        </w:rPr>
      </w:pPr>
      <w:r>
        <w:rPr>
          <w:sz w:val="28"/>
          <w:szCs w:val="28"/>
        </w:rPr>
        <w:lastRenderedPageBreak/>
        <w:t>1.9. Конкретные примеры, отражающие результативность рассмотрения письменных и устных обращений граждан:</w:t>
      </w:r>
    </w:p>
    <w:p w:rsidR="001225F1" w:rsidRDefault="00133862" w:rsidP="007A7F15">
      <w:pPr>
        <w:ind w:firstLine="709"/>
        <w:jc w:val="both"/>
        <w:rPr>
          <w:sz w:val="28"/>
          <w:szCs w:val="28"/>
        </w:rPr>
      </w:pPr>
      <w:r>
        <w:rPr>
          <w:sz w:val="28"/>
          <w:szCs w:val="28"/>
        </w:rPr>
        <w:t xml:space="preserve">1.9.1. </w:t>
      </w:r>
      <w:r w:rsidR="001225F1" w:rsidRPr="000949E7">
        <w:rPr>
          <w:sz w:val="28"/>
          <w:szCs w:val="28"/>
        </w:rPr>
        <w:t>В рамках рассмотрения обращения гр.</w:t>
      </w:r>
      <w:r w:rsidR="001225F1">
        <w:rPr>
          <w:sz w:val="28"/>
          <w:szCs w:val="28"/>
        </w:rPr>
        <w:t xml:space="preserve"> Демиденко Н.В. по вопросу благоустройства парка </w:t>
      </w:r>
      <w:proofErr w:type="spellStart"/>
      <w:r w:rsidR="001225F1">
        <w:rPr>
          <w:sz w:val="28"/>
          <w:szCs w:val="28"/>
        </w:rPr>
        <w:t>им</w:t>
      </w:r>
      <w:proofErr w:type="gramStart"/>
      <w:r w:rsidR="001225F1">
        <w:rPr>
          <w:sz w:val="28"/>
          <w:szCs w:val="28"/>
        </w:rPr>
        <w:t>.Д</w:t>
      </w:r>
      <w:proofErr w:type="gramEnd"/>
      <w:r w:rsidR="001225F1">
        <w:rPr>
          <w:sz w:val="28"/>
          <w:szCs w:val="28"/>
        </w:rPr>
        <w:t>урова</w:t>
      </w:r>
      <w:proofErr w:type="spellEnd"/>
      <w:r w:rsidR="001225F1">
        <w:rPr>
          <w:sz w:val="28"/>
          <w:szCs w:val="28"/>
        </w:rPr>
        <w:t xml:space="preserve"> </w:t>
      </w:r>
      <w:r w:rsidR="00404859">
        <w:rPr>
          <w:sz w:val="28"/>
          <w:szCs w:val="28"/>
        </w:rPr>
        <w:t>специалистом управления было направленно письмо в управление главного архитектора с ходатайством о разработке концепции развития парка для последующего проведения работ по проектированию. По результатам разработки концепции управление экологии готово выступить заказчиком работ по проектированию и реконструкции объекта. В рамках реализации федерального проекта «Формирование комфортной городской среды», муниципальной программы городского округа г. Воронеж «Формирование современной городской среды на территории г. о. г. Воронеж» по заказу управления экологии ведутся работы по устройству спортивной зоны</w:t>
      </w:r>
      <w:r w:rsidR="00205984">
        <w:rPr>
          <w:sz w:val="28"/>
          <w:szCs w:val="28"/>
        </w:rPr>
        <w:t xml:space="preserve"> в парке.</w:t>
      </w:r>
    </w:p>
    <w:sectPr w:rsidR="001225F1" w:rsidSect="00A05ECA">
      <w:headerReference w:type="default" r:id="rId10"/>
      <w:pgSz w:w="11906" w:h="16838"/>
      <w:pgMar w:top="1134" w:right="567" w:bottom="1276"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80F" w:rsidRDefault="0057080F" w:rsidP="007D6FDC">
      <w:r>
        <w:separator/>
      </w:r>
    </w:p>
  </w:endnote>
  <w:endnote w:type="continuationSeparator" w:id="0">
    <w:p w:rsidR="0057080F" w:rsidRDefault="0057080F" w:rsidP="007D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80F" w:rsidRDefault="0057080F" w:rsidP="007D6FDC">
      <w:r>
        <w:separator/>
      </w:r>
    </w:p>
  </w:footnote>
  <w:footnote w:type="continuationSeparator" w:id="0">
    <w:p w:rsidR="0057080F" w:rsidRDefault="0057080F" w:rsidP="007D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878084"/>
      <w:docPartObj>
        <w:docPartGallery w:val="Page Numbers (Top of Page)"/>
        <w:docPartUnique/>
      </w:docPartObj>
    </w:sdtPr>
    <w:sdtEndPr/>
    <w:sdtContent>
      <w:p w:rsidR="005E7DA1" w:rsidRDefault="005E7DA1">
        <w:pPr>
          <w:pStyle w:val="a9"/>
          <w:jc w:val="center"/>
        </w:pPr>
        <w:r>
          <w:fldChar w:fldCharType="begin"/>
        </w:r>
        <w:r>
          <w:instrText>PAGE   \* MERGEFORMAT</w:instrText>
        </w:r>
        <w:r>
          <w:fldChar w:fldCharType="separate"/>
        </w:r>
        <w:r w:rsidR="00A25CFA">
          <w:rPr>
            <w:noProof/>
          </w:rPr>
          <w:t>7</w:t>
        </w:r>
        <w:r>
          <w:fldChar w:fldCharType="end"/>
        </w:r>
      </w:p>
    </w:sdtContent>
  </w:sdt>
  <w:p w:rsidR="005E7DA1" w:rsidRDefault="005E7D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264"/>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750747"/>
    <w:multiLevelType w:val="multilevel"/>
    <w:tmpl w:val="989AD31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340"/>
        </w:tabs>
        <w:ind w:left="2340" w:hanging="7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940"/>
        </w:tabs>
        <w:ind w:left="5940" w:hanging="108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540"/>
        </w:tabs>
        <w:ind w:left="9540" w:hanging="1440"/>
      </w:pPr>
      <w:rPr>
        <w:rFonts w:hint="default"/>
      </w:rPr>
    </w:lvl>
    <w:lvl w:ilvl="6">
      <w:start w:val="1"/>
      <w:numFmt w:val="decimal"/>
      <w:lvlText w:val="%1.%2.%3.%4.%5.%6.%7."/>
      <w:lvlJc w:val="left"/>
      <w:pPr>
        <w:tabs>
          <w:tab w:val="num" w:pos="11520"/>
        </w:tabs>
        <w:ind w:left="11520" w:hanging="1800"/>
      </w:pPr>
      <w:rPr>
        <w:rFonts w:hint="default"/>
      </w:rPr>
    </w:lvl>
    <w:lvl w:ilvl="7">
      <w:start w:val="1"/>
      <w:numFmt w:val="decimal"/>
      <w:lvlText w:val="%1.%2.%3.%4.%5.%6.%7.%8."/>
      <w:lvlJc w:val="left"/>
      <w:pPr>
        <w:tabs>
          <w:tab w:val="num" w:pos="13140"/>
        </w:tabs>
        <w:ind w:left="13140" w:hanging="1800"/>
      </w:pPr>
      <w:rPr>
        <w:rFonts w:hint="default"/>
      </w:rPr>
    </w:lvl>
    <w:lvl w:ilvl="8">
      <w:start w:val="1"/>
      <w:numFmt w:val="decimal"/>
      <w:lvlText w:val="%1.%2.%3.%4.%5.%6.%7.%8.%9."/>
      <w:lvlJc w:val="left"/>
      <w:pPr>
        <w:tabs>
          <w:tab w:val="num" w:pos="15120"/>
        </w:tabs>
        <w:ind w:left="15120" w:hanging="2160"/>
      </w:pPr>
      <w:rPr>
        <w:rFonts w:hint="default"/>
      </w:rPr>
    </w:lvl>
  </w:abstractNum>
  <w:abstractNum w:abstractNumId="2">
    <w:nsid w:val="318503B5"/>
    <w:multiLevelType w:val="multilevel"/>
    <w:tmpl w:val="20C2174C"/>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lvl>
    <w:lvl w:ilvl="2">
      <w:start w:val="1"/>
      <w:numFmt w:val="decimal"/>
      <w:isLgl/>
      <w:lvlText w:val="%1.%2.%3."/>
      <w:lvlJc w:val="left"/>
      <w:pPr>
        <w:tabs>
          <w:tab w:val="num" w:pos="2520"/>
        </w:tabs>
        <w:ind w:left="2520" w:hanging="720"/>
      </w:pPr>
    </w:lvl>
    <w:lvl w:ilvl="3">
      <w:start w:val="1"/>
      <w:numFmt w:val="decimal"/>
      <w:isLgl/>
      <w:lvlText w:val="%1.%2.%3.%4."/>
      <w:lvlJc w:val="left"/>
      <w:pPr>
        <w:tabs>
          <w:tab w:val="num" w:pos="3600"/>
        </w:tabs>
        <w:ind w:left="3600" w:hanging="1080"/>
      </w:pPr>
    </w:lvl>
    <w:lvl w:ilvl="4">
      <w:start w:val="1"/>
      <w:numFmt w:val="decimal"/>
      <w:isLgl/>
      <w:lvlText w:val="%1.%2.%3.%4.%5."/>
      <w:lvlJc w:val="left"/>
      <w:pPr>
        <w:tabs>
          <w:tab w:val="num" w:pos="4320"/>
        </w:tabs>
        <w:ind w:left="4320" w:hanging="1080"/>
      </w:pPr>
    </w:lvl>
    <w:lvl w:ilvl="5">
      <w:start w:val="1"/>
      <w:numFmt w:val="decimal"/>
      <w:isLgl/>
      <w:lvlText w:val="%1.%2.%3.%4.%5.%6."/>
      <w:lvlJc w:val="left"/>
      <w:pPr>
        <w:tabs>
          <w:tab w:val="num" w:pos="5400"/>
        </w:tabs>
        <w:ind w:left="5400" w:hanging="1440"/>
      </w:pPr>
    </w:lvl>
    <w:lvl w:ilvl="6">
      <w:start w:val="1"/>
      <w:numFmt w:val="decimal"/>
      <w:isLgl/>
      <w:lvlText w:val="%1.%2.%3.%4.%5.%6.%7."/>
      <w:lvlJc w:val="left"/>
      <w:pPr>
        <w:tabs>
          <w:tab w:val="num" w:pos="6480"/>
        </w:tabs>
        <w:ind w:left="6480" w:hanging="1800"/>
      </w:pPr>
    </w:lvl>
    <w:lvl w:ilvl="7">
      <w:start w:val="1"/>
      <w:numFmt w:val="decimal"/>
      <w:isLgl/>
      <w:lvlText w:val="%1.%2.%3.%4.%5.%6.%7.%8."/>
      <w:lvlJc w:val="left"/>
      <w:pPr>
        <w:tabs>
          <w:tab w:val="num" w:pos="7200"/>
        </w:tabs>
        <w:ind w:left="7200" w:hanging="1800"/>
      </w:pPr>
    </w:lvl>
    <w:lvl w:ilvl="8">
      <w:start w:val="1"/>
      <w:numFmt w:val="decimal"/>
      <w:isLgl/>
      <w:lvlText w:val="%1.%2.%3.%4.%5.%6.%7.%8.%9."/>
      <w:lvlJc w:val="left"/>
      <w:pPr>
        <w:tabs>
          <w:tab w:val="num" w:pos="8280"/>
        </w:tabs>
        <w:ind w:left="8280" w:hanging="2160"/>
      </w:pPr>
    </w:lvl>
  </w:abstractNum>
  <w:abstractNum w:abstractNumId="3">
    <w:nsid w:val="38D87CC7"/>
    <w:multiLevelType w:val="hybridMultilevel"/>
    <w:tmpl w:val="B12EC67C"/>
    <w:lvl w:ilvl="0" w:tplc="D6C4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8C68F7"/>
    <w:multiLevelType w:val="hybridMultilevel"/>
    <w:tmpl w:val="0D7A7A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733D1E"/>
    <w:multiLevelType w:val="hybridMultilevel"/>
    <w:tmpl w:val="E902BA3E"/>
    <w:lvl w:ilvl="0" w:tplc="A86E38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26C0A47"/>
    <w:multiLevelType w:val="hybridMultilevel"/>
    <w:tmpl w:val="8506BEF2"/>
    <w:lvl w:ilvl="0" w:tplc="F1F4E154">
      <w:start w:val="1"/>
      <w:numFmt w:val="decimal"/>
      <w:lvlText w:val="%1."/>
      <w:lvlJc w:val="left"/>
      <w:pPr>
        <w:tabs>
          <w:tab w:val="num" w:pos="720"/>
        </w:tabs>
        <w:ind w:left="720" w:hanging="360"/>
      </w:pPr>
    </w:lvl>
    <w:lvl w:ilvl="1" w:tplc="EA6E2E90">
      <w:numFmt w:val="none"/>
      <w:lvlText w:val=""/>
      <w:lvlJc w:val="left"/>
      <w:pPr>
        <w:tabs>
          <w:tab w:val="num" w:pos="360"/>
        </w:tabs>
        <w:ind w:left="0" w:firstLine="0"/>
      </w:pPr>
    </w:lvl>
    <w:lvl w:ilvl="2" w:tplc="BF944082">
      <w:numFmt w:val="none"/>
      <w:lvlText w:val=""/>
      <w:lvlJc w:val="left"/>
      <w:pPr>
        <w:tabs>
          <w:tab w:val="num" w:pos="360"/>
        </w:tabs>
        <w:ind w:left="0" w:firstLine="0"/>
      </w:pPr>
    </w:lvl>
    <w:lvl w:ilvl="3" w:tplc="275C6600">
      <w:numFmt w:val="none"/>
      <w:lvlText w:val=""/>
      <w:lvlJc w:val="left"/>
      <w:pPr>
        <w:tabs>
          <w:tab w:val="num" w:pos="360"/>
        </w:tabs>
        <w:ind w:left="0" w:firstLine="0"/>
      </w:pPr>
    </w:lvl>
    <w:lvl w:ilvl="4" w:tplc="6DA0F386">
      <w:numFmt w:val="none"/>
      <w:lvlText w:val=""/>
      <w:lvlJc w:val="left"/>
      <w:pPr>
        <w:tabs>
          <w:tab w:val="num" w:pos="360"/>
        </w:tabs>
        <w:ind w:left="0" w:firstLine="0"/>
      </w:pPr>
    </w:lvl>
    <w:lvl w:ilvl="5" w:tplc="DE34F22C">
      <w:numFmt w:val="none"/>
      <w:lvlText w:val=""/>
      <w:lvlJc w:val="left"/>
      <w:pPr>
        <w:tabs>
          <w:tab w:val="num" w:pos="360"/>
        </w:tabs>
        <w:ind w:left="0" w:firstLine="0"/>
      </w:pPr>
    </w:lvl>
    <w:lvl w:ilvl="6" w:tplc="03B48C3C">
      <w:numFmt w:val="none"/>
      <w:lvlText w:val=""/>
      <w:lvlJc w:val="left"/>
      <w:pPr>
        <w:tabs>
          <w:tab w:val="num" w:pos="360"/>
        </w:tabs>
        <w:ind w:left="0" w:firstLine="0"/>
      </w:pPr>
    </w:lvl>
    <w:lvl w:ilvl="7" w:tplc="53D68B90">
      <w:numFmt w:val="none"/>
      <w:lvlText w:val=""/>
      <w:lvlJc w:val="left"/>
      <w:pPr>
        <w:tabs>
          <w:tab w:val="num" w:pos="360"/>
        </w:tabs>
        <w:ind w:left="0" w:firstLine="0"/>
      </w:pPr>
    </w:lvl>
    <w:lvl w:ilvl="8" w:tplc="7D4C675A">
      <w:numFmt w:val="none"/>
      <w:lvlText w:val=""/>
      <w:lvlJc w:val="left"/>
      <w:pPr>
        <w:tabs>
          <w:tab w:val="num" w:pos="360"/>
        </w:tabs>
        <w:ind w:left="0" w:firstLine="0"/>
      </w:pPr>
    </w:lvl>
  </w:abstractNum>
  <w:abstractNum w:abstractNumId="7">
    <w:nsid w:val="66E06DF0"/>
    <w:multiLevelType w:val="hybridMultilevel"/>
    <w:tmpl w:val="36907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3210D2"/>
    <w:multiLevelType w:val="hybridMultilevel"/>
    <w:tmpl w:val="5A083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761F6C"/>
    <w:multiLevelType w:val="hybridMultilevel"/>
    <w:tmpl w:val="1A5474EE"/>
    <w:lvl w:ilvl="0" w:tplc="0F4E6458">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0">
    <w:nsid w:val="73920AF8"/>
    <w:multiLevelType w:val="multilevel"/>
    <w:tmpl w:val="ECBEF25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BF95CE4"/>
    <w:multiLevelType w:val="hybridMultilevel"/>
    <w:tmpl w:val="D3AC0FCC"/>
    <w:lvl w:ilvl="0" w:tplc="099A9F2C">
      <w:start w:val="1"/>
      <w:numFmt w:val="bullet"/>
      <w:lvlText w:val=""/>
      <w:lvlJc w:val="left"/>
      <w:pPr>
        <w:ind w:left="1057" w:hanging="360"/>
      </w:pPr>
      <w:rPr>
        <w:rFonts w:ascii="Symbol" w:eastAsia="Times New Roman" w:hAnsi="Symbol" w:cs="Times New Roman"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2">
    <w:nsid w:val="7FCA47CE"/>
    <w:multiLevelType w:val="hybridMultilevel"/>
    <w:tmpl w:val="6CE406B0"/>
    <w:lvl w:ilvl="0" w:tplc="89364F58">
      <w:start w:val="1"/>
      <w:numFmt w:val="upperRoman"/>
      <w:lvlText w:val="%1."/>
      <w:lvlJc w:val="left"/>
      <w:pPr>
        <w:ind w:left="1417" w:hanging="72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0"/>
  </w:num>
  <w:num w:numId="6">
    <w:abstractNumId w:val="11"/>
  </w:num>
  <w:num w:numId="7">
    <w:abstractNumId w:val="10"/>
  </w:num>
  <w:num w:numId="8">
    <w:abstractNumId w:val="1"/>
  </w:num>
  <w:num w:numId="9">
    <w:abstractNumId w:val="4"/>
  </w:num>
  <w:num w:numId="10">
    <w:abstractNumId w:val="7"/>
  </w:num>
  <w:num w:numId="11">
    <w:abstractNumId w:val="5"/>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49"/>
    <w:rsid w:val="000113AF"/>
    <w:rsid w:val="000279E0"/>
    <w:rsid w:val="00031EDC"/>
    <w:rsid w:val="0003559F"/>
    <w:rsid w:val="00040964"/>
    <w:rsid w:val="00051C8C"/>
    <w:rsid w:val="00052110"/>
    <w:rsid w:val="00052735"/>
    <w:rsid w:val="00080A1F"/>
    <w:rsid w:val="000823CB"/>
    <w:rsid w:val="00084FE9"/>
    <w:rsid w:val="00096B39"/>
    <w:rsid w:val="000A266D"/>
    <w:rsid w:val="000B6FDC"/>
    <w:rsid w:val="000C34B5"/>
    <w:rsid w:val="000C575D"/>
    <w:rsid w:val="000D054A"/>
    <w:rsid w:val="000E0E82"/>
    <w:rsid w:val="000E148B"/>
    <w:rsid w:val="001225F1"/>
    <w:rsid w:val="00127848"/>
    <w:rsid w:val="00130F9D"/>
    <w:rsid w:val="00133862"/>
    <w:rsid w:val="00136887"/>
    <w:rsid w:val="0014350F"/>
    <w:rsid w:val="00152E5B"/>
    <w:rsid w:val="001762DF"/>
    <w:rsid w:val="001805DE"/>
    <w:rsid w:val="001813A3"/>
    <w:rsid w:val="00183FB1"/>
    <w:rsid w:val="00184F9C"/>
    <w:rsid w:val="00193A17"/>
    <w:rsid w:val="001B0B73"/>
    <w:rsid w:val="001B2C6D"/>
    <w:rsid w:val="001B736E"/>
    <w:rsid w:val="001C6030"/>
    <w:rsid w:val="00205984"/>
    <w:rsid w:val="00231C03"/>
    <w:rsid w:val="002442E5"/>
    <w:rsid w:val="00250699"/>
    <w:rsid w:val="00253443"/>
    <w:rsid w:val="002652D3"/>
    <w:rsid w:val="00277460"/>
    <w:rsid w:val="00281752"/>
    <w:rsid w:val="00290E98"/>
    <w:rsid w:val="002939EB"/>
    <w:rsid w:val="002A6A9D"/>
    <w:rsid w:val="002B0D59"/>
    <w:rsid w:val="002E2436"/>
    <w:rsid w:val="002E28D2"/>
    <w:rsid w:val="002E771E"/>
    <w:rsid w:val="002F10AA"/>
    <w:rsid w:val="00311CA9"/>
    <w:rsid w:val="003141A8"/>
    <w:rsid w:val="00315D8E"/>
    <w:rsid w:val="00337B45"/>
    <w:rsid w:val="00341BE6"/>
    <w:rsid w:val="00341C2C"/>
    <w:rsid w:val="003529C6"/>
    <w:rsid w:val="0035549C"/>
    <w:rsid w:val="003901CE"/>
    <w:rsid w:val="003A62DC"/>
    <w:rsid w:val="003C7C5E"/>
    <w:rsid w:val="003D16E8"/>
    <w:rsid w:val="003E14AF"/>
    <w:rsid w:val="003E3DDF"/>
    <w:rsid w:val="003E4D08"/>
    <w:rsid w:val="003F4E4F"/>
    <w:rsid w:val="00403FA6"/>
    <w:rsid w:val="00404859"/>
    <w:rsid w:val="00424EB6"/>
    <w:rsid w:val="00437ACA"/>
    <w:rsid w:val="00444F4B"/>
    <w:rsid w:val="00461F3F"/>
    <w:rsid w:val="00466CC4"/>
    <w:rsid w:val="004810BB"/>
    <w:rsid w:val="004941C5"/>
    <w:rsid w:val="00494B78"/>
    <w:rsid w:val="004B2E02"/>
    <w:rsid w:val="004D69AC"/>
    <w:rsid w:val="00503647"/>
    <w:rsid w:val="00512616"/>
    <w:rsid w:val="00512B5C"/>
    <w:rsid w:val="00527568"/>
    <w:rsid w:val="00540A52"/>
    <w:rsid w:val="00553A07"/>
    <w:rsid w:val="00555039"/>
    <w:rsid w:val="0056055F"/>
    <w:rsid w:val="00562254"/>
    <w:rsid w:val="0056610A"/>
    <w:rsid w:val="0057080F"/>
    <w:rsid w:val="00581ED0"/>
    <w:rsid w:val="0059146D"/>
    <w:rsid w:val="00592E8F"/>
    <w:rsid w:val="00597582"/>
    <w:rsid w:val="005B1E31"/>
    <w:rsid w:val="005C2391"/>
    <w:rsid w:val="005C3DC9"/>
    <w:rsid w:val="005D7902"/>
    <w:rsid w:val="005E5F49"/>
    <w:rsid w:val="005E7DA1"/>
    <w:rsid w:val="0060064C"/>
    <w:rsid w:val="00614546"/>
    <w:rsid w:val="006345D7"/>
    <w:rsid w:val="006360EB"/>
    <w:rsid w:val="006402BF"/>
    <w:rsid w:val="0064137B"/>
    <w:rsid w:val="00641E12"/>
    <w:rsid w:val="006455B8"/>
    <w:rsid w:val="00651FC0"/>
    <w:rsid w:val="00670DAC"/>
    <w:rsid w:val="00686E05"/>
    <w:rsid w:val="006A44D5"/>
    <w:rsid w:val="006A667A"/>
    <w:rsid w:val="006B3623"/>
    <w:rsid w:val="006D0ADB"/>
    <w:rsid w:val="006D0C40"/>
    <w:rsid w:val="006D0F73"/>
    <w:rsid w:val="006F49F4"/>
    <w:rsid w:val="00737F53"/>
    <w:rsid w:val="00740CEA"/>
    <w:rsid w:val="007669BE"/>
    <w:rsid w:val="007673E4"/>
    <w:rsid w:val="007744D9"/>
    <w:rsid w:val="0078217E"/>
    <w:rsid w:val="007825C2"/>
    <w:rsid w:val="00784711"/>
    <w:rsid w:val="00796ADF"/>
    <w:rsid w:val="007A7F15"/>
    <w:rsid w:val="007B4E09"/>
    <w:rsid w:val="007B58AF"/>
    <w:rsid w:val="007B6F6F"/>
    <w:rsid w:val="007C62F6"/>
    <w:rsid w:val="007D44F8"/>
    <w:rsid w:val="007D6FDC"/>
    <w:rsid w:val="007F3508"/>
    <w:rsid w:val="00820CBA"/>
    <w:rsid w:val="008715E5"/>
    <w:rsid w:val="00891370"/>
    <w:rsid w:val="00895E99"/>
    <w:rsid w:val="008C5710"/>
    <w:rsid w:val="008D0FE6"/>
    <w:rsid w:val="008D3AFD"/>
    <w:rsid w:val="008E1048"/>
    <w:rsid w:val="008E3692"/>
    <w:rsid w:val="008E3F48"/>
    <w:rsid w:val="00903FF6"/>
    <w:rsid w:val="00905E43"/>
    <w:rsid w:val="00910229"/>
    <w:rsid w:val="00914782"/>
    <w:rsid w:val="00937063"/>
    <w:rsid w:val="00945DD9"/>
    <w:rsid w:val="00950812"/>
    <w:rsid w:val="0095573F"/>
    <w:rsid w:val="009631B9"/>
    <w:rsid w:val="00967ADE"/>
    <w:rsid w:val="009723E7"/>
    <w:rsid w:val="009A0021"/>
    <w:rsid w:val="009B23F9"/>
    <w:rsid w:val="009C1BBE"/>
    <w:rsid w:val="009D47CE"/>
    <w:rsid w:val="009E1FBB"/>
    <w:rsid w:val="009E5DC5"/>
    <w:rsid w:val="009F14AA"/>
    <w:rsid w:val="009F37E3"/>
    <w:rsid w:val="00A019D9"/>
    <w:rsid w:val="00A05ECA"/>
    <w:rsid w:val="00A07A22"/>
    <w:rsid w:val="00A22D6F"/>
    <w:rsid w:val="00A25CFA"/>
    <w:rsid w:val="00A3649A"/>
    <w:rsid w:val="00A376E8"/>
    <w:rsid w:val="00A4214F"/>
    <w:rsid w:val="00A50228"/>
    <w:rsid w:val="00A502B6"/>
    <w:rsid w:val="00A54C08"/>
    <w:rsid w:val="00A65B5F"/>
    <w:rsid w:val="00A676F5"/>
    <w:rsid w:val="00A7423C"/>
    <w:rsid w:val="00A943E3"/>
    <w:rsid w:val="00A97A84"/>
    <w:rsid w:val="00AA2FDF"/>
    <w:rsid w:val="00AA3F3B"/>
    <w:rsid w:val="00AC0DC9"/>
    <w:rsid w:val="00AE06AF"/>
    <w:rsid w:val="00B17664"/>
    <w:rsid w:val="00B40255"/>
    <w:rsid w:val="00B54F3B"/>
    <w:rsid w:val="00B552B9"/>
    <w:rsid w:val="00B754EC"/>
    <w:rsid w:val="00B914EC"/>
    <w:rsid w:val="00B92B97"/>
    <w:rsid w:val="00BA056A"/>
    <w:rsid w:val="00BB0102"/>
    <w:rsid w:val="00BB3EC7"/>
    <w:rsid w:val="00BB7DBD"/>
    <w:rsid w:val="00BC5A98"/>
    <w:rsid w:val="00BD01C4"/>
    <w:rsid w:val="00BD0937"/>
    <w:rsid w:val="00BD4748"/>
    <w:rsid w:val="00BE6CB9"/>
    <w:rsid w:val="00BF7EB5"/>
    <w:rsid w:val="00C15DB8"/>
    <w:rsid w:val="00C16F0E"/>
    <w:rsid w:val="00C17CC9"/>
    <w:rsid w:val="00C251D2"/>
    <w:rsid w:val="00C30570"/>
    <w:rsid w:val="00C33751"/>
    <w:rsid w:val="00C42CAB"/>
    <w:rsid w:val="00C622B6"/>
    <w:rsid w:val="00C624EC"/>
    <w:rsid w:val="00C63110"/>
    <w:rsid w:val="00C863F4"/>
    <w:rsid w:val="00C93BF5"/>
    <w:rsid w:val="00C9507F"/>
    <w:rsid w:val="00C978D7"/>
    <w:rsid w:val="00CA67D2"/>
    <w:rsid w:val="00CB0777"/>
    <w:rsid w:val="00CC3E60"/>
    <w:rsid w:val="00CC444E"/>
    <w:rsid w:val="00CD0839"/>
    <w:rsid w:val="00CD6E7F"/>
    <w:rsid w:val="00CD782A"/>
    <w:rsid w:val="00CE3D5F"/>
    <w:rsid w:val="00CE4070"/>
    <w:rsid w:val="00CF6B1D"/>
    <w:rsid w:val="00D01F5B"/>
    <w:rsid w:val="00D05025"/>
    <w:rsid w:val="00D05C51"/>
    <w:rsid w:val="00D1333A"/>
    <w:rsid w:val="00D3786A"/>
    <w:rsid w:val="00D413DD"/>
    <w:rsid w:val="00D443AF"/>
    <w:rsid w:val="00D468BC"/>
    <w:rsid w:val="00D56C09"/>
    <w:rsid w:val="00D64E98"/>
    <w:rsid w:val="00D87D57"/>
    <w:rsid w:val="00D96574"/>
    <w:rsid w:val="00DA2820"/>
    <w:rsid w:val="00DB23B0"/>
    <w:rsid w:val="00DE470E"/>
    <w:rsid w:val="00E12D79"/>
    <w:rsid w:val="00E33F0C"/>
    <w:rsid w:val="00E54B50"/>
    <w:rsid w:val="00E6332D"/>
    <w:rsid w:val="00E63AE0"/>
    <w:rsid w:val="00E655DD"/>
    <w:rsid w:val="00E72CDC"/>
    <w:rsid w:val="00E92075"/>
    <w:rsid w:val="00E92B5F"/>
    <w:rsid w:val="00EA67FD"/>
    <w:rsid w:val="00EB0BB6"/>
    <w:rsid w:val="00EB175B"/>
    <w:rsid w:val="00EC4166"/>
    <w:rsid w:val="00EC76A6"/>
    <w:rsid w:val="00ED11EC"/>
    <w:rsid w:val="00ED66BA"/>
    <w:rsid w:val="00EE29BF"/>
    <w:rsid w:val="00EF09A8"/>
    <w:rsid w:val="00EF24BE"/>
    <w:rsid w:val="00EF4630"/>
    <w:rsid w:val="00F17793"/>
    <w:rsid w:val="00F35961"/>
    <w:rsid w:val="00F501FD"/>
    <w:rsid w:val="00F53BB3"/>
    <w:rsid w:val="00F561E1"/>
    <w:rsid w:val="00F60DBE"/>
    <w:rsid w:val="00F63726"/>
    <w:rsid w:val="00F64B7B"/>
    <w:rsid w:val="00F65655"/>
    <w:rsid w:val="00F715FB"/>
    <w:rsid w:val="00F7287B"/>
    <w:rsid w:val="00F80719"/>
    <w:rsid w:val="00FB17A3"/>
    <w:rsid w:val="00FE010B"/>
    <w:rsid w:val="00FF26AD"/>
    <w:rsid w:val="00FF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semiHidden/>
    <w:unhideWhenUsed/>
    <w:rsid w:val="005E5F49"/>
    <w:pPr>
      <w:jc w:val="both"/>
    </w:pPr>
    <w:rPr>
      <w:sz w:val="24"/>
    </w:rPr>
  </w:style>
  <w:style w:type="character" w:customStyle="1" w:styleId="a4">
    <w:name w:val="Основной текст Знак"/>
    <w:basedOn w:val="a0"/>
    <w:uiPriority w:val="99"/>
    <w:semiHidden/>
    <w:rsid w:val="005E5F49"/>
    <w:rPr>
      <w:rFonts w:ascii="Times New Roman" w:eastAsia="Times New Roman" w:hAnsi="Times New Roman" w:cs="Times New Roman"/>
      <w:sz w:val="20"/>
      <w:szCs w:val="20"/>
      <w:lang w:eastAsia="ru-RU"/>
    </w:rPr>
  </w:style>
  <w:style w:type="character" w:customStyle="1" w:styleId="1">
    <w:name w:val="Основной текст Знак1"/>
    <w:basedOn w:val="a0"/>
    <w:link w:val="a3"/>
    <w:semiHidden/>
    <w:locked/>
    <w:rsid w:val="005E5F49"/>
    <w:rPr>
      <w:rFonts w:ascii="Times New Roman" w:eastAsia="Times New Roman" w:hAnsi="Times New Roman" w:cs="Times New Roman"/>
      <w:sz w:val="24"/>
      <w:szCs w:val="20"/>
      <w:lang w:eastAsia="ru-RU"/>
    </w:rPr>
  </w:style>
  <w:style w:type="table" w:styleId="a5">
    <w:name w:val="Table Grid"/>
    <w:basedOn w:val="a1"/>
    <w:rsid w:val="00553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502B6"/>
    <w:rPr>
      <w:rFonts w:ascii="Tahoma" w:hAnsi="Tahoma" w:cs="Tahoma"/>
      <w:sz w:val="16"/>
      <w:szCs w:val="16"/>
    </w:rPr>
  </w:style>
  <w:style w:type="character" w:customStyle="1" w:styleId="a7">
    <w:name w:val="Текст выноски Знак"/>
    <w:basedOn w:val="a0"/>
    <w:link w:val="a6"/>
    <w:uiPriority w:val="99"/>
    <w:semiHidden/>
    <w:rsid w:val="00A502B6"/>
    <w:rPr>
      <w:rFonts w:ascii="Tahoma" w:eastAsia="Times New Roman" w:hAnsi="Tahoma" w:cs="Tahoma"/>
      <w:sz w:val="16"/>
      <w:szCs w:val="16"/>
      <w:lang w:eastAsia="ru-RU"/>
    </w:rPr>
  </w:style>
  <w:style w:type="paragraph" w:styleId="a8">
    <w:name w:val="List Paragraph"/>
    <w:basedOn w:val="a"/>
    <w:uiPriority w:val="34"/>
    <w:qFormat/>
    <w:rsid w:val="000C575D"/>
    <w:pPr>
      <w:ind w:left="720"/>
      <w:contextualSpacing/>
    </w:pPr>
  </w:style>
  <w:style w:type="paragraph" w:styleId="a9">
    <w:name w:val="header"/>
    <w:basedOn w:val="a"/>
    <w:link w:val="aa"/>
    <w:uiPriority w:val="99"/>
    <w:unhideWhenUsed/>
    <w:rsid w:val="007D6FDC"/>
    <w:pPr>
      <w:tabs>
        <w:tab w:val="center" w:pos="4677"/>
        <w:tab w:val="right" w:pos="9355"/>
      </w:tabs>
    </w:pPr>
  </w:style>
  <w:style w:type="character" w:customStyle="1" w:styleId="aa">
    <w:name w:val="Верхний колонтитул Знак"/>
    <w:basedOn w:val="a0"/>
    <w:link w:val="a9"/>
    <w:uiPriority w:val="99"/>
    <w:rsid w:val="007D6FDC"/>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D6FDC"/>
    <w:pPr>
      <w:tabs>
        <w:tab w:val="center" w:pos="4677"/>
        <w:tab w:val="right" w:pos="9355"/>
      </w:tabs>
    </w:pPr>
  </w:style>
  <w:style w:type="character" w:customStyle="1" w:styleId="ac">
    <w:name w:val="Нижний колонтитул Знак"/>
    <w:basedOn w:val="a0"/>
    <w:link w:val="ab"/>
    <w:uiPriority w:val="99"/>
    <w:rsid w:val="007D6FDC"/>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25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0807">
      <w:bodyDiv w:val="1"/>
      <w:marLeft w:val="0"/>
      <w:marRight w:val="0"/>
      <w:marTop w:val="0"/>
      <w:marBottom w:val="0"/>
      <w:divBdr>
        <w:top w:val="none" w:sz="0" w:space="0" w:color="auto"/>
        <w:left w:val="none" w:sz="0" w:space="0" w:color="auto"/>
        <w:bottom w:val="none" w:sz="0" w:space="0" w:color="auto"/>
        <w:right w:val="none" w:sz="0" w:space="0" w:color="auto"/>
      </w:divBdr>
    </w:div>
    <w:div w:id="1146893011">
      <w:bodyDiv w:val="1"/>
      <w:marLeft w:val="0"/>
      <w:marRight w:val="0"/>
      <w:marTop w:val="0"/>
      <w:marBottom w:val="0"/>
      <w:divBdr>
        <w:top w:val="none" w:sz="0" w:space="0" w:color="auto"/>
        <w:left w:val="none" w:sz="0" w:space="0" w:color="auto"/>
        <w:bottom w:val="none" w:sz="0" w:space="0" w:color="auto"/>
        <w:right w:val="none" w:sz="0" w:space="0" w:color="auto"/>
      </w:divBdr>
    </w:div>
    <w:div w:id="1390805947">
      <w:bodyDiv w:val="1"/>
      <w:marLeft w:val="0"/>
      <w:marRight w:val="0"/>
      <w:marTop w:val="0"/>
      <w:marBottom w:val="0"/>
      <w:divBdr>
        <w:top w:val="none" w:sz="0" w:space="0" w:color="auto"/>
        <w:left w:val="none" w:sz="0" w:space="0" w:color="auto"/>
        <w:bottom w:val="none" w:sz="0" w:space="0" w:color="auto"/>
        <w:right w:val="none" w:sz="0" w:space="0" w:color="auto"/>
      </w:divBdr>
    </w:div>
    <w:div w:id="1424760719">
      <w:bodyDiv w:val="1"/>
      <w:marLeft w:val="0"/>
      <w:marRight w:val="0"/>
      <w:marTop w:val="0"/>
      <w:marBottom w:val="0"/>
      <w:divBdr>
        <w:top w:val="none" w:sz="0" w:space="0" w:color="auto"/>
        <w:left w:val="none" w:sz="0" w:space="0" w:color="auto"/>
        <w:bottom w:val="none" w:sz="0" w:space="0" w:color="auto"/>
        <w:right w:val="none" w:sz="0" w:space="0" w:color="auto"/>
      </w:divBdr>
    </w:div>
    <w:div w:id="1504709011">
      <w:bodyDiv w:val="1"/>
      <w:marLeft w:val="0"/>
      <w:marRight w:val="0"/>
      <w:marTop w:val="0"/>
      <w:marBottom w:val="0"/>
      <w:divBdr>
        <w:top w:val="none" w:sz="0" w:space="0" w:color="auto"/>
        <w:left w:val="none" w:sz="0" w:space="0" w:color="auto"/>
        <w:bottom w:val="none" w:sz="0" w:space="0" w:color="auto"/>
        <w:right w:val="none" w:sz="0" w:space="0" w:color="auto"/>
      </w:divBdr>
    </w:div>
    <w:div w:id="1931506107">
      <w:bodyDiv w:val="1"/>
      <w:marLeft w:val="0"/>
      <w:marRight w:val="0"/>
      <w:marTop w:val="0"/>
      <w:marBottom w:val="0"/>
      <w:divBdr>
        <w:top w:val="none" w:sz="0" w:space="0" w:color="auto"/>
        <w:left w:val="none" w:sz="0" w:space="0" w:color="auto"/>
        <w:bottom w:val="none" w:sz="0" w:space="0" w:color="auto"/>
        <w:right w:val="none" w:sz="0" w:space="0" w:color="auto"/>
      </w:divBdr>
    </w:div>
    <w:div w:id="1985889634">
      <w:bodyDiv w:val="1"/>
      <w:marLeft w:val="0"/>
      <w:marRight w:val="0"/>
      <w:marTop w:val="0"/>
      <w:marBottom w:val="0"/>
      <w:divBdr>
        <w:top w:val="none" w:sz="0" w:space="0" w:color="auto"/>
        <w:left w:val="none" w:sz="0" w:space="0" w:color="auto"/>
        <w:bottom w:val="none" w:sz="0" w:space="0" w:color="auto"/>
        <w:right w:val="none" w:sz="0" w:space="0" w:color="auto"/>
      </w:divBdr>
    </w:div>
    <w:div w:id="19906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72B09E1F9842560E4E2A58B1BB620EA593ADC493A38DD817EE8D9212F9B6594E516AD4468EE16BA188200z01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C29C65-9233-43F0-BCC6-E75E81A6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Voronezh Cityhall</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aichebotareva</dc:creator>
  <cp:lastModifiedBy>Гладских Ю.О.</cp:lastModifiedBy>
  <cp:revision>4</cp:revision>
  <cp:lastPrinted>2023-04-03T08:42:00Z</cp:lastPrinted>
  <dcterms:created xsi:type="dcterms:W3CDTF">2023-04-03T10:12:00Z</dcterms:created>
  <dcterms:modified xsi:type="dcterms:W3CDTF">2024-09-25T08:38:00Z</dcterms:modified>
</cp:coreProperties>
</file>