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6E" w:rsidRDefault="0044276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276E" w:rsidRDefault="0044276E">
      <w:pPr>
        <w:pStyle w:val="ConsPlusNormal"/>
        <w:jc w:val="both"/>
        <w:outlineLvl w:val="0"/>
      </w:pPr>
    </w:p>
    <w:p w:rsidR="0044276E" w:rsidRDefault="0044276E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44276E" w:rsidRDefault="0044276E">
      <w:pPr>
        <w:pStyle w:val="ConsPlusTitle"/>
        <w:jc w:val="center"/>
      </w:pPr>
    </w:p>
    <w:p w:rsidR="0044276E" w:rsidRDefault="0044276E">
      <w:pPr>
        <w:pStyle w:val="ConsPlusTitle"/>
        <w:jc w:val="center"/>
      </w:pPr>
      <w:r>
        <w:t>ПОСТАНОВЛЕНИЕ</w:t>
      </w:r>
    </w:p>
    <w:p w:rsidR="0044276E" w:rsidRDefault="0044276E">
      <w:pPr>
        <w:pStyle w:val="ConsPlusTitle"/>
        <w:jc w:val="center"/>
      </w:pPr>
      <w:r>
        <w:t>от 18 августа 2015 г. N 639</w:t>
      </w:r>
    </w:p>
    <w:p w:rsidR="0044276E" w:rsidRDefault="0044276E">
      <w:pPr>
        <w:pStyle w:val="ConsPlusTitle"/>
        <w:jc w:val="center"/>
      </w:pPr>
    </w:p>
    <w:p w:rsidR="0044276E" w:rsidRDefault="0044276E">
      <w:pPr>
        <w:pStyle w:val="ConsPlusTitle"/>
        <w:jc w:val="center"/>
      </w:pPr>
      <w:r>
        <w:t xml:space="preserve">О СОЗДАНИИ РАБОЧЕЙ ГРУППЫ ПО РАССМОТРЕНИЮ </w:t>
      </w:r>
      <w:proofErr w:type="gramStart"/>
      <w:r>
        <w:t>ИНВЕСТИЦИОННЫХ</w:t>
      </w:r>
      <w:proofErr w:type="gramEnd"/>
    </w:p>
    <w:p w:rsidR="0044276E" w:rsidRDefault="0044276E">
      <w:pPr>
        <w:pStyle w:val="ConsPlusTitle"/>
        <w:jc w:val="center"/>
      </w:pPr>
      <w:r>
        <w:t>ПРОЕКТОВ</w:t>
      </w:r>
    </w:p>
    <w:p w:rsidR="0044276E" w:rsidRDefault="004427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27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76E" w:rsidRDefault="004427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76E" w:rsidRDefault="004427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276E" w:rsidRDefault="004427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76E" w:rsidRDefault="004427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  <w:proofErr w:type="gramEnd"/>
          </w:p>
          <w:p w:rsidR="0044276E" w:rsidRDefault="004427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19.03.2019 </w:t>
            </w:r>
            <w:hyperlink r:id="rId6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01.07.2021 </w:t>
            </w:r>
            <w:hyperlink r:id="rId7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76E" w:rsidRDefault="0044276E">
            <w:pPr>
              <w:pStyle w:val="ConsPlusNormal"/>
            </w:pPr>
          </w:p>
        </w:tc>
      </w:tr>
    </w:tbl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ind w:firstLine="540"/>
        <w:jc w:val="both"/>
      </w:pPr>
      <w:r>
        <w:t>В целях рассмотрения обращений субъектов предпринимательской и инвестиционной деятельности о намерении реализовать инвестиционный проект на территории городского округа город Воронеж и для организации сопровождения инвестиционных проектов администрация городского округа город Воронеж постановляет: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1. Создать рабочую группу по рассмотрению инвестиционных проектов.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 xml:space="preserve">- </w:t>
      </w:r>
      <w:hyperlink w:anchor="P33">
        <w:r>
          <w:rPr>
            <w:color w:val="0000FF"/>
          </w:rPr>
          <w:t>Положение</w:t>
        </w:r>
      </w:hyperlink>
      <w:r>
        <w:t xml:space="preserve"> о рабочей группе по рассмотрению инвестиционных проектов;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01.07.2021 N 628.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44276E" w:rsidRDefault="0044276E">
      <w:pPr>
        <w:pStyle w:val="ConsPlusNormal"/>
        <w:jc w:val="right"/>
      </w:pPr>
      <w:r>
        <w:t>округа город Воронеж</w:t>
      </w:r>
    </w:p>
    <w:p w:rsidR="0044276E" w:rsidRDefault="0044276E">
      <w:pPr>
        <w:pStyle w:val="ConsPlusNormal"/>
        <w:jc w:val="right"/>
      </w:pPr>
      <w:r>
        <w:t>А.В.ГУСЕВ</w:t>
      </w: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right"/>
        <w:outlineLvl w:val="0"/>
      </w:pPr>
      <w:r>
        <w:t>Утверждено</w:t>
      </w:r>
    </w:p>
    <w:p w:rsidR="0044276E" w:rsidRDefault="0044276E">
      <w:pPr>
        <w:pStyle w:val="ConsPlusNormal"/>
        <w:jc w:val="right"/>
      </w:pPr>
      <w:r>
        <w:t>постановлением</w:t>
      </w:r>
    </w:p>
    <w:p w:rsidR="0044276E" w:rsidRDefault="0044276E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44276E" w:rsidRDefault="0044276E">
      <w:pPr>
        <w:pStyle w:val="ConsPlusNormal"/>
        <w:jc w:val="right"/>
      </w:pPr>
      <w:r>
        <w:t>округа город Воронеж</w:t>
      </w:r>
    </w:p>
    <w:p w:rsidR="0044276E" w:rsidRDefault="0044276E">
      <w:pPr>
        <w:pStyle w:val="ConsPlusNormal"/>
        <w:jc w:val="right"/>
      </w:pPr>
      <w:r>
        <w:t>от 18.08.2015 N 639</w:t>
      </w: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Title"/>
        <w:jc w:val="center"/>
      </w:pPr>
      <w:bookmarkStart w:id="0" w:name="P33"/>
      <w:bookmarkEnd w:id="0"/>
      <w:r>
        <w:t>ПОЛОЖЕНИЕ</w:t>
      </w:r>
    </w:p>
    <w:p w:rsidR="0044276E" w:rsidRDefault="0044276E">
      <w:pPr>
        <w:pStyle w:val="ConsPlusTitle"/>
        <w:jc w:val="center"/>
      </w:pPr>
      <w:r>
        <w:t>О РАБОЧЕЙ ГРУППЕ ПО РАССМОТРЕНИЮ</w:t>
      </w:r>
    </w:p>
    <w:p w:rsidR="0044276E" w:rsidRDefault="0044276E">
      <w:pPr>
        <w:pStyle w:val="ConsPlusTitle"/>
        <w:jc w:val="center"/>
      </w:pPr>
      <w:r>
        <w:t>ИНВЕСТИЦИОННЫХ ПРОЕКТОВ</w:t>
      </w:r>
    </w:p>
    <w:p w:rsidR="0044276E" w:rsidRDefault="004427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27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76E" w:rsidRDefault="004427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76E" w:rsidRDefault="004427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276E" w:rsidRDefault="004427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76E" w:rsidRDefault="004427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44276E" w:rsidRDefault="0044276E">
            <w:pPr>
              <w:pStyle w:val="ConsPlusNormal"/>
              <w:jc w:val="center"/>
            </w:pPr>
            <w:r>
              <w:rPr>
                <w:color w:val="392C69"/>
              </w:rPr>
              <w:t>от 01.07.2021 N 628)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76E" w:rsidRDefault="0044276E">
            <w:pPr>
              <w:pStyle w:val="ConsPlusNormal"/>
            </w:pPr>
          </w:p>
        </w:tc>
      </w:tr>
    </w:tbl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ind w:firstLine="540"/>
        <w:jc w:val="both"/>
      </w:pPr>
      <w:r>
        <w:t xml:space="preserve">1. </w:t>
      </w:r>
      <w:proofErr w:type="gramStart"/>
      <w:r>
        <w:t>Рабочая группа по рассмотрению инвестиционных проектов (далее - Рабочая группа) является постоянно действующим коллегиальным органом, созданным в целях рассмотрения обращений субъектов предпринимательской и инвестиционный деятельности о намерении реализовать инвестиционный проект на территории городского округа город Воронеж и принятия решений по сопровождению инвестиционных проектов администрацией городского округа город Воронеж.</w:t>
      </w:r>
      <w:proofErr w:type="gramEnd"/>
      <w:r>
        <w:t xml:space="preserve"> Состав Рабочей группы утверждается правовым актом администрации городского округа город Воронеж.</w:t>
      </w:r>
    </w:p>
    <w:p w:rsidR="0044276E" w:rsidRDefault="0044276E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01.07.2021 N 628)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2. Рабочая группа руководствуется в своей деятельности федеральным, региональным законодательством, нормативными правовыми актами органов местного самоуправления, а также настоящим Положением.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3. Основными задачами Рабочей группы являются: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рассмотрение инвестиционных проектов, представленных в администрацию городского округа город Воронеж, в целях принятия решения о целесообразности либо нецелесообразности организации сопровождения инвестиционного проекта администрацией городского округа город Воронеж и о назначении куратора;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контроль реализации инвестиционных проектов, сопровождение которых осуществляется администрацией городского округа город Воронеж.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4. Рабочая группа осуществляет следующие функции: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рассмотрение документации инвестиционных проектов, представленных в администрацию городского округа город Воронеж, на предмет соответствия инвестиционного проекта установленным критериям отбора (оценки);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рассмотрение и согласование планов реализации инвестиционных проектов, сопровождение которых осуществляется администрацией городского округа;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заслушивание отчетов кураторов о реализации инвестиционных проектов, сопровождение которых осуществляется администрацией городского округа.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 документации инвестиционного проекта, представленной на заседание Рабочей группы, прилагаются письменные заключения структурных подразделений администрации городского округа (исходя из отраслевой принадлежности проекта) о целесообразности либо нецелесообразности реализации инвестиционного проекта на территории городского округа, а также заключение управления стратегического планирования и программ развития администрации городского округа город Воронеж с оценкой экономической, бюджетной и социальной эффективности инвестиционного проекта.</w:t>
      </w:r>
      <w:proofErr w:type="gramEnd"/>
    </w:p>
    <w:p w:rsidR="0044276E" w:rsidRDefault="0044276E">
      <w:pPr>
        <w:pStyle w:val="ConsPlusNormal"/>
        <w:spacing w:before="220"/>
        <w:ind w:firstLine="540"/>
        <w:jc w:val="both"/>
      </w:pPr>
      <w:r>
        <w:t>6. Срок подготовки заключений структурными подразделениями администрации городского округа - не более 10 рабочих дней со дня получения соответствующего запроса Рабочей группы.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7. Рабочая группа для осуществления возложенных на нее задач имеет право: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запрашивать в установленном порядке у исполнительных органов государственной власти Воронежской области и организаций городского округа город Воронеж информацию по вопросам, входящим в ее компетенцию;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запрашивать у инвестора дополнительную информацию, необходимую для принятия решения.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8. Рабочая группа осуществляет свою деятельность в форме заседаний.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9. Решение о дате проведения и повестке заседания принимается председателем (в его отсутствие - заместителем председателя) Рабочей группы.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10. Заседания Рабочей группы проводит председатель Рабочей группы, а в отсутствие председателя - его заместитель. Заседания Рабочей группы проводятся по мере необходимости. Заседание Рабочей группы считается правомочным, если на нем присутствует не менее половины ее членов.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11. На заседание Рабочей группы могут быть приглашены руководители структурных подразделений администрации городского округа город Воронеж, депутаты Воронежской городской Думы, инвесторы (инициаторы инвестиционных проектов), иные лица (эксперты, консультанты и т.д.).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12. Решения Рабочей группы: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принимаются квалифицированным большинством голосов - не менее двух третей голосов присутствующих на заседании членов Рабочей группы. В случае равенства голосов решающим является голос председательствующего на заседании;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оформляются протоколом, который подписывают председатель Рабочей группы (в его отсутствие - заместитель председателя) и секретарь Рабочей группы;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направляются куратору (в случае назначения) и инвестору в виде копий протоколов или выписок в течение 3 рабочих дней со дня принятия.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13. Секретарь Рабочей группы обеспечивает: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сбор, обобщение и подготовку материалов к заседаниям Рабочей группы;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уведомление членов о проведении заседания Рабочей группы;</w:t>
      </w:r>
    </w:p>
    <w:p w:rsidR="0044276E" w:rsidRDefault="0044276E">
      <w:pPr>
        <w:pStyle w:val="ConsPlusNormal"/>
        <w:spacing w:before="220"/>
        <w:ind w:firstLine="540"/>
        <w:jc w:val="both"/>
      </w:pPr>
      <w:r>
        <w:t>- ведение протоколов заседаний Рабочей группы.</w:t>
      </w: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right"/>
      </w:pPr>
      <w:r>
        <w:t>Руководитель управления</w:t>
      </w:r>
    </w:p>
    <w:p w:rsidR="0044276E" w:rsidRDefault="0044276E">
      <w:pPr>
        <w:pStyle w:val="ConsPlusNormal"/>
        <w:jc w:val="right"/>
      </w:pPr>
      <w:r>
        <w:t>стратегического планирования</w:t>
      </w:r>
    </w:p>
    <w:p w:rsidR="0044276E" w:rsidRDefault="0044276E">
      <w:pPr>
        <w:pStyle w:val="ConsPlusNormal"/>
        <w:jc w:val="right"/>
      </w:pPr>
      <w:r>
        <w:t>и программ развития</w:t>
      </w:r>
    </w:p>
    <w:p w:rsidR="0044276E" w:rsidRDefault="0044276E">
      <w:pPr>
        <w:pStyle w:val="ConsPlusNormal"/>
        <w:jc w:val="right"/>
      </w:pPr>
      <w:r>
        <w:t>А.В.ЖАГЛИН</w:t>
      </w: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right"/>
        <w:outlineLvl w:val="0"/>
      </w:pPr>
      <w:r>
        <w:t>Утвержден</w:t>
      </w:r>
    </w:p>
    <w:p w:rsidR="0044276E" w:rsidRDefault="0044276E">
      <w:pPr>
        <w:pStyle w:val="ConsPlusNormal"/>
        <w:jc w:val="right"/>
      </w:pPr>
      <w:r>
        <w:t>постановлением</w:t>
      </w:r>
    </w:p>
    <w:p w:rsidR="0044276E" w:rsidRDefault="0044276E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44276E" w:rsidRDefault="0044276E">
      <w:pPr>
        <w:pStyle w:val="ConsPlusNormal"/>
        <w:jc w:val="right"/>
      </w:pPr>
      <w:r>
        <w:t>округа город Воронеж</w:t>
      </w:r>
    </w:p>
    <w:p w:rsidR="0044276E" w:rsidRDefault="0044276E">
      <w:pPr>
        <w:pStyle w:val="ConsPlusNormal"/>
        <w:jc w:val="right"/>
      </w:pPr>
      <w:r>
        <w:t>от 18.08.2015 N 639</w:t>
      </w: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Title"/>
        <w:jc w:val="center"/>
      </w:pPr>
      <w:r>
        <w:t>СОСТАВ</w:t>
      </w:r>
    </w:p>
    <w:p w:rsidR="0044276E" w:rsidRDefault="0044276E">
      <w:pPr>
        <w:pStyle w:val="ConsPlusTitle"/>
        <w:jc w:val="center"/>
      </w:pPr>
      <w:r>
        <w:t>РАБОЧЕЙ ГРУППЫ ПО РАССМОТРЕНИЮ ИНВЕСТИЦИОННЫХ ПРОЕКТОВ</w:t>
      </w:r>
    </w:p>
    <w:p w:rsidR="0044276E" w:rsidRDefault="0044276E">
      <w:pPr>
        <w:pStyle w:val="ConsPlusNormal"/>
        <w:jc w:val="center"/>
      </w:pPr>
    </w:p>
    <w:p w:rsidR="0044276E" w:rsidRDefault="0044276E">
      <w:pPr>
        <w:pStyle w:val="ConsPlusNormal"/>
        <w:jc w:val="center"/>
      </w:pPr>
      <w:r>
        <w:t xml:space="preserve">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городского</w:t>
      </w:r>
      <w:proofErr w:type="gramEnd"/>
    </w:p>
    <w:p w:rsidR="0044276E" w:rsidRDefault="0044276E">
      <w:pPr>
        <w:pStyle w:val="ConsPlusNormal"/>
        <w:jc w:val="center"/>
      </w:pPr>
      <w:r>
        <w:t>округа город Воронеж от 01.07.2021 N 628.</w:t>
      </w: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jc w:val="both"/>
      </w:pPr>
    </w:p>
    <w:p w:rsidR="0044276E" w:rsidRDefault="004427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AD7" w:rsidRDefault="00373AD7"/>
    <w:sectPr w:rsidR="00373AD7" w:rsidSect="002A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6E"/>
    <w:rsid w:val="00012B65"/>
    <w:rsid w:val="000370BE"/>
    <w:rsid w:val="00312485"/>
    <w:rsid w:val="00373AD7"/>
    <w:rsid w:val="0044276E"/>
    <w:rsid w:val="007776F1"/>
    <w:rsid w:val="007F6E92"/>
    <w:rsid w:val="009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27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27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3780&amp;dst=100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03780&amp;dst=100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9638&amp;dst=100005" TargetMode="External"/><Relationship Id="rId11" Type="http://schemas.openxmlformats.org/officeDocument/2006/relationships/hyperlink" Target="https://login.consultant.ru/link/?req=doc&amp;base=RLAW181&amp;n=103780&amp;dst=100009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81&amp;n=103780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0378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В.А.</dc:creator>
  <cp:lastModifiedBy>Соколов А.Ю.</cp:lastModifiedBy>
  <cp:revision>1</cp:revision>
  <dcterms:created xsi:type="dcterms:W3CDTF">2024-09-11T09:16:00Z</dcterms:created>
  <dcterms:modified xsi:type="dcterms:W3CDTF">2024-09-11T09:16:00Z</dcterms:modified>
</cp:coreProperties>
</file>