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1F" w:rsidRPr="009033A8" w:rsidRDefault="00EB041F" w:rsidP="00EB041F">
      <w:pPr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033A8">
        <w:rPr>
          <w:rFonts w:ascii="Times New Roman" w:eastAsia="Times New Roman" w:hAnsi="Times New Roman" w:cs="Times New Roman"/>
          <w:b/>
          <w:bCs/>
          <w:color w:val="342E2F"/>
          <w:kern w:val="36"/>
          <w:sz w:val="36"/>
          <w:szCs w:val="36"/>
          <w:lang w:eastAsia="ru-RU"/>
        </w:rPr>
        <w:t>Сведения о способах получения консультаций по вопросам соблюдения обязательных требований</w:t>
      </w:r>
    </w:p>
    <w:p w:rsidR="008B5457" w:rsidRDefault="008B5457" w:rsidP="00EB041F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 xml:space="preserve">Должностные лица контрольного органа осуществляют консультирование (разъяснения по вопросам, связанным с организацией и осуществлением муниципального земельного контроля) по обращениям контролируемых лиц и их представителей без взимания платы. 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 xml:space="preserve"> Консультирование, в том числе письменное, осуществляется по следующим вопросам: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земельного контроля;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 земельного контроля;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- порядок обжалования решений и действий (бездействия) должностных лиц.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в следующих случаях: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- контролируемым лицом представлен письменный запрос о предоставлении письменного ответа по вопросам консультирования;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lastRenderedPageBreak/>
        <w:t>- за время консультирования в устной форме предоставить ответ на поставленные вопросы невозможно;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- ответ на поставленные вопросы требует дополнительного запроса сведений от органов государственной власти, органов местного самоуправления и иных лиц.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консультирования, форма которого утверждается постановлением администрации.</w:t>
      </w:r>
    </w:p>
    <w:p w:rsidR="008B5457" w:rsidRPr="008B5457" w:rsidRDefault="008B5457" w:rsidP="008B545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57">
        <w:rPr>
          <w:rFonts w:ascii="Times New Roman" w:hAnsi="Times New Roman" w:cs="Times New Roman"/>
          <w:sz w:val="28"/>
          <w:szCs w:val="28"/>
        </w:rPr>
        <w:t>В случаях поступления в течение календарного года однотипных (по одним и тем же вопросам) обращений контролируемых лиц и их представителей, консультирование осуществляется посредством размещения на официальном сайте администрации в информационно-телекоммуникационной сети «Интернет» письменного разъяснения, подписанного уполномоченным должностным лицом контрольного органа.</w:t>
      </w:r>
    </w:p>
    <w:p w:rsidR="008B5457" w:rsidRPr="008B5457" w:rsidRDefault="008B5457" w:rsidP="00EB041F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8B5457" w:rsidRDefault="008B5457" w:rsidP="00EB041F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8B5457" w:rsidRDefault="008B5457" w:rsidP="00EB041F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bookmarkStart w:id="0" w:name="_GoBack"/>
      <w:bookmarkEnd w:id="0"/>
    </w:p>
    <w:sectPr w:rsidR="008B5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1F"/>
    <w:rsid w:val="00801ED2"/>
    <w:rsid w:val="008B5457"/>
    <w:rsid w:val="009033A8"/>
    <w:rsid w:val="00EB041F"/>
    <w:rsid w:val="00EF771A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4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4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B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0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4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4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B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0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9705">
              <w:marLeft w:val="3375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2100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92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Огурцова И.А.</dc:creator>
  <cp:lastModifiedBy>Огурцова И.А.</cp:lastModifiedBy>
  <cp:revision>3</cp:revision>
  <dcterms:created xsi:type="dcterms:W3CDTF">2022-04-27T14:04:00Z</dcterms:created>
  <dcterms:modified xsi:type="dcterms:W3CDTF">2022-04-28T08:29:00Z</dcterms:modified>
</cp:coreProperties>
</file>