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C8" w:rsidRPr="00FF7171" w:rsidRDefault="000A1DB0" w:rsidP="000A1DB0">
      <w:pPr>
        <w:jc w:val="center"/>
        <w:rPr>
          <w:rFonts w:ascii="Times New Roman" w:hAnsi="Times New Roman" w:cs="Times New Roman"/>
          <w:b/>
        </w:rPr>
      </w:pPr>
      <w:r w:rsidRPr="00FF7171">
        <w:rPr>
          <w:rFonts w:ascii="Times New Roman" w:hAnsi="Times New Roman" w:cs="Times New Roman"/>
          <w:b/>
        </w:rPr>
        <w:t>Информация о размещении извещения о проведен</w:t>
      </w:r>
      <w:proofErr w:type="gramStart"/>
      <w:r w:rsidRPr="00FF7171">
        <w:rPr>
          <w:rFonts w:ascii="Times New Roman" w:hAnsi="Times New Roman" w:cs="Times New Roman"/>
          <w:b/>
        </w:rPr>
        <w:t>ии ау</w:t>
      </w:r>
      <w:proofErr w:type="gramEnd"/>
      <w:r w:rsidRPr="00FF7171">
        <w:rPr>
          <w:rFonts w:ascii="Times New Roman" w:hAnsi="Times New Roman" w:cs="Times New Roman"/>
          <w:b/>
        </w:rPr>
        <w:t xml:space="preserve">кциона в электронной форме на официальном сайте </w:t>
      </w:r>
      <w:hyperlink r:id="rId5" w:history="1"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www</w:t>
        </w:r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torgi</w:t>
        </w:r>
        <w:proofErr w:type="spellEnd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gov</w:t>
        </w:r>
        <w:proofErr w:type="spellEnd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Pr="00FF7171">
          <w:rPr>
            <w:rStyle w:val="a4"/>
            <w:rFonts w:ascii="Times New Roman" w:hAnsi="Times New Roman" w:cs="Times New Roman"/>
            <w:b/>
            <w:color w:val="auto"/>
            <w:u w:val="none"/>
            <w:lang w:val="en-US"/>
          </w:rPr>
          <w:t>ru</w:t>
        </w:r>
        <w:proofErr w:type="spellEnd"/>
      </w:hyperlink>
    </w:p>
    <w:p w:rsidR="000A1DB0" w:rsidRPr="00FF7171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Муниципальное автономное учреждение городского округа город Воронеж «Спортивный комплекс «Юбилейный» сообщает, что на официальном сайте </w:t>
      </w:r>
      <w:hyperlink w:history="1"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torgi</w:t>
        </w:r>
        <w:proofErr w:type="spellEnd"/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gov</w:t>
        </w:r>
        <w:proofErr w:type="spellEnd"/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A1DB0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0A1DB0">
          <w:rPr>
            <w:rStyle w:val="a4"/>
            <w:rFonts w:ascii="Times New Roman" w:hAnsi="Times New Roman" w:cs="Times New Roman"/>
            <w:u w:val="none"/>
          </w:rPr>
          <w:t xml:space="preserve"> </w:t>
        </w:r>
        <w:r w:rsidRPr="000A1DB0">
          <w:rPr>
            <w:rStyle w:val="a4"/>
            <w:rFonts w:ascii="Times New Roman" w:hAnsi="Times New Roman" w:cs="Times New Roman"/>
            <w:color w:val="auto"/>
            <w:u w:val="none"/>
          </w:rPr>
          <w:t>размещено</w:t>
        </w:r>
      </w:hyperlink>
      <w:r>
        <w:rPr>
          <w:rFonts w:ascii="Times New Roman" w:hAnsi="Times New Roman" w:cs="Times New Roman"/>
        </w:rPr>
        <w:t xml:space="preserve"> извещение о проведении аукциона в электронной форме на право заключения договора аренды муниципального имущества с отрытой формой подачи предложения о цене </w:t>
      </w:r>
      <w:r w:rsidRPr="00FF7171">
        <w:rPr>
          <w:rFonts w:ascii="Times New Roman" w:hAnsi="Times New Roman" w:cs="Times New Roman"/>
          <w:b/>
        </w:rPr>
        <w:t xml:space="preserve">20 февраля 2025 г. в 10-00 </w:t>
      </w:r>
      <w:r>
        <w:rPr>
          <w:rFonts w:ascii="Times New Roman" w:hAnsi="Times New Roman" w:cs="Times New Roman"/>
        </w:rPr>
        <w:t xml:space="preserve">на электронной площадке 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utp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sberbank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ast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FF7171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FF7171">
        <w:rPr>
          <w:rFonts w:ascii="Times New Roman" w:hAnsi="Times New Roman" w:cs="Times New Roman"/>
          <w:b/>
          <w:u w:val="single"/>
        </w:rPr>
        <w:t>.</w:t>
      </w:r>
      <w:proofErr w:type="gramEnd"/>
    </w:p>
    <w:p w:rsidR="000A1DB0" w:rsidRPr="00FF7171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FF7171">
        <w:rPr>
          <w:rFonts w:ascii="Times New Roman" w:hAnsi="Times New Roman" w:cs="Times New Roman"/>
          <w:b/>
        </w:rPr>
        <w:t>Организатором аукциона является муниципальное автономное учреждение городского округа город Воронеж «Спортивный комплекс «Юбилейный» (сокращенное наименование:</w:t>
      </w:r>
      <w:proofErr w:type="gramEnd"/>
      <w:r w:rsidRPr="00FF7171">
        <w:rPr>
          <w:rFonts w:ascii="Times New Roman" w:hAnsi="Times New Roman" w:cs="Times New Roman"/>
          <w:b/>
        </w:rPr>
        <w:t xml:space="preserve"> </w:t>
      </w:r>
      <w:proofErr w:type="gramStart"/>
      <w:r w:rsidRPr="00FF7171">
        <w:rPr>
          <w:rFonts w:ascii="Times New Roman" w:hAnsi="Times New Roman" w:cs="Times New Roman"/>
          <w:b/>
        </w:rPr>
        <w:t>МАУ городского округа город Воронеж «СК «Юбилейный»).</w:t>
      </w:r>
      <w:proofErr w:type="gramEnd"/>
    </w:p>
    <w:p w:rsidR="000A1DB0" w:rsidRPr="009307A0" w:rsidRDefault="000A1DB0" w:rsidP="003F25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Юридический адрес</w:t>
      </w:r>
      <w:r w:rsidRPr="009307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Карла Маркса ул., 116</w:t>
      </w:r>
      <w:r w:rsidRPr="009307A0">
        <w:rPr>
          <w:rFonts w:ascii="Times New Roman" w:hAnsi="Times New Roman" w:cs="Times New Roman"/>
        </w:rPr>
        <w:t>, Воронеж, Воронежская область, Россия, 39403</w:t>
      </w:r>
      <w:r>
        <w:rPr>
          <w:rFonts w:ascii="Times New Roman" w:hAnsi="Times New Roman" w:cs="Times New Roman"/>
        </w:rPr>
        <w:t>0.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Почтовый адрес</w:t>
      </w:r>
      <w:r w:rsidRPr="009307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Карла Маркса</w:t>
      </w:r>
      <w:r w:rsidRPr="009307A0">
        <w:rPr>
          <w:rFonts w:ascii="Times New Roman" w:hAnsi="Times New Roman" w:cs="Times New Roman"/>
        </w:rPr>
        <w:t xml:space="preserve"> ул., </w:t>
      </w:r>
      <w:r>
        <w:rPr>
          <w:rFonts w:ascii="Times New Roman" w:hAnsi="Times New Roman" w:cs="Times New Roman"/>
        </w:rPr>
        <w:t>116</w:t>
      </w:r>
      <w:r w:rsidRPr="009307A0">
        <w:rPr>
          <w:rFonts w:ascii="Times New Roman" w:hAnsi="Times New Roman" w:cs="Times New Roman"/>
        </w:rPr>
        <w:t>, Воронеж, Вор</w:t>
      </w:r>
      <w:r>
        <w:rPr>
          <w:rFonts w:ascii="Times New Roman" w:hAnsi="Times New Roman" w:cs="Times New Roman"/>
        </w:rPr>
        <w:t>онежская область, Россия, 394030</w:t>
      </w:r>
      <w:r w:rsidRPr="009307A0">
        <w:rPr>
          <w:rFonts w:ascii="Times New Roman" w:hAnsi="Times New Roman" w:cs="Times New Roman"/>
        </w:rPr>
        <w:t>, тел.:</w:t>
      </w:r>
      <w:r>
        <w:rPr>
          <w:rFonts w:ascii="Times New Roman" w:hAnsi="Times New Roman" w:cs="Times New Roman"/>
        </w:rPr>
        <w:t xml:space="preserve"> (473) 259-98-22</w:t>
      </w:r>
      <w:r w:rsidRPr="009307A0">
        <w:rPr>
          <w:rFonts w:ascii="Times New Roman" w:hAnsi="Times New Roman" w:cs="Times New Roman"/>
        </w:rPr>
        <w:t>, тел./факс: (473) 25</w:t>
      </w:r>
      <w:r>
        <w:rPr>
          <w:rFonts w:ascii="Times New Roman" w:hAnsi="Times New Roman" w:cs="Times New Roman"/>
        </w:rPr>
        <w:t>9-98-22</w:t>
      </w:r>
      <w:r w:rsidRPr="009307A0">
        <w:rPr>
          <w:rFonts w:ascii="Times New Roman" w:hAnsi="Times New Roman" w:cs="Times New Roman"/>
        </w:rPr>
        <w:t>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Контактное лицо</w:t>
      </w:r>
      <w:r w:rsidRPr="009307A0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Жилкина</w:t>
      </w:r>
      <w:proofErr w:type="spellEnd"/>
      <w:r>
        <w:rPr>
          <w:rFonts w:ascii="Times New Roman" w:hAnsi="Times New Roman" w:cs="Times New Roman"/>
        </w:rPr>
        <w:t xml:space="preserve"> Е.К.</w:t>
      </w:r>
      <w:r w:rsidRPr="009307A0">
        <w:rPr>
          <w:rFonts w:ascii="Times New Roman" w:hAnsi="Times New Roman" w:cs="Times New Roman"/>
        </w:rPr>
        <w:t>, тел. (473) 2</w:t>
      </w:r>
      <w:r>
        <w:rPr>
          <w:rFonts w:ascii="Times New Roman" w:hAnsi="Times New Roman" w:cs="Times New Roman"/>
        </w:rPr>
        <w:t>59-98-22, кабинет №401</w:t>
      </w:r>
      <w:r w:rsidRPr="009307A0">
        <w:rPr>
          <w:rFonts w:ascii="Times New Roman" w:hAnsi="Times New Roman" w:cs="Times New Roman"/>
        </w:rPr>
        <w:t>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электронной почты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e</w:t>
      </w:r>
      <w:r w:rsidRPr="009307A0">
        <w:rPr>
          <w:rFonts w:ascii="Times New Roman" w:hAnsi="Times New Roman" w:cs="Times New Roman"/>
        </w:rPr>
        <w:t>-</w:t>
      </w:r>
      <w:proofErr w:type="spellStart"/>
      <w:r w:rsidRPr="009307A0">
        <w:rPr>
          <w:rFonts w:ascii="Times New Roman" w:hAnsi="Times New Roman" w:cs="Times New Roman"/>
        </w:rPr>
        <w:t>mail</w:t>
      </w:r>
      <w:proofErr w:type="spellEnd"/>
      <w:r w:rsidRPr="009307A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mau</w:t>
      </w:r>
      <w:proofErr w:type="spellEnd"/>
      <w:r w:rsidRPr="002104BB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ubileiniy</w:t>
      </w:r>
      <w:proofErr w:type="spellEnd"/>
      <w:r w:rsidRPr="002104BB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9307A0">
        <w:rPr>
          <w:rFonts w:ascii="Times New Roman" w:hAnsi="Times New Roman" w:cs="Times New Roman"/>
        </w:rPr>
        <w:t>.</w:t>
      </w:r>
    </w:p>
    <w:p w:rsidR="000A1DB0" w:rsidRPr="00FF7171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F7171">
        <w:rPr>
          <w:rFonts w:ascii="Times New Roman" w:hAnsi="Times New Roman" w:cs="Times New Roman"/>
          <w:b/>
        </w:rPr>
        <w:t>Оператором электронной площадки является АО «Сбербанк-АСТ».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Место нахождения</w:t>
      </w:r>
      <w:r w:rsidRPr="000054CE">
        <w:rPr>
          <w:rFonts w:ascii="Times New Roman" w:hAnsi="Times New Roman" w:cs="Times New Roman"/>
        </w:rPr>
        <w:t>: 119435, г. Москва, Большой Саввинский переулок, д. 12, стр. 9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сайта</w:t>
      </w:r>
      <w:r w:rsidRPr="000054CE">
        <w:rPr>
          <w:rFonts w:ascii="Times New Roman" w:hAnsi="Times New Roman" w:cs="Times New Roman"/>
        </w:rPr>
        <w:t>: utp.sberbank-ast.ru.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Адрес электронной почты</w:t>
      </w:r>
      <w:r w:rsidRPr="000054CE">
        <w:rPr>
          <w:rFonts w:ascii="Times New Roman" w:hAnsi="Times New Roman" w:cs="Times New Roman"/>
        </w:rPr>
        <w:t>: info@sberbank-ast.ru</w:t>
      </w:r>
    </w:p>
    <w:p w:rsidR="000A1DB0" w:rsidRPr="000054CE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Тел.</w:t>
      </w:r>
      <w:r w:rsidRPr="000054CE">
        <w:rPr>
          <w:rFonts w:ascii="Times New Roman" w:hAnsi="Times New Roman" w:cs="Times New Roman"/>
        </w:rPr>
        <w:t>: +7(495)787-29-97, +7 (495) 787-29-99 (для Москвы), 8(800)302-29-99 (для регионов).</w:t>
      </w:r>
    </w:p>
    <w:p w:rsidR="000A1DB0" w:rsidRPr="009307A0" w:rsidRDefault="000A1DB0" w:rsidP="000A1D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>Предмет аукциона в электронной форме</w:t>
      </w:r>
      <w:r w:rsidRPr="009307A0">
        <w:rPr>
          <w:rFonts w:ascii="Times New Roman" w:hAnsi="Times New Roman" w:cs="Times New Roman"/>
        </w:rPr>
        <w:t>: право заключения договора аренды</w:t>
      </w:r>
      <w:r w:rsidRPr="002104BB">
        <w:rPr>
          <w:rFonts w:ascii="Times New Roman" w:hAnsi="Times New Roman" w:cs="Times New Roman"/>
        </w:rPr>
        <w:t xml:space="preserve"> </w:t>
      </w:r>
      <w:r w:rsidRPr="009307A0">
        <w:rPr>
          <w:rFonts w:ascii="Times New Roman" w:hAnsi="Times New Roman" w:cs="Times New Roman"/>
        </w:rPr>
        <w:t>муниципального имущества.</w:t>
      </w:r>
    </w:p>
    <w:p w:rsidR="000A1DB0" w:rsidRDefault="000A1DB0" w:rsidP="000A1DB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lang w:bidi="en-US"/>
        </w:rPr>
      </w:pPr>
      <w:r w:rsidRPr="00FF7171">
        <w:rPr>
          <w:rFonts w:ascii="Times New Roman" w:hAnsi="Times New Roman" w:cs="Times New Roman"/>
          <w:b/>
        </w:rPr>
        <w:t>Предметом аукциона является</w:t>
      </w:r>
      <w:r>
        <w:rPr>
          <w:rFonts w:ascii="Times New Roman" w:hAnsi="Times New Roman" w:cs="Times New Roman"/>
        </w:rPr>
        <w:t xml:space="preserve"> право на заключение договора</w:t>
      </w:r>
      <w:r w:rsidRPr="002104BB">
        <w:rPr>
          <w:rFonts w:ascii="Times New Roman" w:hAnsi="Times New Roman" w:cs="Times New Roman"/>
        </w:rPr>
        <w:t xml:space="preserve"> аренды</w:t>
      </w:r>
      <w:r>
        <w:rPr>
          <w:rFonts w:ascii="Times New Roman" w:hAnsi="Times New Roman" w:cs="Times New Roman"/>
        </w:rPr>
        <w:t xml:space="preserve"> следующего </w:t>
      </w:r>
      <w:r w:rsidRPr="002104BB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 xml:space="preserve">имущества, </w:t>
      </w:r>
      <w:r>
        <w:rPr>
          <w:rFonts w:ascii="Times New Roman" w:hAnsi="Times New Roman" w:cs="Times New Roman"/>
        </w:rPr>
        <w:t>принадлежащего на праве оперативного управления МАУ городского округа город Воронеж «СК «Юбилейный»</w:t>
      </w:r>
      <w:r w:rsidRPr="002104BB">
        <w:rPr>
          <w:rFonts w:ascii="Times New Roman" w:hAnsi="Times New Roman" w:cs="Times New Roman"/>
        </w:rPr>
        <w:t>: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lang w:bidi="en-US"/>
        </w:rPr>
        <w:t>нежилое встроенное помещение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 второго этажа лит. А площадью 55,4 </w:t>
      </w:r>
      <w:proofErr w:type="spellStart"/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>кв.м</w:t>
      </w:r>
      <w:proofErr w:type="spellEnd"/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., номер 105 на поэтажном плане здания,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расположенного по адресу: г. Воронеж, ул. Карла Маркса, д. 116, находящегося в муниципальной собственности,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 xml:space="preserve">сроком на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11 (одиннадцать) месяцев </w:t>
      </w:r>
      <w:r w:rsidRPr="007843B4">
        <w:rPr>
          <w:rFonts w:ascii="Times New Roman" w:eastAsia="Lucida Sans Unicode" w:hAnsi="Times New Roman" w:cs="Times New Roman"/>
          <w:color w:val="000000"/>
          <w:lang w:bidi="en-US"/>
        </w:rPr>
        <w:t>без права выкупа и без права на продление договора а</w:t>
      </w:r>
      <w:r>
        <w:rPr>
          <w:rFonts w:ascii="Times New Roman" w:eastAsia="Lucida Sans Unicode" w:hAnsi="Times New Roman" w:cs="Times New Roman"/>
          <w:color w:val="000000"/>
          <w:lang w:bidi="en-US"/>
        </w:rPr>
        <w:t>ренды без согласия собственника, в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целях организации торговли </w:t>
      </w: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спортивной одеждой </w:t>
      </w:r>
      <w:r w:rsidRPr="007843B4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и иными спортивными товарами. </w:t>
      </w:r>
    </w:p>
    <w:p w:rsidR="00FF7171" w:rsidRPr="007843B4" w:rsidRDefault="00FF7171" w:rsidP="000A1DB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lang w:bidi="en-US"/>
        </w:rPr>
      </w:pP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>Проект договора и фотографии объекта аренды размещены в составе извещения о проведен</w:t>
      </w:r>
      <w:proofErr w:type="gramStart"/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>ии ау</w:t>
      </w:r>
      <w:proofErr w:type="gramEnd"/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кциона в электронной форме </w:t>
      </w:r>
      <w:r>
        <w:rPr>
          <w:rFonts w:ascii="Times New Roman" w:hAnsi="Times New Roman" w:cs="Times New Roman"/>
        </w:rPr>
        <w:t xml:space="preserve">официальном сайте </w:t>
      </w:r>
      <w:hyperlink r:id="rId6" w:history="1">
        <w:r w:rsidRPr="0015017B">
          <w:rPr>
            <w:rStyle w:val="a4"/>
            <w:rFonts w:ascii="Times New Roman" w:hAnsi="Times New Roman" w:cs="Times New Roman"/>
            <w:lang w:val="en-US"/>
          </w:rPr>
          <w:t>www</w:t>
        </w:r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torgi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gov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15017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15017B">
          <w:rPr>
            <w:rStyle w:val="a4"/>
            <w:rFonts w:ascii="Times New Roman" w:hAnsi="Times New Roman" w:cs="Times New Roman"/>
          </w:rPr>
          <w:t>.</w:t>
        </w:r>
      </w:hyperlink>
    </w:p>
    <w:p w:rsidR="00FF7171" w:rsidRPr="002104BB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822">
        <w:rPr>
          <w:rFonts w:ascii="Times New Roman" w:eastAsia="Lucida Sans Unicode" w:hAnsi="Times New Roman" w:cs="Times New Roman"/>
          <w:b/>
          <w:bCs/>
          <w:color w:val="000000"/>
          <w:lang w:bidi="en-US"/>
        </w:rPr>
        <w:t>Начальная (минимальная) цена</w:t>
      </w:r>
      <w:r w:rsidRPr="00FD6822">
        <w:rPr>
          <w:rFonts w:ascii="Times New Roman" w:eastAsia="Lucida Sans Unicode" w:hAnsi="Times New Roman" w:cs="Times New Roman"/>
          <w:bCs/>
          <w:color w:val="000000"/>
          <w:lang w:bidi="en-US"/>
        </w:rPr>
        <w:t xml:space="preserve"> договора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(размер арендной платы в месяц) устанавливается в размере 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22 </w:t>
      </w:r>
      <w:r>
        <w:rPr>
          <w:rFonts w:ascii="Times New Roman" w:eastAsia="Lucida Sans Unicode" w:hAnsi="Times New Roman" w:cs="Times New Roman"/>
          <w:b/>
          <w:color w:val="000000"/>
          <w:lang w:bidi="en-US"/>
        </w:rPr>
        <w:t>44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0,00</w:t>
      </w:r>
      <w:r w:rsidRPr="00FD6822">
        <w:rPr>
          <w:rFonts w:ascii="Times New Roman" w:eastAsia="Lucida Sans Unicode" w:hAnsi="Times New Roman" w:cs="Times New Roman"/>
          <w:b/>
          <w:color w:val="FF0000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(двадцать две тысяч</w:t>
      </w:r>
      <w:r>
        <w:rPr>
          <w:rFonts w:ascii="Times New Roman" w:eastAsia="Lucida Sans Unicode" w:hAnsi="Times New Roman" w:cs="Times New Roman"/>
          <w:b/>
          <w:lang w:bidi="en-US"/>
        </w:rPr>
        <w:t>и четыреста сорок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) рублей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00 копеек</w:t>
      </w: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без учета  НДС.</w:t>
      </w:r>
      <w:r w:rsidRPr="00FF7171"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Начальная (минимальная) цена договора включает в себя арендную плату в месяц за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указанное выше имущество, без учета НДС</w:t>
      </w:r>
      <w:r>
        <w:rPr>
          <w:rFonts w:ascii="Times New Roman" w:hAnsi="Times New Roman" w:cs="Times New Roman"/>
        </w:rPr>
        <w:t xml:space="preserve"> (по ставке 5%)</w:t>
      </w:r>
      <w:r w:rsidRPr="002104BB">
        <w:rPr>
          <w:rFonts w:ascii="Times New Roman" w:hAnsi="Times New Roman" w:cs="Times New Roman"/>
        </w:rPr>
        <w:t>, стоимости услуг по</w:t>
      </w:r>
      <w:r>
        <w:rPr>
          <w:rFonts w:ascii="Times New Roman" w:hAnsi="Times New Roman" w:cs="Times New Roman"/>
        </w:rPr>
        <w:t xml:space="preserve"> </w:t>
      </w:r>
      <w:r w:rsidRPr="002104BB">
        <w:rPr>
          <w:rFonts w:ascii="Times New Roman" w:hAnsi="Times New Roman" w:cs="Times New Roman"/>
        </w:rPr>
        <w:t>содержанию и эк</w:t>
      </w:r>
      <w:r>
        <w:rPr>
          <w:rFonts w:ascii="Times New Roman" w:hAnsi="Times New Roman" w:cs="Times New Roman"/>
        </w:rPr>
        <w:t>сплуатации объекта недвижимости (коммунальных и эксплуатационных расходов).</w:t>
      </w:r>
    </w:p>
    <w:p w:rsidR="00FF7171" w:rsidRPr="00FD6822" w:rsidRDefault="00FF7171" w:rsidP="00FF7171">
      <w:pPr>
        <w:widowControl w:val="0"/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Lucida Sans Unicode" w:hAnsi="Times New Roman" w:cs="Times New Roman"/>
          <w:lang w:bidi="en-US"/>
        </w:rPr>
      </w:pPr>
      <w:r w:rsidRPr="002F7C3D">
        <w:rPr>
          <w:rFonts w:ascii="Times New Roman" w:eastAsia="Lucida Sans Unicode" w:hAnsi="Times New Roman" w:cs="Times New Roman"/>
          <w:b/>
          <w:color w:val="000000"/>
          <w:lang w:bidi="en-US"/>
        </w:rPr>
        <w:t>В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еличина повышени</w:t>
      </w:r>
      <w:r w:rsidRPr="002F7C3D">
        <w:rPr>
          <w:rFonts w:ascii="Times New Roman" w:eastAsia="Lucida Sans Unicode" w:hAnsi="Times New Roman" w:cs="Times New Roman"/>
          <w:b/>
          <w:color w:val="000000"/>
          <w:lang w:bidi="en-US"/>
        </w:rPr>
        <w:t>я начальной (минимальной) цены договора аренды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(«шаг аукциона»)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устанавливается в размере 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5%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начальной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(минимальной)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цены договора </w:t>
      </w:r>
      <w:r>
        <w:rPr>
          <w:rFonts w:ascii="Times New Roman" w:eastAsia="Lucida Sans Unicode" w:hAnsi="Times New Roman" w:cs="Times New Roman"/>
          <w:color w:val="000000"/>
          <w:lang w:bidi="en-US"/>
        </w:rPr>
        <w:t xml:space="preserve">(цены лота) 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>в месяц</w:t>
      </w:r>
      <w:r>
        <w:rPr>
          <w:rFonts w:ascii="Times New Roman" w:eastAsia="Lucida Sans Unicode" w:hAnsi="Times New Roman" w:cs="Times New Roman"/>
          <w:color w:val="000000"/>
          <w:lang w:bidi="en-US"/>
        </w:rPr>
        <w:t>, указанной в извещении о проведен</w:t>
      </w:r>
      <w:proofErr w:type="gramStart"/>
      <w:r>
        <w:rPr>
          <w:rFonts w:ascii="Times New Roman" w:eastAsia="Lucida Sans Unicode" w:hAnsi="Times New Roman" w:cs="Times New Roman"/>
          <w:color w:val="000000"/>
          <w:lang w:bidi="en-US"/>
        </w:rPr>
        <w:t>ии ау</w:t>
      </w:r>
      <w:proofErr w:type="gramEnd"/>
      <w:r>
        <w:rPr>
          <w:rFonts w:ascii="Times New Roman" w:eastAsia="Lucida Sans Unicode" w:hAnsi="Times New Roman" w:cs="Times New Roman"/>
          <w:color w:val="000000"/>
          <w:lang w:bidi="en-US"/>
        </w:rPr>
        <w:t>кциона,</w:t>
      </w:r>
      <w:r w:rsidRPr="00FD6822">
        <w:rPr>
          <w:rFonts w:ascii="Times New Roman" w:eastAsia="Lucida Sans Unicode" w:hAnsi="Times New Roman" w:cs="Times New Roman"/>
          <w:color w:val="000000"/>
          <w:lang w:bidi="en-US"/>
        </w:rPr>
        <w:t xml:space="preserve"> и 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>составляет 1 1</w:t>
      </w:r>
      <w:r>
        <w:rPr>
          <w:rFonts w:ascii="Times New Roman" w:eastAsia="Lucida Sans Unicode" w:hAnsi="Times New Roman" w:cs="Times New Roman"/>
          <w:color w:val="000000" w:themeColor="text1"/>
          <w:lang w:bidi="en-US"/>
        </w:rPr>
        <w:t>22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>,00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(</w:t>
      </w:r>
      <w:r>
        <w:rPr>
          <w:rFonts w:ascii="Times New Roman" w:eastAsia="Lucida Sans Unicode" w:hAnsi="Times New Roman" w:cs="Times New Roman"/>
          <w:lang w:bidi="en-US"/>
        </w:rPr>
        <w:t>одну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тысяч</w:t>
      </w:r>
      <w:r>
        <w:rPr>
          <w:rFonts w:ascii="Times New Roman" w:eastAsia="Lucida Sans Unicode" w:hAnsi="Times New Roman" w:cs="Times New Roman"/>
          <w:lang w:bidi="en-US"/>
        </w:rPr>
        <w:t>у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сто</w:t>
      </w:r>
      <w:r>
        <w:rPr>
          <w:rFonts w:ascii="Times New Roman" w:eastAsia="Lucida Sans Unicode" w:hAnsi="Times New Roman" w:cs="Times New Roman"/>
          <w:lang w:bidi="en-US"/>
        </w:rPr>
        <w:t xml:space="preserve"> двадцать два</w:t>
      </w:r>
      <w:r w:rsidRPr="00FD6822">
        <w:rPr>
          <w:rFonts w:ascii="Times New Roman" w:eastAsia="Lucida Sans Unicode" w:hAnsi="Times New Roman" w:cs="Times New Roman"/>
          <w:lang w:bidi="en-US"/>
        </w:rPr>
        <w:t>) рубл</w:t>
      </w:r>
      <w:r>
        <w:rPr>
          <w:rFonts w:ascii="Times New Roman" w:eastAsia="Lucida Sans Unicode" w:hAnsi="Times New Roman" w:cs="Times New Roman"/>
          <w:lang w:bidi="en-US"/>
        </w:rPr>
        <w:t>я</w:t>
      </w:r>
      <w:r w:rsidRPr="00FD6822">
        <w:rPr>
          <w:rFonts w:ascii="Times New Roman" w:eastAsia="Lucida Sans Unicode" w:hAnsi="Times New Roman" w:cs="Times New Roman"/>
          <w:lang w:bidi="en-US"/>
        </w:rPr>
        <w:t xml:space="preserve"> 00 копеек.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7171">
        <w:rPr>
          <w:rFonts w:ascii="Times New Roman" w:hAnsi="Times New Roman" w:cs="Times New Roman"/>
          <w:b/>
        </w:rPr>
        <w:t xml:space="preserve">Участником аукциона может быть </w:t>
      </w:r>
      <w:r w:rsidRPr="00684780">
        <w:rPr>
          <w:rFonts w:ascii="Times New Roman" w:hAnsi="Times New Roman" w:cs="Times New Roman"/>
        </w:rPr>
        <w:t>любое юридическое лицо независимо от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организационно-правовой формы, места нахождения, а также места происхождения капитала или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любое физическое лицо, в том числе индивидуальный предприниматель, претендующие на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заключение договора.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аукциона</w:t>
      </w:r>
      <w:r w:rsidRPr="00684780">
        <w:rPr>
          <w:rFonts w:ascii="Times New Roman" w:hAnsi="Times New Roman" w:cs="Times New Roman"/>
        </w:rPr>
        <w:t xml:space="preserve"> должны соответствовать требованиям, установленным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законодательством Российско</w:t>
      </w:r>
      <w:r>
        <w:rPr>
          <w:rFonts w:ascii="Times New Roman" w:hAnsi="Times New Roman" w:cs="Times New Roman"/>
        </w:rPr>
        <w:t>й Федерации к таким участникам.</w:t>
      </w:r>
    </w:p>
    <w:p w:rsidR="00FF7171" w:rsidRPr="00684780" w:rsidRDefault="00FF7171" w:rsidP="00FF71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>Участие в аукционе вправе принимать заявители, зарегистрированные в государственной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информационной системе "Официальный сайт Россий</w:t>
      </w:r>
      <w:r>
        <w:rPr>
          <w:rFonts w:ascii="Times New Roman" w:hAnsi="Times New Roman" w:cs="Times New Roman"/>
        </w:rPr>
        <w:t>ской Федерации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телекоммуникационной сети "Интернет" www.torgi.gov.ru в соответствии с главой II Регламента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государственной информационной системы "Официальный сайт Российской Федерации в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информационно-телекоммуникационной сети "Интернет" www.torgi.gov.ru, утвержденного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приказом Федерального казначейства от 2 декабря 2021 г. N 38н (зарегистрирован Министерством</w:t>
      </w:r>
    </w:p>
    <w:p w:rsidR="00FF7171" w:rsidRPr="00684780" w:rsidRDefault="00FF7171" w:rsidP="00FF7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780">
        <w:rPr>
          <w:rFonts w:ascii="Times New Roman" w:hAnsi="Times New Roman" w:cs="Times New Roman"/>
        </w:rPr>
        <w:t xml:space="preserve">юстиции Российской Федерации 2 декабря 2021 г., </w:t>
      </w:r>
      <w:proofErr w:type="gramStart"/>
      <w:r w:rsidRPr="00684780">
        <w:rPr>
          <w:rFonts w:ascii="Times New Roman" w:hAnsi="Times New Roman" w:cs="Times New Roman"/>
        </w:rPr>
        <w:t>регистрационный</w:t>
      </w:r>
      <w:proofErr w:type="gramEnd"/>
      <w:r w:rsidRPr="00684780">
        <w:rPr>
          <w:rFonts w:ascii="Times New Roman" w:hAnsi="Times New Roman" w:cs="Times New Roman"/>
        </w:rPr>
        <w:t xml:space="preserve"> N 66843). Заявители,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зарегистрированные на официальном сайте, считаются зарегистрированными на электронной</w:t>
      </w:r>
      <w:r>
        <w:rPr>
          <w:rFonts w:ascii="Times New Roman" w:hAnsi="Times New Roman" w:cs="Times New Roman"/>
        </w:rPr>
        <w:t xml:space="preserve"> </w:t>
      </w:r>
      <w:r w:rsidRPr="00684780">
        <w:rPr>
          <w:rFonts w:ascii="Times New Roman" w:hAnsi="Times New Roman" w:cs="Times New Roman"/>
        </w:rPr>
        <w:t>площадке не позднее рабочего дня, следующего за днем регистрации лица на официальном сайте.</w:t>
      </w:r>
    </w:p>
    <w:p w:rsidR="003F257D" w:rsidRDefault="003F257D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F257D" w:rsidRDefault="003F257D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0A1DB0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F0C46">
        <w:rPr>
          <w:rFonts w:ascii="Times New Roman" w:hAnsi="Times New Roman" w:cs="Times New Roman"/>
          <w:b/>
          <w:u w:val="single"/>
        </w:rPr>
        <w:lastRenderedPageBreak/>
        <w:t>Для участия в аукционе заявителю необходимо</w:t>
      </w:r>
      <w:r>
        <w:rPr>
          <w:rFonts w:ascii="Times New Roman" w:hAnsi="Times New Roman" w:cs="Times New Roman"/>
        </w:rPr>
        <w:t>:</w:t>
      </w:r>
    </w:p>
    <w:p w:rsidR="00CF0C46" w:rsidRP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F0C46">
        <w:rPr>
          <w:rFonts w:ascii="Times New Roman" w:hAnsi="Times New Roman" w:cs="Times New Roman"/>
          <w:b/>
        </w:rPr>
        <w:t>1. От своего имени (юридического лица, индивидуального предпринимателя, физического лица) необходимо внести задаток на указанные ниже реквизиты в срок, установленный настоящей документацией об аукционе, для приема заявок на участие в аукционе в электронной форме.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 xml:space="preserve">Размер задатка устанавливается в размере </w:t>
      </w:r>
      <w:r w:rsidRPr="00B1595A">
        <w:rPr>
          <w:rFonts w:ascii="Times New Roman" w:hAnsi="Times New Roman" w:cs="Times New Roman"/>
          <w:b/>
        </w:rPr>
        <w:t>100%</w:t>
      </w:r>
      <w:r w:rsidRPr="00B1595A">
        <w:rPr>
          <w:rFonts w:ascii="Times New Roman" w:hAnsi="Times New Roman" w:cs="Times New Roman"/>
        </w:rPr>
        <w:t xml:space="preserve"> начальной (минимальной) цены договора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(цены лота)</w:t>
      </w:r>
      <w:r>
        <w:rPr>
          <w:rFonts w:ascii="Times New Roman" w:hAnsi="Times New Roman" w:cs="Times New Roman"/>
        </w:rPr>
        <w:t xml:space="preserve"> и составляет 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22 </w:t>
      </w:r>
      <w:r>
        <w:rPr>
          <w:rFonts w:ascii="Times New Roman" w:eastAsia="Lucida Sans Unicode" w:hAnsi="Times New Roman" w:cs="Times New Roman"/>
          <w:b/>
          <w:color w:val="000000"/>
          <w:lang w:bidi="en-US"/>
        </w:rPr>
        <w:t>44</w:t>
      </w:r>
      <w:r w:rsidRPr="00FD6822">
        <w:rPr>
          <w:rFonts w:ascii="Times New Roman" w:eastAsia="Lucida Sans Unicode" w:hAnsi="Times New Roman" w:cs="Times New Roman"/>
          <w:b/>
          <w:color w:val="000000"/>
          <w:lang w:bidi="en-US"/>
        </w:rPr>
        <w:t>0,00</w:t>
      </w:r>
      <w:r w:rsidRPr="00FD6822">
        <w:rPr>
          <w:rFonts w:ascii="Times New Roman" w:eastAsia="Lucida Sans Unicode" w:hAnsi="Times New Roman" w:cs="Times New Roman"/>
          <w:b/>
          <w:color w:val="FF0000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(двадцать две тысяч</w:t>
      </w:r>
      <w:r>
        <w:rPr>
          <w:rFonts w:ascii="Times New Roman" w:eastAsia="Lucida Sans Unicode" w:hAnsi="Times New Roman" w:cs="Times New Roman"/>
          <w:b/>
          <w:lang w:bidi="en-US"/>
        </w:rPr>
        <w:t>и четыреста сорок</w:t>
      </w:r>
      <w:r w:rsidRPr="00FD6822">
        <w:rPr>
          <w:rFonts w:ascii="Times New Roman" w:eastAsia="Lucida Sans Unicode" w:hAnsi="Times New Roman" w:cs="Times New Roman"/>
          <w:b/>
          <w:lang w:bidi="en-US"/>
        </w:rPr>
        <w:t>) рублей</w:t>
      </w:r>
      <w:r w:rsidRPr="00FD6822">
        <w:rPr>
          <w:rFonts w:ascii="Times New Roman" w:eastAsia="Lucida Sans Unicode" w:hAnsi="Times New Roman" w:cs="Times New Roman"/>
          <w:color w:val="000000" w:themeColor="text1"/>
          <w:lang w:bidi="en-US"/>
        </w:rPr>
        <w:t xml:space="preserve"> </w:t>
      </w:r>
      <w:r w:rsidRPr="00FD6822"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00 копеек</w:t>
      </w:r>
      <w:r>
        <w:rPr>
          <w:rFonts w:ascii="Times New Roman" w:eastAsia="Lucida Sans Unicode" w:hAnsi="Times New Roman" w:cs="Times New Roman"/>
          <w:b/>
          <w:color w:val="000000" w:themeColor="text1"/>
          <w:lang w:bidi="en-US"/>
        </w:rPr>
        <w:t>.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Задаток для участия в аукционе в электронной форме вносится в соответствии с порядком,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установленным Регламентом Оператора электронной площадки, Соглашением о внесении</w:t>
      </w:r>
      <w:r>
        <w:rPr>
          <w:rFonts w:ascii="Times New Roman" w:hAnsi="Times New Roman" w:cs="Times New Roman"/>
        </w:rPr>
        <w:t xml:space="preserve"> </w:t>
      </w:r>
      <w:r w:rsidRPr="00B1595A">
        <w:rPr>
          <w:rFonts w:ascii="Times New Roman" w:hAnsi="Times New Roman" w:cs="Times New Roman"/>
        </w:rPr>
        <w:t>гарантийного обеспечения, размещенными на сайте Оператора электронной площадки utp.sberbank-ast.ru, по следующим банковским реквизитам: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Получатель платежа: АО «Сбербанк-АСТ»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ИНН 7707308480 КПП 770401001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Банковские реквизиты: 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Банк получателя: ПАО </w:t>
      </w:r>
      <w:r w:rsidR="005F597E">
        <w:rPr>
          <w:rFonts w:ascii="Times New Roman" w:hAnsi="Times New Roman" w:cs="Times New Roman"/>
        </w:rPr>
        <w:t>«СБЕРБАНК РОССИИ» Г, МОСКВА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БИК 044525225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Расчётный счёт: 40702810300020038047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Корр. счёт 30101810400000000225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>В основании платежа необходимо указывать:</w:t>
      </w:r>
    </w:p>
    <w:p w:rsidR="00CF0C46" w:rsidRPr="00C81EBF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EBF">
        <w:rPr>
          <w:rFonts w:ascii="Times New Roman" w:hAnsi="Times New Roman" w:cs="Times New Roman"/>
        </w:rPr>
        <w:t xml:space="preserve">- назначение платежа: </w:t>
      </w:r>
      <w:r>
        <w:rPr>
          <w:rFonts w:ascii="Times New Roman" w:hAnsi="Times New Roman" w:cs="Times New Roman"/>
        </w:rPr>
        <w:t>«</w:t>
      </w:r>
      <w:r w:rsidR="005F597E">
        <w:rPr>
          <w:rFonts w:ascii="Times New Roman" w:hAnsi="Times New Roman" w:cs="Times New Roman"/>
        </w:rPr>
        <w:t>Перечисление денежных сре</w:t>
      </w:r>
      <w:proofErr w:type="gramStart"/>
      <w:r w:rsidR="005F597E">
        <w:rPr>
          <w:rFonts w:ascii="Times New Roman" w:hAnsi="Times New Roman" w:cs="Times New Roman"/>
        </w:rPr>
        <w:t>дств в к</w:t>
      </w:r>
      <w:proofErr w:type="gramEnd"/>
      <w:r w:rsidR="005F597E">
        <w:rPr>
          <w:rFonts w:ascii="Times New Roman" w:hAnsi="Times New Roman" w:cs="Times New Roman"/>
        </w:rPr>
        <w:t>ачестве задатка» (ИНН плательщика)</w:t>
      </w:r>
      <w:r>
        <w:rPr>
          <w:rFonts w:ascii="Times New Roman" w:hAnsi="Times New Roman" w:cs="Times New Roman"/>
        </w:rPr>
        <w:t>, без НДС</w:t>
      </w:r>
      <w:r w:rsidRPr="00C81EBF">
        <w:rPr>
          <w:rFonts w:ascii="Times New Roman" w:hAnsi="Times New Roman" w:cs="Times New Roman"/>
        </w:rPr>
        <w:t>;</w:t>
      </w: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- дату проведения аукциона;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95A">
        <w:rPr>
          <w:rFonts w:ascii="Times New Roman" w:hAnsi="Times New Roman" w:cs="Times New Roman"/>
        </w:rPr>
        <w:t>- номер лота (краткое описание и адрес объекта).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оплаты физическим лицом в назначении платежа обязательно указывать ИНН плательщика.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F0C46">
        <w:rPr>
          <w:rFonts w:ascii="Times New Roman" w:hAnsi="Times New Roman" w:cs="Times New Roman"/>
          <w:b/>
        </w:rPr>
        <w:t>2. Подать заявку на участие в аукционе в электронном виде.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Заявка на участие в аукционе в сроки, указанные в извещении о проведен</w:t>
      </w:r>
      <w:proofErr w:type="gramStart"/>
      <w:r w:rsidRPr="00EC4538">
        <w:rPr>
          <w:rFonts w:ascii="Times New Roman" w:hAnsi="Times New Roman" w:cs="Times New Roman"/>
        </w:rPr>
        <w:t>ии ау</w:t>
      </w:r>
      <w:proofErr w:type="gramEnd"/>
      <w:r w:rsidRPr="00EC4538">
        <w:rPr>
          <w:rFonts w:ascii="Times New Roman" w:hAnsi="Times New Roman" w:cs="Times New Roman"/>
        </w:rPr>
        <w:t>кциона,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направляется оператору электронной площадки в форме электронного документа и подписывается</w:t>
      </w:r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усиленной квалифицированной подписью заявителя.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Заявка на участие в аукционе должна содержать следующие документы и сведения: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C4538">
        <w:rPr>
          <w:rFonts w:ascii="Times New Roman" w:hAnsi="Times New Roman" w:cs="Times New Roman"/>
        </w:rPr>
        <w:t>1) полное и сокращенное (при наличии) наименования юридического лица или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(либо аккредитованного филиала или представительства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лица), адрес юридического лица или иностранного юридического лица (для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аккредитованного филиала или представительства иностранного юридического лица - адрес (место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нахождения) на территории Российской Федерации), фамилию, имя, отчество (при наличии),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паспортные данные или данные иных документов, удостоверяющих личность в соответствии с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законодательством</w:t>
      </w:r>
      <w:proofErr w:type="gramEnd"/>
      <w:r w:rsidRPr="00EC4538">
        <w:rPr>
          <w:rFonts w:ascii="Times New Roman" w:hAnsi="Times New Roman" w:cs="Times New Roman"/>
        </w:rPr>
        <w:t xml:space="preserve"> Российской Федерации, адрес регистрации по месту жительства (пребывания)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(для физического лица), номер контактного телефона, адрес электронной почты;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2) идентификационный номер налогоплательщика юридического лица (если заявителем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является юридическое лицо), аккредитованного филиала или представительства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от имени иностранного юридического</w:t>
      </w:r>
      <w:r>
        <w:rPr>
          <w:rFonts w:ascii="Times New Roman" w:hAnsi="Times New Roman" w:cs="Times New Roman"/>
        </w:rPr>
        <w:t xml:space="preserve"> лица выступает аккредитованный</w:t>
      </w:r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C4538">
        <w:rPr>
          <w:rFonts w:ascii="Times New Roman" w:hAnsi="Times New Roman" w:cs="Times New Roman"/>
        </w:rPr>
        <w:t>филиал или представительство), физического лица, в том числе зарегистрированного в качестве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индивидуального предпринимателя (если заявителем является физическое лицо, в том числе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зарегистрированное в качестве индивидуального предпринимателя), аналог идентификационного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номера налогоплательщика в соответствии с законодательством соответствующего иностранного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государства (если заявителем является иностранное лицо), код причины постановки на учет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заявителем является юридическое лицо), аккредитованного филиала или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представительства иностранного юридического лица (если от имени иностранного юридического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лица выступает аккредитованный филиал или представительство), обособленного подразделения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(если от имени заявителя выступает обособленное подразделение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3) выписку из единого государственного реестра юридических лиц (если заявителем является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юридическое лицо), выписку из единого государственного реестра индивидуальных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предпринимателей (если заявителем является индивидуальный предприниматель);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4) надлежащим образом заверенный перевод на русский язык документов о </w:t>
      </w:r>
      <w:proofErr w:type="gramStart"/>
      <w:r w:rsidRPr="00EC4538">
        <w:rPr>
          <w:rFonts w:ascii="Times New Roman" w:hAnsi="Times New Roman" w:cs="Times New Roman"/>
        </w:rPr>
        <w:t>государственной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регистрации иностранного юридического лица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соответствующего государства (если заявителем является иностранное юридическое лицо);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5) надлежащим образом заверенный перевод на русский язык документов о </w:t>
      </w:r>
      <w:proofErr w:type="gramStart"/>
      <w:r w:rsidRPr="00EC4538">
        <w:rPr>
          <w:rFonts w:ascii="Times New Roman" w:hAnsi="Times New Roman" w:cs="Times New Roman"/>
        </w:rPr>
        <w:t>государственной</w:t>
      </w:r>
      <w:proofErr w:type="gramEnd"/>
    </w:p>
    <w:p w:rsidR="00CF0C46" w:rsidRPr="00EC4538" w:rsidRDefault="00CF0C46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lastRenderedPageBreak/>
        <w:t>регистрации физического лица в качестве индивидуального предпринимателя в соответствии с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законодательством соответствующего государства (если заявителем является иностранное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физическое лицо);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6) документ, подтверждающий полномочия лица на осуществление действий от имени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заявителя - юридического лица (копия решения о назначении или об избрании либо приказа 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назначении физического лица на должность, в соответствии с которым такое физическое лицо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обладает правом действовать от имени заявителя без доверенности). В случае</w:t>
      </w:r>
      <w:proofErr w:type="gramStart"/>
      <w:r w:rsidRPr="00EC4538">
        <w:rPr>
          <w:rFonts w:ascii="Times New Roman" w:hAnsi="Times New Roman" w:cs="Times New Roman"/>
        </w:rPr>
        <w:t>,</w:t>
      </w:r>
      <w:proofErr w:type="gramEnd"/>
      <w:r w:rsidRPr="00EC4538">
        <w:rPr>
          <w:rFonts w:ascii="Times New Roman" w:hAnsi="Times New Roman" w:cs="Times New Roman"/>
        </w:rPr>
        <w:t xml:space="preserve"> если от имени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заявителя действует иное лицо, заявка на участие в аукционе должна содержать также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доверенность на осуществление действий от имени заявителя, выданную и оформленную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соответствии с гражданским законодательством Российской Федерации. В случае</w:t>
      </w:r>
      <w:proofErr w:type="gramStart"/>
      <w:r w:rsidRPr="00EC4538">
        <w:rPr>
          <w:rFonts w:ascii="Times New Roman" w:hAnsi="Times New Roman" w:cs="Times New Roman"/>
        </w:rPr>
        <w:t>,</w:t>
      </w:r>
      <w:proofErr w:type="gramEnd"/>
      <w:r w:rsidRPr="00EC4538">
        <w:rPr>
          <w:rFonts w:ascii="Times New Roman" w:hAnsi="Times New Roman" w:cs="Times New Roman"/>
        </w:rPr>
        <w:t xml:space="preserve"> если указанная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доверенность подписана лицом, уполномоченным руководителем заявителя, заявка на участие в</w:t>
      </w:r>
      <w:r>
        <w:rPr>
          <w:rFonts w:ascii="Times New Roman" w:hAnsi="Times New Roman" w:cs="Times New Roman"/>
        </w:rPr>
        <w:t xml:space="preserve"> аукционе</w:t>
      </w:r>
      <w:r w:rsidRPr="00EC4538">
        <w:rPr>
          <w:rFonts w:ascii="Times New Roman" w:hAnsi="Times New Roman" w:cs="Times New Roman"/>
        </w:rPr>
        <w:t xml:space="preserve"> должна содержать также документ, подтверждающий полномочия такого лица;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7) решение об одобрении или о совершении крупной сделки либо копию такого решения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случае, если требование о необходимости наличия такого решения для совершения крупной сделки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установлено законодательством Российской Федерации, учредительными документами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юридического лица и если для заявителя заключение договора, внесение задатка или обеспечение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исполнения договора являются крупной сделкой;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8) информацию о </w:t>
      </w:r>
      <w:proofErr w:type="spellStart"/>
      <w:r w:rsidRPr="00EC4538">
        <w:rPr>
          <w:rFonts w:ascii="Times New Roman" w:hAnsi="Times New Roman" w:cs="Times New Roman"/>
        </w:rPr>
        <w:t>непроведении</w:t>
      </w:r>
      <w:proofErr w:type="spellEnd"/>
      <w:r w:rsidRPr="00EC4538">
        <w:rPr>
          <w:rFonts w:ascii="Times New Roman" w:hAnsi="Times New Roman" w:cs="Times New Roman"/>
        </w:rPr>
        <w:t xml:space="preserve"> ликвидации юридического лица, об отсутствии решения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арбитражного суда о признании заявителя - юридического лица или индивидуального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предпринимателя несостоятельным (банкротом) и об открытии конкурсного производства;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9) документы или копии документов, подтверждающие внесение задатка.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Информация и документы, предусмотренные пунктами 1-4 и 8, не включаются заявителем в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заявку. Такие информация и документы направляются организатору аукциона оператором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 xml:space="preserve">электронной площадки путем информационного взаимодействия с официальным сайтом. </w:t>
      </w:r>
    </w:p>
    <w:p w:rsidR="00CF0C46" w:rsidRPr="00EC4538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Соблюдение претендентом указанных требований означает, что заявка и документы,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представляемые одновременно с заявкой, поданы от имени претендента.</w:t>
      </w:r>
    </w:p>
    <w:p w:rsid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>Указанные документы в части их оформления и содержания должны соответствовать</w:t>
      </w:r>
      <w:r>
        <w:rPr>
          <w:rFonts w:ascii="Times New Roman" w:hAnsi="Times New Roman" w:cs="Times New Roman"/>
        </w:rPr>
        <w:t xml:space="preserve"> </w:t>
      </w:r>
      <w:r w:rsidRPr="00EC4538">
        <w:rPr>
          <w:rFonts w:ascii="Times New Roman" w:hAnsi="Times New Roman" w:cs="Times New Roman"/>
        </w:rPr>
        <w:t>требованиям законодательства Российской Федерации.</w:t>
      </w:r>
    </w:p>
    <w:p w:rsidR="00CF0C46" w:rsidRPr="005F597E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90EC5">
        <w:rPr>
          <w:rFonts w:ascii="Times New Roman" w:hAnsi="Times New Roman" w:cs="Times New Roman"/>
          <w:b/>
        </w:rPr>
        <w:t>Заявки на участие в аукционе в электронной форме принимаются круглосуточно</w:t>
      </w:r>
      <w:r>
        <w:rPr>
          <w:rFonts w:ascii="Times New Roman" w:hAnsi="Times New Roman" w:cs="Times New Roman"/>
        </w:rPr>
        <w:t>:</w:t>
      </w:r>
      <w:r w:rsidRPr="00390EC5">
        <w:rPr>
          <w:rFonts w:ascii="Times New Roman" w:hAnsi="Times New Roman" w:cs="Times New Roman"/>
        </w:rPr>
        <w:t xml:space="preserve"> </w:t>
      </w:r>
      <w:r w:rsidRPr="00390EC5">
        <w:rPr>
          <w:rFonts w:ascii="Times New Roman" w:hAnsi="Times New Roman" w:cs="Times New Roman"/>
          <w:b/>
          <w:u w:val="single"/>
        </w:rPr>
        <w:t>utp.sberbank-ast.ru</w:t>
      </w:r>
    </w:p>
    <w:p w:rsidR="00390EC5" w:rsidRPr="002D7ECC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C4538">
        <w:rPr>
          <w:rFonts w:ascii="Times New Roman" w:hAnsi="Times New Roman" w:cs="Times New Roman"/>
        </w:rPr>
        <w:t xml:space="preserve">Дата начала приема заявок: </w:t>
      </w:r>
      <w:r w:rsidRPr="00C27FD1">
        <w:rPr>
          <w:rFonts w:ascii="Times New Roman" w:hAnsi="Times New Roman" w:cs="Times New Roman"/>
        </w:rPr>
        <w:t>24.01.2025 в 10 часов 00 мин.</w:t>
      </w:r>
    </w:p>
    <w:p w:rsidR="00390EC5" w:rsidRPr="00C27FD1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538">
        <w:rPr>
          <w:rFonts w:ascii="Times New Roman" w:hAnsi="Times New Roman" w:cs="Times New Roman"/>
        </w:rPr>
        <w:t xml:space="preserve">Дата и время окончания приема заявок: </w:t>
      </w:r>
      <w:r w:rsidRPr="00C27FD1">
        <w:rPr>
          <w:rFonts w:ascii="Times New Roman" w:hAnsi="Times New Roman" w:cs="Times New Roman"/>
        </w:rPr>
        <w:t>17.02.2025 в 10 часов 00 мин.</w:t>
      </w:r>
    </w:p>
    <w:p w:rsidR="00390EC5" w:rsidRPr="005F597E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EC4538">
        <w:rPr>
          <w:rFonts w:ascii="Times New Roman" w:hAnsi="Times New Roman" w:cs="Times New Roman"/>
        </w:rPr>
        <w:t xml:space="preserve">Дата и время начала рассмотрения заявок: </w:t>
      </w:r>
      <w:bookmarkStart w:id="0" w:name="_GoBack"/>
      <w:r w:rsidRPr="00C27FD1">
        <w:rPr>
          <w:rFonts w:ascii="Times New Roman" w:hAnsi="Times New Roman" w:cs="Times New Roman"/>
        </w:rPr>
        <w:t>18.02.2025 в 10 час. 00 мин.</w:t>
      </w:r>
      <w:bookmarkEnd w:id="0"/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</w:rPr>
        <w:t>На основании результатов рассмотрения заявок на участие в аукционе аукционной комиссией принимается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</w:rPr>
        <w:t>Порядок предоставления участникам разъяснений положений документации об аукционе</w:t>
      </w:r>
      <w:r>
        <w:rPr>
          <w:rFonts w:ascii="Times New Roman" w:hAnsi="Times New Roman" w:cs="Times New Roman"/>
        </w:rPr>
        <w:t>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7ECC">
        <w:rPr>
          <w:rFonts w:ascii="Times New Roman" w:hAnsi="Times New Roman" w:cs="Times New Roman"/>
        </w:rPr>
        <w:t>Любое заинтересованное лицо вправе направить на адрес электронной площадки не более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чем три запроса о разъяснении положений </w:t>
      </w:r>
      <w:r>
        <w:rPr>
          <w:rFonts w:ascii="Times New Roman" w:hAnsi="Times New Roman" w:cs="Times New Roman"/>
        </w:rPr>
        <w:t>аукционной</w:t>
      </w:r>
      <w:r w:rsidRPr="002D7ECC">
        <w:rPr>
          <w:rFonts w:ascii="Times New Roman" w:hAnsi="Times New Roman" w:cs="Times New Roman"/>
        </w:rPr>
        <w:t xml:space="preserve"> документации. Не позднее одного часа с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момента поступления такого запроса оператор электронной площадки направляет его организатору</w:t>
      </w:r>
      <w:r>
        <w:rPr>
          <w:rFonts w:ascii="Times New Roman" w:hAnsi="Times New Roman" w:cs="Times New Roman"/>
        </w:rPr>
        <w:t xml:space="preserve"> аукциона</w:t>
      </w:r>
      <w:r w:rsidRPr="002D7ECC">
        <w:rPr>
          <w:rFonts w:ascii="Times New Roman" w:hAnsi="Times New Roman" w:cs="Times New Roman"/>
        </w:rPr>
        <w:t xml:space="preserve">. </w:t>
      </w:r>
      <w:proofErr w:type="gramStart"/>
      <w:r w:rsidRPr="002D7ECC">
        <w:rPr>
          <w:rFonts w:ascii="Times New Roman" w:hAnsi="Times New Roman" w:cs="Times New Roman"/>
        </w:rPr>
        <w:t>В течение двух рабочих дней с даты поступления указанного запроса,</w:t>
      </w:r>
      <w:r w:rsidRPr="009276D2"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если указанный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прос поступил к нему не позднее, </w:t>
      </w:r>
      <w:r w:rsidRPr="002D7ECC">
        <w:rPr>
          <w:rFonts w:ascii="Times New Roman" w:hAnsi="Times New Roman" w:cs="Times New Roman"/>
        </w:rPr>
        <w:t>чем за три рабочих дня до даты окончания срока подачи заявок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 xml:space="preserve">аукционе, </w:t>
      </w:r>
      <w:r w:rsidRPr="002D7ECC">
        <w:rPr>
          <w:rFonts w:ascii="Times New Roman" w:hAnsi="Times New Roman" w:cs="Times New Roman"/>
        </w:rPr>
        <w:t>Организатор аукциона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cs="Times New Roman"/>
        </w:rPr>
        <w:t>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аукциона, и размещает на официальном сайте разъяснение</w:t>
      </w:r>
      <w:proofErr w:type="gramEnd"/>
      <w:r>
        <w:rPr>
          <w:rFonts w:ascii="Times New Roman" w:hAnsi="Times New Roman" w:cs="Times New Roman"/>
        </w:rPr>
        <w:t xml:space="preserve"> с указанием </w:t>
      </w:r>
      <w:r w:rsidRPr="002D7ECC">
        <w:rPr>
          <w:rFonts w:ascii="Times New Roman" w:hAnsi="Times New Roman" w:cs="Times New Roman"/>
        </w:rPr>
        <w:t>предмета запроса, но без указания заинтересованного лица, от которого поступил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запрос.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 xml:space="preserve">Не позднее одного часа с момента размещения разъяснения положений </w:t>
      </w:r>
      <w:r>
        <w:rPr>
          <w:rFonts w:ascii="Times New Roman" w:hAnsi="Times New Roman" w:cs="Times New Roman"/>
        </w:rPr>
        <w:t xml:space="preserve">аукционной </w:t>
      </w:r>
      <w:r w:rsidRPr="002D7ECC">
        <w:rPr>
          <w:rFonts w:ascii="Times New Roman" w:hAnsi="Times New Roman" w:cs="Times New Roman"/>
        </w:rPr>
        <w:t>документации на официальном сайте оператор электронной площадки размещает указанное</w:t>
      </w:r>
      <w:r>
        <w:rPr>
          <w:rFonts w:ascii="Times New Roman" w:hAnsi="Times New Roman" w:cs="Times New Roman"/>
        </w:rPr>
        <w:t xml:space="preserve"> </w:t>
      </w:r>
      <w:r w:rsidRPr="002D7ECC">
        <w:rPr>
          <w:rFonts w:ascii="Times New Roman" w:hAnsi="Times New Roman" w:cs="Times New Roman"/>
        </w:rPr>
        <w:t>разъяснение на электронной площадке.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  <w:u w:val="single"/>
        </w:rPr>
        <w:t>Место, дата и время начала проведения аукциона</w:t>
      </w:r>
      <w:r>
        <w:rPr>
          <w:rFonts w:ascii="Times New Roman" w:hAnsi="Times New Roman" w:cs="Times New Roman"/>
        </w:rPr>
        <w:t>: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P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90EC5">
        <w:rPr>
          <w:rFonts w:ascii="Times New Roman" w:hAnsi="Times New Roman" w:cs="Times New Roman"/>
          <w:b/>
        </w:rPr>
        <w:t>20 февраля 2025 года в 10 часов 00 минут на электронной площадке</w:t>
      </w:r>
      <w:r>
        <w:rPr>
          <w:rFonts w:ascii="Times New Roman" w:hAnsi="Times New Roman" w:cs="Times New Roman"/>
        </w:rPr>
        <w:t xml:space="preserve"> </w:t>
      </w:r>
      <w:r w:rsidRPr="00390EC5">
        <w:rPr>
          <w:rFonts w:ascii="Times New Roman" w:hAnsi="Times New Roman" w:cs="Times New Roman"/>
          <w:b/>
          <w:u w:val="single"/>
        </w:rPr>
        <w:t>utp.sberbank-ast.ru</w:t>
      </w: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0EC5" w:rsidRDefault="00390EC5" w:rsidP="00390E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0EC5">
        <w:rPr>
          <w:rFonts w:ascii="Times New Roman" w:hAnsi="Times New Roman" w:cs="Times New Roman"/>
          <w:b/>
          <w:u w:val="single"/>
        </w:rPr>
        <w:t>Порядок проведения аукциона в электронной форме</w:t>
      </w:r>
      <w:r>
        <w:rPr>
          <w:rFonts w:ascii="Times New Roman" w:hAnsi="Times New Roman" w:cs="Times New Roman"/>
        </w:rPr>
        <w:t>: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Аукцион проводится путем повышения начальной (минимальной) цены договора (цены лота), на электронной площадке путем повышения начальной (минимальной) цены договора (цены </w:t>
      </w:r>
      <w:r w:rsidRPr="00A60766">
        <w:rPr>
          <w:rFonts w:ascii="Times New Roman" w:hAnsi="Times New Roman" w:cs="Times New Roman"/>
        </w:rPr>
        <w:lastRenderedPageBreak/>
        <w:t>лота), указанной в извещении о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кциона, на "шаг аукциона". 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При проведен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A60766">
        <w:rPr>
          <w:rFonts w:ascii="Times New Roman" w:hAnsi="Times New Roman" w:cs="Times New Roman"/>
        </w:rPr>
        <w:t>предложение</w:t>
      </w:r>
      <w:proofErr w:type="gramEnd"/>
      <w:r w:rsidRPr="00A60766">
        <w:rPr>
          <w:rFonts w:ascii="Times New Roman" w:hAnsi="Times New Roman" w:cs="Times New Roman"/>
        </w:rPr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3483">
        <w:rPr>
          <w:rFonts w:ascii="Times New Roman" w:hAnsi="Times New Roman" w:cs="Times New Roman"/>
          <w:b/>
        </w:rPr>
        <w:t>Победителем аукциона признается лицо, предложившее наиболее высокую цену договора</w:t>
      </w:r>
      <w:r w:rsidRPr="00A60766">
        <w:rPr>
          <w:rFonts w:ascii="Times New Roman" w:hAnsi="Times New Roman" w:cs="Times New Roman"/>
        </w:rPr>
        <w:t>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аукциона.</w:t>
      </w:r>
    </w:p>
    <w:p w:rsidR="00371C7B" w:rsidRPr="00CB55DA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5DA">
        <w:rPr>
          <w:rFonts w:ascii="Times New Roman" w:hAnsi="Times New Roman" w:cs="Times New Roman"/>
        </w:rPr>
        <w:t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371C7B" w:rsidRPr="00CB55DA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5DA">
        <w:rPr>
          <w:rFonts w:ascii="Times New Roman" w:hAnsi="Times New Roman" w:cs="Times New Roman"/>
        </w:rPr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371C7B" w:rsidRPr="00A60766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A60766">
        <w:rPr>
          <w:rFonts w:ascii="Times New Roman" w:hAnsi="Times New Roman" w:cs="Times New Roman"/>
        </w:rPr>
        <w:t>связи</w:t>
      </w:r>
      <w:proofErr w:type="gramEnd"/>
      <w:r w:rsidRPr="00A60766">
        <w:rPr>
          <w:rFonts w:ascii="Times New Roman" w:hAnsi="Times New Roman" w:cs="Times New Roman"/>
        </w:rPr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Pr="00A60766">
        <w:rPr>
          <w:rFonts w:ascii="Times New Roman" w:hAnsi="Times New Roman" w:cs="Times New Roman"/>
        </w:rPr>
        <w:t>несостоявшимся</w:t>
      </w:r>
      <w:proofErr w:type="gramEnd"/>
      <w:r w:rsidRPr="00A60766">
        <w:rPr>
          <w:rFonts w:ascii="Times New Roman" w:hAnsi="Times New Roman" w:cs="Times New Roman"/>
        </w:rPr>
        <w:t>.</w:t>
      </w:r>
    </w:p>
    <w:p w:rsidR="00371C7B" w:rsidRDefault="00371C7B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0766">
        <w:rPr>
          <w:rFonts w:ascii="Times New Roman" w:hAnsi="Times New Roman" w:cs="Times New Roman"/>
        </w:rPr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A60766">
        <w:rPr>
          <w:rFonts w:ascii="Times New Roman" w:hAnsi="Times New Roman" w:cs="Times New Roman"/>
        </w:rPr>
        <w:t>ии ау</w:t>
      </w:r>
      <w:proofErr w:type="gramEnd"/>
      <w:r w:rsidRPr="00A60766">
        <w:rPr>
          <w:rFonts w:ascii="Times New Roman" w:hAnsi="Times New Roman" w:cs="Times New Roman"/>
        </w:rPr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A60766">
        <w:rPr>
          <w:rFonts w:ascii="Times New Roman" w:hAnsi="Times New Roman" w:cs="Times New Roman"/>
        </w:rPr>
        <w:t>,</w:t>
      </w:r>
      <w:proofErr w:type="gramEnd"/>
      <w:r w:rsidRPr="00A60766">
        <w:rPr>
          <w:rFonts w:ascii="Times New Roman" w:hAnsi="Times New Roman" w:cs="Times New Roman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E93483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257D" w:rsidRDefault="003F257D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93483">
        <w:rPr>
          <w:rFonts w:ascii="Times New Roman" w:hAnsi="Times New Roman" w:cs="Times New Roman"/>
          <w:b/>
        </w:rPr>
        <w:lastRenderedPageBreak/>
        <w:t>Заключение договора аренды объекта недвижимого имущества, являющегося предметом настоящего аукциона в электронной форме</w:t>
      </w:r>
      <w:r w:rsidRPr="002841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осуществляется по результатам аукциона в электронной форме в срок не ранее</w:t>
      </w:r>
      <w:r>
        <w:rPr>
          <w:rFonts w:ascii="Times New Roman" w:hAnsi="Times New Roman" w:cs="Times New Roman"/>
        </w:rPr>
        <w:t>,</w:t>
      </w:r>
      <w:r w:rsidRPr="00284169">
        <w:rPr>
          <w:rFonts w:ascii="Times New Roman" w:hAnsi="Times New Roman" w:cs="Times New Roman"/>
        </w:rPr>
        <w:t xml:space="preserve"> чем через 10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(десять) дней и не позднее</w:t>
      </w:r>
      <w:r>
        <w:rPr>
          <w:rFonts w:ascii="Times New Roman" w:hAnsi="Times New Roman" w:cs="Times New Roman"/>
        </w:rPr>
        <w:t>,</w:t>
      </w:r>
      <w:r w:rsidRPr="00284169">
        <w:rPr>
          <w:rFonts w:ascii="Times New Roman" w:hAnsi="Times New Roman" w:cs="Times New Roman"/>
        </w:rPr>
        <w:t xml:space="preserve"> чем через 15 (пятнадцать) дней с даты размещения на официальном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сайте торгов протокола подведения итогов аукциона либо протокола признания аукциона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несостоявшимся, по причине подачи единственной заявки на участие</w:t>
      </w:r>
      <w:proofErr w:type="gramEnd"/>
      <w:r w:rsidRPr="00284169">
        <w:rPr>
          <w:rFonts w:ascii="Times New Roman" w:hAnsi="Times New Roman" w:cs="Times New Roman"/>
        </w:rPr>
        <w:t xml:space="preserve"> в аукционе либо признания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участником аукциона только одного заявителя.</w:t>
      </w:r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84169">
        <w:rPr>
          <w:rFonts w:ascii="Times New Roman" w:hAnsi="Times New Roman" w:cs="Times New Roman"/>
        </w:rPr>
        <w:t>Победитель аукциона, единственный заявитель на участие в аукционе, единственный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 аукциона либо участник аукциона, сделавший предпоследнее предложение о цене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 xml:space="preserve">договора обязан подписать договор аренды </w:t>
      </w:r>
      <w:r>
        <w:rPr>
          <w:rFonts w:ascii="Times New Roman" w:hAnsi="Times New Roman" w:cs="Times New Roman"/>
        </w:rPr>
        <w:t xml:space="preserve">в срок </w:t>
      </w:r>
      <w:r w:rsidRPr="00284169">
        <w:rPr>
          <w:rFonts w:ascii="Times New Roman" w:hAnsi="Times New Roman" w:cs="Times New Roman"/>
        </w:rPr>
        <w:t>не позднее 15 (пятнадцати) дней с даты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размещения на официальном сайте торгов протокола подведения итогов аукциона,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протокола признания аукциона несостоявшимся либо протокола об уклонении от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заключения договора по итогам аукциона.</w:t>
      </w:r>
      <w:proofErr w:type="gramEnd"/>
    </w:p>
    <w:p w:rsidR="00E93483" w:rsidRPr="00284169" w:rsidRDefault="00E93483" w:rsidP="00E934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84169">
        <w:rPr>
          <w:rFonts w:ascii="Times New Roman" w:hAnsi="Times New Roman" w:cs="Times New Roman"/>
        </w:rPr>
        <w:t>При заключении договора с победителем аукциона, участником аукциона, сделавшим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предпоследнее предложение о цене договора, единственным заявителем либо единственным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участником аукциона, сумма внесенного им задатка засчитывается в счет исполнения обязательств</w:t>
      </w:r>
      <w:r>
        <w:rPr>
          <w:rFonts w:ascii="Times New Roman" w:hAnsi="Times New Roman" w:cs="Times New Roman"/>
        </w:rPr>
        <w:t xml:space="preserve"> </w:t>
      </w:r>
      <w:r w:rsidRPr="00284169">
        <w:rPr>
          <w:rFonts w:ascii="Times New Roman" w:hAnsi="Times New Roman" w:cs="Times New Roman"/>
        </w:rPr>
        <w:t>по заключенному договору аренды в соответствии с п. 5 ст. 448 ГК РФ.</w:t>
      </w:r>
    </w:p>
    <w:p w:rsidR="00E93483" w:rsidRDefault="00E93483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В случае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 участником аукциона организатор аукциона обязан заключить договор на условиях и по цене, которые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1F1D">
        <w:rPr>
          <w:rFonts w:ascii="Times New Roman" w:hAnsi="Times New Roman" w:cs="Times New Roman"/>
          <w:b/>
        </w:rPr>
        <w:t>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C01F1D" w:rsidRDefault="00C01F1D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1F1D">
        <w:rPr>
          <w:rFonts w:ascii="Times New Roman" w:hAnsi="Times New Roman" w:cs="Times New Roman"/>
        </w:rPr>
        <w:t>Арендная плата с учетом НДС (</w:t>
      </w:r>
      <w:r w:rsidR="001779B8">
        <w:rPr>
          <w:rFonts w:ascii="Times New Roman" w:hAnsi="Times New Roman" w:cs="Times New Roman"/>
        </w:rPr>
        <w:t xml:space="preserve">НДС предъявляется </w:t>
      </w:r>
      <w:r w:rsidRPr="00C01F1D">
        <w:rPr>
          <w:rFonts w:ascii="Times New Roman" w:hAnsi="Times New Roman" w:cs="Times New Roman"/>
        </w:rPr>
        <w:t xml:space="preserve">дополнительно к арендной плате по ставке 5%) </w:t>
      </w:r>
      <w:r w:rsidR="001779B8">
        <w:rPr>
          <w:rFonts w:ascii="Times New Roman" w:hAnsi="Times New Roman" w:cs="Times New Roman"/>
        </w:rPr>
        <w:t xml:space="preserve">вносится Арендатором ежемесячно с оплатой не позднее 20 (двадцатого) числа текущего месяца.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Обязательство по оплате арендной платы возникает у Арендатора с момента подписания Арендодателем и Арендатором акта приема-передачи объекта аренды.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>
        <w:rPr>
          <w:rFonts w:ascii="Times New Roman" w:hAnsi="Times New Roman" w:cs="Times New Roman"/>
        </w:rPr>
        <w:t>размещения протокола подведения итогов аукциона</w:t>
      </w:r>
      <w:proofErr w:type="gramEnd"/>
      <w:r>
        <w:rPr>
          <w:rFonts w:ascii="Times New Roman" w:hAnsi="Times New Roman" w:cs="Times New Roman"/>
        </w:rPr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договора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договора, задаток, внесенный ими, не возвращается. </w:t>
      </w:r>
    </w:p>
    <w:p w:rsidR="001779B8" w:rsidRDefault="001779B8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вправе отказаться от проведения аукциона в электронной форме не позднее, чем за пять дней до даты окончания срока приема заявок на участие в аукционе в электронной форме. </w:t>
      </w:r>
      <w:proofErr w:type="gramStart"/>
      <w:r>
        <w:rPr>
          <w:rFonts w:ascii="Times New Roman" w:hAnsi="Times New Roman" w:cs="Times New Roman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>
        <w:rPr>
          <w:rFonts w:ascii="Times New Roman" w:hAnsi="Times New Roman" w:cs="Times New Roman"/>
        </w:rPr>
        <w:t xml:space="preserve"> оператор электронной площадки размещает извещение об отказе от проведения аукциона на электронной площад</w:t>
      </w:r>
      <w:r w:rsidR="003F257D">
        <w:rPr>
          <w:rFonts w:ascii="Times New Roman" w:hAnsi="Times New Roman" w:cs="Times New Roman"/>
        </w:rPr>
        <w:t>ке. Денежные средства, внесенные</w:t>
      </w:r>
      <w:r>
        <w:rPr>
          <w:rFonts w:ascii="Times New Roman" w:hAnsi="Times New Roman" w:cs="Times New Roman"/>
        </w:rPr>
        <w:t xml:space="preserve"> в качестве задатка, возвращаются заявителю в течение пяти рабочих дней </w:t>
      </w:r>
      <w:proofErr w:type="gramStart"/>
      <w:r>
        <w:rPr>
          <w:rFonts w:ascii="Times New Roman" w:hAnsi="Times New Roman" w:cs="Times New Roman"/>
        </w:rPr>
        <w:t>с даты размещения</w:t>
      </w:r>
      <w:proofErr w:type="gramEnd"/>
      <w:r>
        <w:rPr>
          <w:rFonts w:ascii="Times New Roman" w:hAnsi="Times New Roman" w:cs="Times New Roman"/>
        </w:rPr>
        <w:t xml:space="preserve"> извещения об отказе от проведения аукциона на официальном сайте. </w:t>
      </w:r>
    </w:p>
    <w:p w:rsidR="003F257D" w:rsidRPr="00C01F1D" w:rsidRDefault="003F257D" w:rsidP="00371C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аукциона вправе принять решение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внесении изменений в извещение о проведении аукциона в электронной форме не позднее чем за пять дней до даты окончания подачи заявок на участие в аукционе. </w:t>
      </w:r>
      <w:proofErr w:type="gramStart"/>
      <w:r>
        <w:rPr>
          <w:rFonts w:ascii="Times New Roman" w:hAnsi="Times New Roman" w:cs="Times New Roman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Times New Roman" w:hAnsi="Times New Roman" w:cs="Times New Roman"/>
        </w:rPr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390EC5" w:rsidRPr="00390EC5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90EC5" w:rsidRPr="00390EC5" w:rsidRDefault="00390EC5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CF0C46" w:rsidRPr="00CF0C46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F0C46" w:rsidRPr="00B1595A" w:rsidRDefault="00CF0C46" w:rsidP="00CF0C4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0C46" w:rsidRDefault="00CF0C46" w:rsidP="000A1DB0">
      <w:pPr>
        <w:ind w:firstLine="567"/>
        <w:jc w:val="both"/>
        <w:rPr>
          <w:rFonts w:ascii="Times New Roman" w:hAnsi="Times New Roman" w:cs="Times New Roman"/>
        </w:rPr>
      </w:pPr>
    </w:p>
    <w:p w:rsidR="00CF0C46" w:rsidRPr="000A1DB0" w:rsidRDefault="00CF0C46" w:rsidP="000A1DB0">
      <w:pPr>
        <w:ind w:firstLine="567"/>
        <w:jc w:val="both"/>
        <w:rPr>
          <w:rFonts w:ascii="Times New Roman" w:hAnsi="Times New Roman" w:cs="Times New Roman"/>
        </w:rPr>
      </w:pPr>
    </w:p>
    <w:sectPr w:rsidR="00CF0C46" w:rsidRPr="000A1DB0" w:rsidSect="003F257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AD"/>
    <w:rsid w:val="000A1DB0"/>
    <w:rsid w:val="001779B8"/>
    <w:rsid w:val="002955A4"/>
    <w:rsid w:val="00371C7B"/>
    <w:rsid w:val="00390EC5"/>
    <w:rsid w:val="003F257D"/>
    <w:rsid w:val="005F597E"/>
    <w:rsid w:val="008631C8"/>
    <w:rsid w:val="009D63AD"/>
    <w:rsid w:val="00C01F1D"/>
    <w:rsid w:val="00C27FD1"/>
    <w:rsid w:val="00CF0C46"/>
    <w:rsid w:val="00E9348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.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8</cp:revision>
  <dcterms:created xsi:type="dcterms:W3CDTF">2025-01-20T07:37:00Z</dcterms:created>
  <dcterms:modified xsi:type="dcterms:W3CDTF">2025-01-23T11:58:00Z</dcterms:modified>
</cp:coreProperties>
</file>