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2E029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2E029F">
        <w:rPr>
          <w:noProof/>
        </w:rPr>
        <w:drawing>
          <wp:inline distT="0" distB="0" distL="0" distR="0" wp14:anchorId="6329E8C5" wp14:editId="59D3BF02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E029F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E029F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2E029F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2E029F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2E029F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2E029F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2E029F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5389B8" wp14:editId="3ED71117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360009" w:rsidRPr="002E029F" w:rsidRDefault="00360009" w:rsidP="00360009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2E029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360009" w:rsidRPr="00130C4A" w:rsidRDefault="005E0408" w:rsidP="00360009">
      <w:pPr>
        <w:rPr>
          <w:sz w:val="28"/>
          <w:szCs w:val="28"/>
          <w:u w:val="single"/>
        </w:rPr>
      </w:pPr>
      <w:r w:rsidRPr="005E0408">
        <w:rPr>
          <w:sz w:val="28"/>
          <w:szCs w:val="28"/>
          <w:u w:val="single"/>
        </w:rPr>
        <w:t>14</w:t>
      </w:r>
      <w:r w:rsidR="005D2F2F" w:rsidRPr="005E0408">
        <w:rPr>
          <w:sz w:val="28"/>
          <w:szCs w:val="28"/>
          <w:u w:val="single"/>
        </w:rPr>
        <w:t xml:space="preserve"> </w:t>
      </w:r>
      <w:r w:rsidR="002251D9" w:rsidRPr="005E0408">
        <w:rPr>
          <w:sz w:val="28"/>
          <w:szCs w:val="28"/>
          <w:u w:val="single"/>
        </w:rPr>
        <w:t>ма</w:t>
      </w:r>
      <w:r w:rsidR="001F7E1D" w:rsidRPr="005E0408">
        <w:rPr>
          <w:sz w:val="28"/>
          <w:szCs w:val="28"/>
          <w:u w:val="single"/>
        </w:rPr>
        <w:t>я</w:t>
      </w:r>
      <w:r w:rsidR="005D2F2F" w:rsidRPr="005E0408">
        <w:rPr>
          <w:sz w:val="28"/>
          <w:szCs w:val="28"/>
        </w:rPr>
        <w:t xml:space="preserve"> 202</w:t>
      </w:r>
      <w:r w:rsidR="002E029F" w:rsidRPr="005E0408">
        <w:rPr>
          <w:sz w:val="28"/>
          <w:szCs w:val="28"/>
        </w:rPr>
        <w:t>5</w:t>
      </w:r>
      <w:r w:rsidR="005D2F2F" w:rsidRPr="005E0408">
        <w:rPr>
          <w:sz w:val="28"/>
          <w:szCs w:val="28"/>
        </w:rPr>
        <w:t xml:space="preserve"> г.                                                     </w:t>
      </w:r>
      <w:r w:rsidR="001F7E1D" w:rsidRPr="005E0408">
        <w:rPr>
          <w:sz w:val="28"/>
          <w:szCs w:val="28"/>
        </w:rPr>
        <w:t xml:space="preserve">     </w:t>
      </w:r>
      <w:r w:rsidR="005D2F2F" w:rsidRPr="005E0408">
        <w:rPr>
          <w:sz w:val="28"/>
          <w:szCs w:val="28"/>
        </w:rPr>
        <w:t xml:space="preserve">      </w:t>
      </w:r>
      <w:r w:rsidR="00371A1E" w:rsidRPr="005E0408">
        <w:rPr>
          <w:sz w:val="28"/>
          <w:szCs w:val="28"/>
        </w:rPr>
        <w:t xml:space="preserve">     </w:t>
      </w:r>
      <w:r w:rsidR="005D2F2F" w:rsidRPr="005E0408">
        <w:rPr>
          <w:sz w:val="28"/>
          <w:szCs w:val="28"/>
        </w:rPr>
        <w:t xml:space="preserve">  </w:t>
      </w:r>
      <w:r w:rsidR="002251D9" w:rsidRPr="005E0408">
        <w:rPr>
          <w:sz w:val="28"/>
          <w:szCs w:val="28"/>
        </w:rPr>
        <w:t xml:space="preserve">     </w:t>
      </w:r>
      <w:r w:rsidR="005D2F2F" w:rsidRPr="005E0408">
        <w:rPr>
          <w:sz w:val="28"/>
          <w:szCs w:val="28"/>
        </w:rPr>
        <w:t xml:space="preserve"> </w:t>
      </w:r>
      <w:r w:rsidR="00575FF5" w:rsidRPr="005E0408">
        <w:rPr>
          <w:sz w:val="28"/>
          <w:szCs w:val="28"/>
        </w:rPr>
        <w:t xml:space="preserve">   </w:t>
      </w:r>
      <w:r w:rsidR="005D2F2F" w:rsidRPr="005E0408">
        <w:rPr>
          <w:sz w:val="28"/>
          <w:szCs w:val="28"/>
        </w:rPr>
        <w:t xml:space="preserve">                   № </w:t>
      </w:r>
      <w:r w:rsidRPr="005E0408">
        <w:rPr>
          <w:sz w:val="28"/>
          <w:szCs w:val="28"/>
          <w:u w:val="single"/>
        </w:rPr>
        <w:t>617</w:t>
      </w:r>
    </w:p>
    <w:p w:rsidR="00360009" w:rsidRPr="002E029F" w:rsidRDefault="00360009" w:rsidP="00360009">
      <w:pPr>
        <w:jc w:val="center"/>
        <w:rPr>
          <w:sz w:val="28"/>
          <w:szCs w:val="28"/>
        </w:rPr>
      </w:pPr>
    </w:p>
    <w:p w:rsidR="00360009" w:rsidRPr="002E029F" w:rsidRDefault="00360009" w:rsidP="00360009">
      <w:pPr>
        <w:jc w:val="center"/>
        <w:rPr>
          <w:sz w:val="28"/>
          <w:szCs w:val="28"/>
        </w:rPr>
      </w:pPr>
      <w:r w:rsidRPr="002E029F">
        <w:rPr>
          <w:sz w:val="28"/>
          <w:szCs w:val="28"/>
        </w:rPr>
        <w:t>г. Воронеж</w:t>
      </w:r>
    </w:p>
    <w:p w:rsidR="00D74DFF" w:rsidRPr="002E029F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</w:p>
    <w:p w:rsidR="00D34953" w:rsidRPr="002E029F" w:rsidRDefault="00D34953" w:rsidP="00D34953">
      <w:pPr>
        <w:tabs>
          <w:tab w:val="left" w:pos="5320"/>
        </w:tabs>
        <w:rPr>
          <w:b/>
          <w:sz w:val="28"/>
          <w:szCs w:val="28"/>
        </w:rPr>
      </w:pPr>
      <w:r w:rsidRPr="002E029F">
        <w:rPr>
          <w:b/>
          <w:sz w:val="28"/>
          <w:szCs w:val="28"/>
        </w:rPr>
        <w:t xml:space="preserve">О проведении </w:t>
      </w:r>
      <w:r w:rsidR="00F00F4F" w:rsidRPr="002E029F">
        <w:rPr>
          <w:b/>
          <w:sz w:val="28"/>
          <w:szCs w:val="28"/>
        </w:rPr>
        <w:t>аукциона</w:t>
      </w:r>
      <w:r w:rsidRPr="002E029F">
        <w:rPr>
          <w:b/>
          <w:sz w:val="28"/>
          <w:szCs w:val="28"/>
        </w:rPr>
        <w:t xml:space="preserve"> </w:t>
      </w:r>
      <w:proofErr w:type="gramStart"/>
      <w:r w:rsidRPr="002E029F">
        <w:rPr>
          <w:b/>
          <w:sz w:val="28"/>
          <w:szCs w:val="28"/>
        </w:rPr>
        <w:t>по</w:t>
      </w:r>
      <w:proofErr w:type="gramEnd"/>
    </w:p>
    <w:p w:rsidR="00D34953" w:rsidRPr="002E029F" w:rsidRDefault="00D34953" w:rsidP="00D34953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2E029F">
        <w:rPr>
          <w:b/>
          <w:sz w:val="28"/>
          <w:szCs w:val="28"/>
        </w:rPr>
        <w:t>продаже муниципального имущества</w:t>
      </w:r>
    </w:p>
    <w:p w:rsidR="00D74DFF" w:rsidRPr="00A253C6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  <w:highlight w:val="yellow"/>
        </w:rPr>
      </w:pPr>
    </w:p>
    <w:p w:rsidR="002E029F" w:rsidRPr="00670759" w:rsidRDefault="002E029F" w:rsidP="002E029F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70759">
        <w:rPr>
          <w:sz w:val="28"/>
          <w:szCs w:val="28"/>
        </w:rPr>
        <w:t xml:space="preserve">В соответствии </w:t>
      </w:r>
      <w:r w:rsidRPr="00670759">
        <w:rPr>
          <w:bCs/>
          <w:sz w:val="28"/>
          <w:szCs w:val="28"/>
        </w:rPr>
        <w:t>с Федеральным законом от 21.12.2001 №</w:t>
      </w:r>
      <w:r w:rsidRPr="00670759">
        <w:rPr>
          <w:sz w:val="28"/>
          <w:szCs w:val="28"/>
        </w:rPr>
        <w:t> </w:t>
      </w:r>
      <w:r w:rsidRPr="00670759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670759">
        <w:rPr>
          <w:sz w:val="28"/>
          <w:szCs w:val="28"/>
        </w:rPr>
        <w:t xml:space="preserve"> </w:t>
      </w:r>
      <w:r w:rsidRPr="00670759">
        <w:rPr>
          <w:color w:val="000000"/>
          <w:sz w:val="28"/>
          <w:szCs w:val="28"/>
        </w:rPr>
        <w:t>п</w:t>
      </w:r>
      <w:r w:rsidRPr="00670759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670759">
        <w:rPr>
          <w:sz w:val="28"/>
          <w:szCs w:val="28"/>
          <w:lang w:val="en-US"/>
        </w:rPr>
        <w:t>II</w:t>
      </w:r>
      <w:r w:rsidRPr="00670759">
        <w:rPr>
          <w:sz w:val="28"/>
          <w:szCs w:val="28"/>
        </w:rPr>
        <w:t xml:space="preserve"> «Об утверждении </w:t>
      </w:r>
      <w:hyperlink w:anchor="Par32" w:history="1">
        <w:r w:rsidRPr="00670759">
          <w:rPr>
            <w:sz w:val="28"/>
            <w:szCs w:val="28"/>
          </w:rPr>
          <w:t>Положения</w:t>
        </w:r>
      </w:hyperlink>
      <w:r w:rsidRPr="00670759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 1133-V «О</w:t>
      </w:r>
      <w:proofErr w:type="gramEnd"/>
      <w:r w:rsidRPr="00670759">
        <w:rPr>
          <w:sz w:val="28"/>
          <w:szCs w:val="28"/>
        </w:rPr>
        <w:t xml:space="preserve"> прогнозном </w:t>
      </w:r>
      <w:proofErr w:type="gramStart"/>
      <w:r w:rsidRPr="00670759">
        <w:rPr>
          <w:sz w:val="28"/>
          <w:szCs w:val="28"/>
        </w:rPr>
        <w:t>плане</w:t>
      </w:r>
      <w:proofErr w:type="gramEnd"/>
      <w:r w:rsidRPr="00670759">
        <w:rPr>
          <w:sz w:val="28"/>
          <w:szCs w:val="28"/>
        </w:rPr>
        <w:t xml:space="preserve"> (программе) приватизации муниципального имущества </w:t>
      </w:r>
      <w:proofErr w:type="gramStart"/>
      <w:r w:rsidRPr="00670759">
        <w:rPr>
          <w:sz w:val="28"/>
          <w:szCs w:val="28"/>
        </w:rPr>
        <w:t>на 2025 год», постановлением администрации городского округа город Воронеж от 11.02.2025 № 157 «Об условиях приватизации части объекта культурного наследия регионального значения, расположенного по                  адресу: г. Воронеж, ул. </w:t>
      </w:r>
      <w:proofErr w:type="spellStart"/>
      <w:r w:rsidRPr="00670759">
        <w:rPr>
          <w:sz w:val="28"/>
          <w:szCs w:val="28"/>
        </w:rPr>
        <w:t>Цюрупы</w:t>
      </w:r>
      <w:proofErr w:type="spellEnd"/>
      <w:r w:rsidRPr="00670759">
        <w:rPr>
          <w:sz w:val="28"/>
          <w:szCs w:val="28"/>
        </w:rPr>
        <w:t>, д. 34», Положением об управлении имущественных и земельных отношений администрации городского округа город Воронеж (далее – УИЗО АГО г. Воронеж), утвержденным решением Воронежской городской Думы от 26.09.2012 № 940-</w:t>
      </w:r>
      <w:r w:rsidRPr="00670759">
        <w:rPr>
          <w:sz w:val="28"/>
          <w:szCs w:val="28"/>
          <w:lang w:val="en-US"/>
        </w:rPr>
        <w:t>III</w:t>
      </w:r>
      <w:r w:rsidRPr="00670759">
        <w:rPr>
          <w:sz w:val="28"/>
          <w:szCs w:val="28"/>
        </w:rPr>
        <w:t>,</w:t>
      </w:r>
      <w:proofErr w:type="gramEnd"/>
    </w:p>
    <w:p w:rsidR="002E029F" w:rsidRPr="00670759" w:rsidRDefault="002E029F" w:rsidP="002E029F">
      <w:pPr>
        <w:widowControl w:val="0"/>
        <w:jc w:val="both"/>
        <w:rPr>
          <w:b/>
          <w:sz w:val="28"/>
          <w:szCs w:val="28"/>
        </w:rPr>
      </w:pPr>
      <w:proofErr w:type="gramStart"/>
      <w:r w:rsidRPr="00670759">
        <w:rPr>
          <w:b/>
          <w:sz w:val="28"/>
          <w:szCs w:val="28"/>
        </w:rPr>
        <w:t>п</w:t>
      </w:r>
      <w:proofErr w:type="gramEnd"/>
      <w:r w:rsidRPr="00670759">
        <w:rPr>
          <w:b/>
          <w:sz w:val="28"/>
          <w:szCs w:val="28"/>
        </w:rPr>
        <w:t xml:space="preserve"> р и к а з ы в а ю: </w:t>
      </w:r>
    </w:p>
    <w:p w:rsidR="002E029F" w:rsidRDefault="002E029F" w:rsidP="002E029F">
      <w:pPr>
        <w:widowControl w:val="0"/>
        <w:ind w:firstLine="709"/>
        <w:jc w:val="both"/>
        <w:rPr>
          <w:sz w:val="28"/>
          <w:szCs w:val="28"/>
        </w:rPr>
      </w:pPr>
      <w:r w:rsidRPr="00717A72">
        <w:rPr>
          <w:sz w:val="28"/>
          <w:szCs w:val="28"/>
        </w:rPr>
        <w:t xml:space="preserve">1. В соответствии с утвержденными условиями приватизации муниципального имущества </w:t>
      </w:r>
      <w:r w:rsidR="001F7E1D">
        <w:rPr>
          <w:sz w:val="28"/>
          <w:szCs w:val="28"/>
        </w:rPr>
        <w:t>18</w:t>
      </w:r>
      <w:r w:rsidRPr="00717A72">
        <w:rPr>
          <w:sz w:val="28"/>
          <w:szCs w:val="28"/>
        </w:rPr>
        <w:t>.0</w:t>
      </w:r>
      <w:r w:rsidR="001F7E1D">
        <w:rPr>
          <w:sz w:val="28"/>
          <w:szCs w:val="28"/>
        </w:rPr>
        <w:t>6</w:t>
      </w:r>
      <w:r w:rsidRPr="00717A72">
        <w:rPr>
          <w:sz w:val="28"/>
          <w:szCs w:val="28"/>
        </w:rPr>
        <w:t>.2025 провести аукцион в электронной</w:t>
      </w:r>
      <w:r>
        <w:rPr>
          <w:sz w:val="28"/>
          <w:szCs w:val="28"/>
        </w:rPr>
        <w:t xml:space="preserve"> </w:t>
      </w:r>
      <w:r w:rsidRPr="00717A72">
        <w:rPr>
          <w:sz w:val="28"/>
          <w:szCs w:val="28"/>
        </w:rPr>
        <w:t xml:space="preserve">форме на электронной площадке </w:t>
      </w:r>
      <w:r w:rsidRPr="00717A72">
        <w:rPr>
          <w:color w:val="000000"/>
          <w:sz w:val="28"/>
          <w:szCs w:val="28"/>
        </w:rPr>
        <w:t xml:space="preserve">АО «Сбербанк-АСТ» </w:t>
      </w:r>
      <w:r w:rsidRPr="00717A72">
        <w:rPr>
          <w:sz w:val="28"/>
          <w:szCs w:val="28"/>
        </w:rPr>
        <w:t>по продаже муниципального имущества, указанного в приложении к настоящему приказу.</w:t>
      </w:r>
    </w:p>
    <w:p w:rsidR="00F00F4F" w:rsidRPr="002E029F" w:rsidRDefault="00F00F4F" w:rsidP="002E029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E029F">
        <w:rPr>
          <w:sz w:val="28"/>
          <w:szCs w:val="28"/>
        </w:rPr>
        <w:t>2. Начальнику отдела распоряжения муниципальным имуществом УИЗО АГО г. Воронеж Ефимовой О.В. обеспечить в установленном порядке организацию и проведение аукциона в электронной форме по продаже муниципального имущества.</w:t>
      </w:r>
    </w:p>
    <w:p w:rsidR="00A22514" w:rsidRPr="002E029F" w:rsidRDefault="00F00F4F" w:rsidP="00F00F4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E029F">
        <w:rPr>
          <w:sz w:val="28"/>
          <w:szCs w:val="28"/>
        </w:rPr>
        <w:t>3. </w:t>
      </w:r>
      <w:proofErr w:type="gramStart"/>
      <w:r w:rsidRPr="002E029F">
        <w:rPr>
          <w:sz w:val="28"/>
          <w:szCs w:val="28"/>
        </w:rPr>
        <w:t>Контроль за</w:t>
      </w:r>
      <w:proofErr w:type="gramEnd"/>
      <w:r w:rsidRPr="002E029F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DB77B5" w:rsidRPr="002E029F" w:rsidRDefault="00DB77B5" w:rsidP="00426A5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C05CD" w:rsidRPr="002E029F" w:rsidRDefault="002E029F" w:rsidP="000C05CD">
      <w:pPr>
        <w:ind w:left="3119" w:hanging="284"/>
        <w:jc w:val="center"/>
        <w:rPr>
          <w:sz w:val="26"/>
          <w:szCs w:val="26"/>
        </w:rPr>
        <w:sectPr w:rsidR="000C05CD" w:rsidRPr="002E029F" w:rsidSect="000A13FA">
          <w:pgSz w:w="11906" w:h="16838"/>
          <w:pgMar w:top="284" w:right="567" w:bottom="567" w:left="1985" w:header="709" w:footer="709" w:gutter="0"/>
          <w:cols w:space="708"/>
          <w:docGrid w:linePitch="360"/>
        </w:sectPr>
      </w:pPr>
      <w:r>
        <w:rPr>
          <w:b/>
          <w:i/>
          <w:sz w:val="28"/>
          <w:szCs w:val="28"/>
        </w:rPr>
        <w:t>Р</w:t>
      </w:r>
      <w:r w:rsidR="000C05CD" w:rsidRPr="002E029F">
        <w:rPr>
          <w:b/>
          <w:i/>
          <w:sz w:val="28"/>
          <w:szCs w:val="28"/>
        </w:rPr>
        <w:t>уководител</w:t>
      </w:r>
      <w:r>
        <w:rPr>
          <w:b/>
          <w:i/>
          <w:sz w:val="28"/>
          <w:szCs w:val="28"/>
        </w:rPr>
        <w:t>ь</w:t>
      </w:r>
      <w:r w:rsidR="000C05CD" w:rsidRPr="002E029F">
        <w:rPr>
          <w:b/>
          <w:i/>
          <w:sz w:val="28"/>
          <w:szCs w:val="28"/>
        </w:rPr>
        <w:t xml:space="preserve"> управления     </w:t>
      </w:r>
      <w:r w:rsidR="000A22B0" w:rsidRPr="002E029F">
        <w:rPr>
          <w:b/>
          <w:i/>
          <w:sz w:val="28"/>
          <w:szCs w:val="28"/>
        </w:rPr>
        <w:t>Р.И. Карасалихов</w:t>
      </w:r>
      <w:r w:rsidR="000C05CD" w:rsidRPr="002E029F">
        <w:rPr>
          <w:sz w:val="26"/>
          <w:szCs w:val="26"/>
        </w:rPr>
        <w:tab/>
      </w:r>
    </w:p>
    <w:tbl>
      <w:tblPr>
        <w:tblStyle w:val="ab"/>
        <w:tblW w:w="0" w:type="auto"/>
        <w:tblInd w:w="3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6"/>
      </w:tblGrid>
      <w:tr w:rsidR="000C05CD" w:rsidRPr="00A253C6" w:rsidTr="00603228">
        <w:tc>
          <w:tcPr>
            <w:tcW w:w="5516" w:type="dxa"/>
          </w:tcPr>
          <w:p w:rsidR="000C05CD" w:rsidRPr="001A064A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1A064A">
              <w:rPr>
                <w:sz w:val="28"/>
                <w:szCs w:val="28"/>
              </w:rPr>
              <w:lastRenderedPageBreak/>
              <w:t>Приложение</w:t>
            </w:r>
          </w:p>
          <w:p w:rsidR="000C05CD" w:rsidRPr="001A064A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1A064A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1A064A">
              <w:rPr>
                <w:sz w:val="28"/>
                <w:szCs w:val="28"/>
              </w:rPr>
              <w:t>имущественных</w:t>
            </w:r>
            <w:proofErr w:type="gramEnd"/>
          </w:p>
          <w:p w:rsidR="000C05CD" w:rsidRPr="001A064A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1A064A">
              <w:rPr>
                <w:sz w:val="28"/>
                <w:szCs w:val="28"/>
              </w:rPr>
              <w:t>и земельных отношений администрации</w:t>
            </w:r>
          </w:p>
          <w:p w:rsidR="000C05CD" w:rsidRPr="001A064A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1A064A">
              <w:rPr>
                <w:sz w:val="28"/>
                <w:szCs w:val="28"/>
              </w:rPr>
              <w:t>городского округа город Воронеж</w:t>
            </w:r>
          </w:p>
          <w:p w:rsidR="000C05CD" w:rsidRPr="001A064A" w:rsidRDefault="000C05CD" w:rsidP="001A064A">
            <w:pPr>
              <w:tabs>
                <w:tab w:val="left" w:pos="9639"/>
              </w:tabs>
              <w:rPr>
                <w:sz w:val="28"/>
                <w:szCs w:val="28"/>
                <w:u w:val="single"/>
              </w:rPr>
            </w:pPr>
            <w:r w:rsidRPr="001A064A">
              <w:rPr>
                <w:sz w:val="28"/>
                <w:szCs w:val="28"/>
              </w:rPr>
              <w:t>от</w:t>
            </w:r>
            <w:r w:rsidR="001656BE" w:rsidRPr="001A064A">
              <w:rPr>
                <w:sz w:val="28"/>
                <w:szCs w:val="28"/>
              </w:rPr>
              <w:t xml:space="preserve"> </w:t>
            </w:r>
            <w:r w:rsidR="001A064A" w:rsidRPr="001A064A">
              <w:rPr>
                <w:sz w:val="28"/>
                <w:szCs w:val="28"/>
                <w:u w:val="single"/>
              </w:rPr>
              <w:t>14</w:t>
            </w:r>
            <w:r w:rsidRPr="001A064A">
              <w:rPr>
                <w:sz w:val="28"/>
                <w:szCs w:val="28"/>
                <w:u w:val="single"/>
              </w:rPr>
              <w:t>.</w:t>
            </w:r>
            <w:r w:rsidR="002D6F56" w:rsidRPr="001A064A">
              <w:rPr>
                <w:sz w:val="28"/>
                <w:szCs w:val="28"/>
                <w:u w:val="single"/>
              </w:rPr>
              <w:t>0</w:t>
            </w:r>
            <w:r w:rsidR="00277D6B" w:rsidRPr="001A064A">
              <w:rPr>
                <w:sz w:val="28"/>
                <w:szCs w:val="28"/>
                <w:u w:val="single"/>
              </w:rPr>
              <w:t>5</w:t>
            </w:r>
            <w:r w:rsidRPr="001A064A">
              <w:rPr>
                <w:sz w:val="28"/>
                <w:szCs w:val="28"/>
                <w:u w:val="single"/>
              </w:rPr>
              <w:t>.202</w:t>
            </w:r>
            <w:r w:rsidR="002E029F" w:rsidRPr="001A064A">
              <w:rPr>
                <w:sz w:val="28"/>
                <w:szCs w:val="28"/>
                <w:u w:val="single"/>
              </w:rPr>
              <w:t>5</w:t>
            </w:r>
            <w:r w:rsidRPr="001A064A">
              <w:rPr>
                <w:sz w:val="28"/>
                <w:szCs w:val="28"/>
              </w:rPr>
              <w:t xml:space="preserve"> № </w:t>
            </w:r>
            <w:r w:rsidR="001A064A" w:rsidRPr="001A064A">
              <w:rPr>
                <w:sz w:val="28"/>
                <w:szCs w:val="28"/>
                <w:u w:val="single"/>
              </w:rPr>
              <w:t>617</w:t>
            </w:r>
            <w:bookmarkStart w:id="0" w:name="_GoBack"/>
            <w:bookmarkEnd w:id="0"/>
          </w:p>
        </w:tc>
      </w:tr>
    </w:tbl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  <w:r w:rsidRPr="006E0A71">
        <w:rPr>
          <w:sz w:val="28"/>
          <w:szCs w:val="28"/>
        </w:rPr>
        <w:t>Муниципальное имущество,</w:t>
      </w: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  <w:r w:rsidRPr="006E0A71">
        <w:rPr>
          <w:sz w:val="28"/>
          <w:szCs w:val="28"/>
        </w:rPr>
        <w:t xml:space="preserve">подлежащее продаже на </w:t>
      </w:r>
      <w:r w:rsidR="00707167" w:rsidRPr="006E0A71">
        <w:rPr>
          <w:sz w:val="28"/>
          <w:szCs w:val="28"/>
        </w:rPr>
        <w:t>аукционе</w:t>
      </w:r>
      <w:r w:rsidRPr="006E0A71">
        <w:rPr>
          <w:sz w:val="28"/>
          <w:szCs w:val="28"/>
        </w:rPr>
        <w:t xml:space="preserve"> в электронной форме</w:t>
      </w: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3260"/>
        <w:gridCol w:w="1418"/>
        <w:gridCol w:w="1275"/>
        <w:gridCol w:w="1276"/>
      </w:tblGrid>
      <w:tr w:rsidR="00707167" w:rsidRPr="00A253C6" w:rsidTr="000D70D1">
        <w:trPr>
          <w:cantSplit/>
          <w:trHeight w:val="8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 xml:space="preserve">Площадь, </w:t>
            </w:r>
            <w:proofErr w:type="spellStart"/>
            <w:r w:rsidRPr="006E0A71">
              <w:rPr>
                <w:sz w:val="20"/>
                <w:szCs w:val="20"/>
              </w:rPr>
              <w:t>кв</w:t>
            </w:r>
            <w:proofErr w:type="spellEnd"/>
            <w:r w:rsidRPr="006E0A71">
              <w:rPr>
                <w:sz w:val="20"/>
                <w:szCs w:val="20"/>
              </w:rPr>
              <w:t> 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Сведения о муниципальном имуществе и обременениях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Начальная цена продажи, рублей, без НДС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Сумма задатка,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bCs/>
                <w:sz w:val="20"/>
                <w:szCs w:val="20"/>
              </w:rPr>
              <w:t>«Шаг аукциона» (величина повышения начальной цены), рублей</w:t>
            </w:r>
          </w:p>
        </w:tc>
      </w:tr>
      <w:tr w:rsidR="00EC416D" w:rsidRPr="00A253C6" w:rsidTr="000D70D1">
        <w:trPr>
          <w:cantSplit/>
          <w:trHeight w:val="50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>г. Воронеж,</w:t>
            </w:r>
          </w:p>
          <w:p w:rsidR="000D70D1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 xml:space="preserve">ул. </w:t>
            </w:r>
            <w:proofErr w:type="spellStart"/>
            <w:r w:rsidRPr="00EC416D">
              <w:rPr>
                <w:sz w:val="20"/>
                <w:szCs w:val="20"/>
              </w:rPr>
              <w:t>Цюрупы</w:t>
            </w:r>
            <w:proofErr w:type="spellEnd"/>
            <w:r w:rsidRPr="00EC416D">
              <w:rPr>
                <w:sz w:val="20"/>
                <w:szCs w:val="20"/>
              </w:rPr>
              <w:t>,</w:t>
            </w:r>
          </w:p>
          <w:p w:rsidR="00EC416D" w:rsidRPr="00EC416D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д. 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281</w:t>
            </w:r>
            <w:r w:rsidRPr="00EC416D">
              <w:rPr>
                <w:bCs/>
                <w:sz w:val="20"/>
                <w:szCs w:val="20"/>
              </w:rPr>
              <w:t>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23" w:rsidRDefault="00EC416D" w:rsidP="00C40C16">
            <w:pPr>
              <w:tabs>
                <w:tab w:val="left" w:pos="1843"/>
              </w:tabs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 xml:space="preserve">Часть здания </w:t>
            </w:r>
            <w:proofErr w:type="gramStart"/>
            <w:r w:rsidRPr="00EC416D">
              <w:rPr>
                <w:sz w:val="20"/>
                <w:szCs w:val="20"/>
              </w:rPr>
              <w:t>лит</w:t>
            </w:r>
            <w:proofErr w:type="gramEnd"/>
            <w:r w:rsidRPr="00EC416D">
              <w:rPr>
                <w:sz w:val="20"/>
                <w:szCs w:val="20"/>
              </w:rPr>
              <w:t>. А, назначение – нежилое, площадь – 281</w:t>
            </w:r>
            <w:r w:rsidRPr="00EC416D">
              <w:rPr>
                <w:bCs/>
                <w:sz w:val="20"/>
                <w:szCs w:val="20"/>
              </w:rPr>
              <w:t>,1</w:t>
            </w:r>
            <w:r w:rsidRPr="00EC416D">
              <w:rPr>
                <w:sz w:val="20"/>
                <w:szCs w:val="20"/>
              </w:rPr>
              <w:t xml:space="preserve"> кв. м, этаж – 2, 3, кадастровый номер 36:34:0605064:714</w:t>
            </w:r>
            <w:r w:rsidR="00C40C16">
              <w:rPr>
                <w:sz w:val="20"/>
                <w:szCs w:val="20"/>
              </w:rPr>
              <w:t>.</w:t>
            </w:r>
          </w:p>
          <w:p w:rsidR="00C40C16" w:rsidRPr="00EC416D" w:rsidRDefault="00EC416D" w:rsidP="00C40C16">
            <w:pPr>
              <w:tabs>
                <w:tab w:val="left" w:pos="1843"/>
              </w:tabs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>Часть объекта культурного наследия регионального значения</w:t>
            </w:r>
            <w:r w:rsidR="00C40C16">
              <w:rPr>
                <w:sz w:val="20"/>
                <w:szCs w:val="20"/>
              </w:rPr>
              <w:t xml:space="preserve"> </w:t>
            </w:r>
            <w:r w:rsidR="00C40C16" w:rsidRPr="00EC416D">
              <w:rPr>
                <w:sz w:val="20"/>
                <w:szCs w:val="20"/>
              </w:rPr>
              <w:t>(далее – Объект).</w:t>
            </w:r>
          </w:p>
          <w:p w:rsidR="00EC416D" w:rsidRPr="00F94C7F" w:rsidRDefault="00F94C7F" w:rsidP="00EC416D">
            <w:pPr>
              <w:tabs>
                <w:tab w:val="left" w:pos="1843"/>
              </w:tabs>
              <w:rPr>
                <w:sz w:val="20"/>
                <w:szCs w:val="20"/>
                <w:highlight w:val="yellow"/>
              </w:rPr>
            </w:pPr>
            <w:proofErr w:type="gramStart"/>
            <w:r w:rsidRPr="00F94C7F">
              <w:rPr>
                <w:sz w:val="20"/>
                <w:szCs w:val="20"/>
              </w:rPr>
              <w:t>На часть Объекта (помещение, площадь 64,6 кв. м, этаж – 2, номера на поэтажном плане – 4, 5, 7, 8, 9, 10, 11, 22 и 7/10 долей в местах общего пользования в помещении общей площадью 26,3 кв. м, этаж – 2, номера на поэтажном плане – 6, 12, 13, 14, 18, 21) заключен договор безвозмездного пользования муниципальным казенным имуществом от 01.12.2022 № 419-бп с</w:t>
            </w:r>
            <w:proofErr w:type="gramEnd"/>
            <w:r w:rsidRPr="00F94C7F">
              <w:rPr>
                <w:sz w:val="20"/>
                <w:szCs w:val="20"/>
              </w:rPr>
              <w:t xml:space="preserve"> бюджетным учреждением здравоохранения Воронежской области</w:t>
            </w:r>
            <w:r w:rsidRPr="00F94C7F">
              <w:rPr>
                <w:color w:val="000000"/>
                <w:sz w:val="20"/>
                <w:szCs w:val="20"/>
              </w:rPr>
              <w:t xml:space="preserve"> «Воронежский областной клинический онкологический диспансер» </w:t>
            </w:r>
            <w:r w:rsidRPr="00F94C7F">
              <w:rPr>
                <w:sz w:val="20"/>
                <w:szCs w:val="20"/>
              </w:rPr>
              <w:t>сроком действия по 30.11.2027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13 961 300,83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1 396 130,08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698 065,04</w:t>
            </w:r>
          </w:p>
        </w:tc>
      </w:tr>
    </w:tbl>
    <w:p w:rsidR="000C05CD" w:rsidRPr="00B55CFA" w:rsidRDefault="000C05CD" w:rsidP="000C05CD">
      <w:pPr>
        <w:ind w:left="142"/>
        <w:rPr>
          <w:sz w:val="28"/>
          <w:szCs w:val="28"/>
        </w:rPr>
      </w:pPr>
    </w:p>
    <w:p w:rsidR="008D6C55" w:rsidRDefault="00DC7B6B" w:rsidP="00112CA8">
      <w:pPr>
        <w:ind w:left="2127" w:firstLine="147"/>
        <w:jc w:val="center"/>
        <w:rPr>
          <w:sz w:val="26"/>
          <w:szCs w:val="26"/>
        </w:rPr>
      </w:pPr>
      <w:r w:rsidRPr="00B55CFA">
        <w:rPr>
          <w:b/>
          <w:i/>
          <w:sz w:val="28"/>
          <w:szCs w:val="28"/>
        </w:rPr>
        <w:t>Р</w:t>
      </w:r>
      <w:r w:rsidR="00112CA8" w:rsidRPr="00B55CFA">
        <w:rPr>
          <w:b/>
          <w:i/>
          <w:sz w:val="28"/>
          <w:szCs w:val="28"/>
        </w:rPr>
        <w:t>уководител</w:t>
      </w:r>
      <w:r w:rsidRPr="00B55CFA">
        <w:rPr>
          <w:b/>
          <w:i/>
          <w:sz w:val="28"/>
          <w:szCs w:val="28"/>
        </w:rPr>
        <w:t>ь</w:t>
      </w:r>
      <w:r w:rsidR="00112CA8" w:rsidRPr="00B55CFA">
        <w:rPr>
          <w:b/>
          <w:i/>
          <w:sz w:val="28"/>
          <w:szCs w:val="28"/>
        </w:rPr>
        <w:t xml:space="preserve"> управления     Р.И. Карасалихов</w:t>
      </w:r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0A13FA">
      <w:pgSz w:w="11906" w:h="16838"/>
      <w:pgMar w:top="28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2EFB"/>
    <w:multiLevelType w:val="hybridMultilevel"/>
    <w:tmpl w:val="34FAC7BA"/>
    <w:lvl w:ilvl="0" w:tplc="F29AA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F57"/>
    <w:rsid w:val="00056D7E"/>
    <w:rsid w:val="00085429"/>
    <w:rsid w:val="000A13FA"/>
    <w:rsid w:val="000A19B6"/>
    <w:rsid w:val="000A22B0"/>
    <w:rsid w:val="000A398B"/>
    <w:rsid w:val="000B01E8"/>
    <w:rsid w:val="000B267E"/>
    <w:rsid w:val="000B2EAF"/>
    <w:rsid w:val="000B7F0F"/>
    <w:rsid w:val="000C05CD"/>
    <w:rsid w:val="000D70D1"/>
    <w:rsid w:val="000E1CDD"/>
    <w:rsid w:val="00112CA8"/>
    <w:rsid w:val="00114B3E"/>
    <w:rsid w:val="00130C4A"/>
    <w:rsid w:val="00144970"/>
    <w:rsid w:val="00163491"/>
    <w:rsid w:val="001656BE"/>
    <w:rsid w:val="00190AFD"/>
    <w:rsid w:val="001A064A"/>
    <w:rsid w:val="001A51AE"/>
    <w:rsid w:val="001B3165"/>
    <w:rsid w:val="001C2C9F"/>
    <w:rsid w:val="001F2A40"/>
    <w:rsid w:val="001F3FBD"/>
    <w:rsid w:val="001F5F51"/>
    <w:rsid w:val="001F7E1D"/>
    <w:rsid w:val="002251D9"/>
    <w:rsid w:val="00235092"/>
    <w:rsid w:val="00277D6B"/>
    <w:rsid w:val="00277EC8"/>
    <w:rsid w:val="002938F1"/>
    <w:rsid w:val="00297C11"/>
    <w:rsid w:val="002D1EB8"/>
    <w:rsid w:val="002D1EC9"/>
    <w:rsid w:val="002D3B0D"/>
    <w:rsid w:val="002D6F56"/>
    <w:rsid w:val="002E029F"/>
    <w:rsid w:val="00306A8E"/>
    <w:rsid w:val="00317238"/>
    <w:rsid w:val="003263A1"/>
    <w:rsid w:val="00360009"/>
    <w:rsid w:val="00371A1E"/>
    <w:rsid w:val="00385C17"/>
    <w:rsid w:val="00397269"/>
    <w:rsid w:val="003B118D"/>
    <w:rsid w:val="003F7E2A"/>
    <w:rsid w:val="00400303"/>
    <w:rsid w:val="004153B2"/>
    <w:rsid w:val="00424EDE"/>
    <w:rsid w:val="00426A52"/>
    <w:rsid w:val="00442907"/>
    <w:rsid w:val="004848F7"/>
    <w:rsid w:val="004B399E"/>
    <w:rsid w:val="004E507D"/>
    <w:rsid w:val="004F5094"/>
    <w:rsid w:val="00512AA2"/>
    <w:rsid w:val="00515148"/>
    <w:rsid w:val="005279DC"/>
    <w:rsid w:val="005419FF"/>
    <w:rsid w:val="00573828"/>
    <w:rsid w:val="00575FF5"/>
    <w:rsid w:val="005A4C2A"/>
    <w:rsid w:val="005B01E6"/>
    <w:rsid w:val="005B575E"/>
    <w:rsid w:val="005C0F34"/>
    <w:rsid w:val="005D2F2F"/>
    <w:rsid w:val="005E0408"/>
    <w:rsid w:val="005E7EF0"/>
    <w:rsid w:val="00603228"/>
    <w:rsid w:val="00623A6B"/>
    <w:rsid w:val="006367CE"/>
    <w:rsid w:val="006477CB"/>
    <w:rsid w:val="00655F5C"/>
    <w:rsid w:val="00674AA9"/>
    <w:rsid w:val="00677140"/>
    <w:rsid w:val="00695BCF"/>
    <w:rsid w:val="006C56E9"/>
    <w:rsid w:val="006D4D48"/>
    <w:rsid w:val="006E0A71"/>
    <w:rsid w:val="00707167"/>
    <w:rsid w:val="00755454"/>
    <w:rsid w:val="00777CD9"/>
    <w:rsid w:val="007C75B1"/>
    <w:rsid w:val="007D11C7"/>
    <w:rsid w:val="007D161C"/>
    <w:rsid w:val="007D2872"/>
    <w:rsid w:val="007E1CDE"/>
    <w:rsid w:val="007F3B0C"/>
    <w:rsid w:val="007F4F23"/>
    <w:rsid w:val="00807B29"/>
    <w:rsid w:val="00824EE8"/>
    <w:rsid w:val="00852B43"/>
    <w:rsid w:val="0086266D"/>
    <w:rsid w:val="008627E9"/>
    <w:rsid w:val="008942D3"/>
    <w:rsid w:val="008A2636"/>
    <w:rsid w:val="008C7A83"/>
    <w:rsid w:val="008D6C55"/>
    <w:rsid w:val="009423E0"/>
    <w:rsid w:val="00945711"/>
    <w:rsid w:val="009504C6"/>
    <w:rsid w:val="00961681"/>
    <w:rsid w:val="009732C1"/>
    <w:rsid w:val="009932DF"/>
    <w:rsid w:val="009A6144"/>
    <w:rsid w:val="009A7143"/>
    <w:rsid w:val="009B31A6"/>
    <w:rsid w:val="00A11053"/>
    <w:rsid w:val="00A22514"/>
    <w:rsid w:val="00A253C6"/>
    <w:rsid w:val="00A25439"/>
    <w:rsid w:val="00A27103"/>
    <w:rsid w:val="00A327D9"/>
    <w:rsid w:val="00A538D6"/>
    <w:rsid w:val="00A87C94"/>
    <w:rsid w:val="00AB2AD0"/>
    <w:rsid w:val="00AE2056"/>
    <w:rsid w:val="00AE6222"/>
    <w:rsid w:val="00B224B9"/>
    <w:rsid w:val="00B42BA3"/>
    <w:rsid w:val="00B55CFA"/>
    <w:rsid w:val="00B6172F"/>
    <w:rsid w:val="00B82B0D"/>
    <w:rsid w:val="00BA1E05"/>
    <w:rsid w:val="00BB25B6"/>
    <w:rsid w:val="00BE4A05"/>
    <w:rsid w:val="00BF1AE5"/>
    <w:rsid w:val="00C00CB7"/>
    <w:rsid w:val="00C14103"/>
    <w:rsid w:val="00C15FEE"/>
    <w:rsid w:val="00C24031"/>
    <w:rsid w:val="00C327E0"/>
    <w:rsid w:val="00C40C16"/>
    <w:rsid w:val="00C641AE"/>
    <w:rsid w:val="00CD4612"/>
    <w:rsid w:val="00D34953"/>
    <w:rsid w:val="00D45C01"/>
    <w:rsid w:val="00D731EA"/>
    <w:rsid w:val="00D74DFF"/>
    <w:rsid w:val="00D80633"/>
    <w:rsid w:val="00D83A55"/>
    <w:rsid w:val="00D858C1"/>
    <w:rsid w:val="00D86B7E"/>
    <w:rsid w:val="00DA45AE"/>
    <w:rsid w:val="00DA554E"/>
    <w:rsid w:val="00DA57EB"/>
    <w:rsid w:val="00DB1BD7"/>
    <w:rsid w:val="00DB77B5"/>
    <w:rsid w:val="00DC7B6B"/>
    <w:rsid w:val="00DD1012"/>
    <w:rsid w:val="00E0245D"/>
    <w:rsid w:val="00E2042E"/>
    <w:rsid w:val="00E52495"/>
    <w:rsid w:val="00E63AAA"/>
    <w:rsid w:val="00E83830"/>
    <w:rsid w:val="00E92AFE"/>
    <w:rsid w:val="00EA51FB"/>
    <w:rsid w:val="00EC2444"/>
    <w:rsid w:val="00EC416D"/>
    <w:rsid w:val="00EC5852"/>
    <w:rsid w:val="00EC77CC"/>
    <w:rsid w:val="00EE39C7"/>
    <w:rsid w:val="00F00F4F"/>
    <w:rsid w:val="00F94C7F"/>
    <w:rsid w:val="00FC1DA1"/>
    <w:rsid w:val="00FD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0C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0C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5D260-D767-41E9-9E06-E1603E48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172</cp:revision>
  <dcterms:created xsi:type="dcterms:W3CDTF">2018-10-08T11:37:00Z</dcterms:created>
  <dcterms:modified xsi:type="dcterms:W3CDTF">2025-05-14T06:15:00Z</dcterms:modified>
</cp:coreProperties>
</file>