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8D" w:rsidRPr="005B3A86" w:rsidRDefault="00937A8D" w:rsidP="00937A8D">
      <w:pPr>
        <w:widowControl w:val="0"/>
        <w:autoSpaceDE w:val="0"/>
        <w:autoSpaceDN w:val="0"/>
        <w:spacing w:before="68" w:after="0" w:line="322" w:lineRule="exact"/>
        <w:ind w:right="56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ПЕРЕЧЕНЬ</w:t>
      </w:r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ВОПРОСОВ</w:t>
      </w:r>
    </w:p>
    <w:p w:rsidR="00937A8D" w:rsidRPr="005B3A86" w:rsidRDefault="00937A8D" w:rsidP="00937A8D">
      <w:pPr>
        <w:widowControl w:val="0"/>
        <w:autoSpaceDE w:val="0"/>
        <w:autoSpaceDN w:val="0"/>
        <w:spacing w:after="0" w:line="322" w:lineRule="exact"/>
        <w:ind w:right="56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к собеседованию при проведении конкурса на замещение </w:t>
      </w:r>
      <w:proofErr w:type="gramStart"/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должности муниципальной службы </w:t>
      </w:r>
      <w:r w:rsidR="005B3A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начальника отдела дошкольного образования</w:t>
      </w:r>
      <w:bookmarkStart w:id="0" w:name="_GoBack"/>
      <w:bookmarkEnd w:id="0"/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управления образования</w:t>
      </w:r>
      <w:proofErr w:type="gramEnd"/>
      <w:r w:rsidRPr="005B3A8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 xml:space="preserve"> и молодежной политики</w:t>
      </w:r>
    </w:p>
    <w:p w:rsidR="00937A8D" w:rsidRPr="005B3A86" w:rsidRDefault="00937A8D" w:rsidP="00937A8D">
      <w:pPr>
        <w:widowControl w:val="0"/>
        <w:autoSpaceDE w:val="0"/>
        <w:autoSpaceDN w:val="0"/>
        <w:spacing w:after="0" w:line="322" w:lineRule="exact"/>
        <w:ind w:right="56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Конституция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РФ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(местное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самоуправление).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tabs>
          <w:tab w:val="left" w:pos="666"/>
        </w:tabs>
        <w:autoSpaceDE w:val="0"/>
        <w:autoSpaceDN w:val="0"/>
        <w:spacing w:before="2" w:after="0" w:line="322" w:lineRule="exact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Устав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городского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округа: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322" w:lineRule="exact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структура,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основное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содержание;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322" w:lineRule="exact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представительные,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исполнительные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органы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местного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самоуправления;</w:t>
      </w:r>
    </w:p>
    <w:p w:rsidR="00937A8D" w:rsidRPr="005B3A86" w:rsidRDefault="00937A8D" w:rsidP="00FA27D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-процедура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формирования,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полномочия,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компетенция;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322" w:lineRule="exact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экономическая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основа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местного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самоуправления;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состав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муниципальной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собственности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городского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округа;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autoSpaceDE w:val="0"/>
        <w:autoSpaceDN w:val="0"/>
        <w:spacing w:before="2" w:after="0" w:line="322" w:lineRule="exact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финансовая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основа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местного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самоуправления.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Положения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управлении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образования,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отделе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4"/>
        </w:rPr>
        <w:t xml:space="preserve"> дошкольного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образования.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322" w:lineRule="exact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Должностная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инструкция.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3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Федеральный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2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закон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2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«Об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2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общих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20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принципах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20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организации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ab/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>местного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самоуправления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РФ»: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321" w:lineRule="exact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территориальные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7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основы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местного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самоуправления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(МС);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структура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организационно-правовые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основы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деятельности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органов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МС;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603"/>
        </w:tabs>
        <w:autoSpaceDE w:val="0"/>
        <w:autoSpaceDN w:val="0"/>
        <w:spacing w:before="2" w:after="0" w:line="240" w:lineRule="auto"/>
        <w:ind w:left="0" w:right="11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формы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непосредственного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осуществления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населением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МС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участия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граждан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осуществлении МС;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321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гарантии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МС;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558"/>
        </w:tabs>
        <w:autoSpaceDE w:val="0"/>
        <w:autoSpaceDN w:val="0"/>
        <w:spacing w:after="0" w:line="240" w:lineRule="auto"/>
        <w:ind w:left="0" w:right="111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ответственность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органов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МС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должностных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лиц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МС,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proofErr w:type="gramStart"/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контроль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за</w:t>
      </w:r>
      <w:proofErr w:type="gramEnd"/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деятельностью;</w:t>
      </w:r>
    </w:p>
    <w:p w:rsidR="00937A8D" w:rsidRPr="005B3A86" w:rsidRDefault="00937A8D" w:rsidP="00FA27D2">
      <w:pPr>
        <w:widowControl w:val="0"/>
        <w:numPr>
          <w:ilvl w:val="0"/>
          <w:numId w:val="1"/>
        </w:numPr>
        <w:tabs>
          <w:tab w:val="left" w:pos="469"/>
        </w:tabs>
        <w:autoSpaceDE w:val="0"/>
        <w:autoSpaceDN w:val="0"/>
        <w:spacing w:after="0" w:line="321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вопросы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местного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8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значения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городского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округа.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before="2" w:after="0" w:line="240" w:lineRule="auto"/>
        <w:ind w:left="0" w:right="111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Федеральный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закон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«О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муниципальной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службе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РФ»,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закон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Воронежской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области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«О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муниципальной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службе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Воронежской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области».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Основные положения законодательства РФ и Воронежской области 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противодействии коррупции.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Приоритетные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направления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развития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системы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5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РФ.</w:t>
      </w:r>
    </w:p>
    <w:p w:rsidR="0010691B" w:rsidRPr="005B3A86" w:rsidRDefault="0010691B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5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Предоставление м</w:t>
      </w:r>
      <w:r w:rsidR="00937A8D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униципальн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ой</w:t>
      </w:r>
      <w:r w:rsidR="00937A8D"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="00937A8D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услуги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«Постановка на учет и направление детей в образовательные учреждения, реализующие образовательные программы дошкольного образования»</w:t>
      </w:r>
      <w:r w:rsidR="00937A8D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.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="00937A8D"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 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5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Порядок формирования муниципального задания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дошкольного образовательного учреждения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5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Законодательная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база,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регламентирующая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функционирование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>дошкольных об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разовательных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69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учреждений.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9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Реализация 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дошкольным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образовательным учреждением ФЗ «Об образовании 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Российской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Федерации».</w:t>
      </w:r>
    </w:p>
    <w:p w:rsidR="00937A8D" w:rsidRPr="005B3A86" w:rsidRDefault="0010691B" w:rsidP="00FA27D2">
      <w:pPr>
        <w:widowControl w:val="0"/>
        <w:numPr>
          <w:ilvl w:val="0"/>
          <w:numId w:val="2"/>
        </w:numPr>
        <w:autoSpaceDE w:val="0"/>
        <w:autoSpaceDN w:val="0"/>
        <w:spacing w:before="2" w:after="0" w:line="322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Порядок комплектования воспитанниками муниципальных дошкольных образовательных учреждений 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городского округа город Воронеж, реализующих основную образовательную программу дошкольного образования</w:t>
      </w:r>
      <w:r w:rsidR="00937A8D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3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Компетенция,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50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права,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5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обязанности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5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5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ответственность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5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образовательной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организации.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8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Основные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права,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обязанности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ответственность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>обучающихся,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</w:t>
      </w:r>
      <w:r w:rsidR="0010691B"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         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родителей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(законных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представителей).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321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Права,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обязанности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3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ответственность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педагогических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работников.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3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Механизм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расследования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несчастных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случаев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воспитанниками дошкольных образовательных учреждений.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1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Программа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развития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образовательного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учреждения.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Образовательная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программа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дошкольного образования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20" w:lineRule="auto"/>
        <w:ind w:left="0" w:right="106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Нормативно-правовая база, регламентирующая вопросы безопасности и антитеррористической защищенности образовательной организации.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before="5" w:after="0" w:line="220" w:lineRule="auto"/>
        <w:ind w:left="0" w:right="106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Организация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деятельности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образовательных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учреждений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в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части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соблюдения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санитарно-гигиенического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режима,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охраны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жизни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и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здоровья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</w:t>
      </w:r>
      <w:r w:rsidR="00FA27D2" w:rsidRPr="005B3A86">
        <w:rPr>
          <w:rFonts w:ascii="Times New Roman" w:eastAsia="Times New Roman" w:hAnsi="Times New Roman" w:cs="Times New Roman"/>
          <w:color w:val="000000" w:themeColor="text1"/>
          <w:spacing w:val="-67"/>
          <w:sz w:val="28"/>
          <w:szCs w:val="24"/>
        </w:rPr>
        <w:t xml:space="preserve"> 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детей,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требований к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режиму</w:t>
      </w:r>
      <w:r w:rsidRPr="005B3A8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4"/>
        </w:rPr>
        <w:t xml:space="preserve"> </w:t>
      </w: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образовательного процесса.</w:t>
      </w:r>
    </w:p>
    <w:p w:rsidR="00937A8D" w:rsidRPr="005B3A86" w:rsidRDefault="00937A8D" w:rsidP="00FA27D2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right="106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5B3A8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Основные направления молодежной политики.</w:t>
      </w:r>
    </w:p>
    <w:p w:rsidR="00937A8D" w:rsidRPr="005B3A86" w:rsidRDefault="00937A8D" w:rsidP="00FA27D2">
      <w:pPr>
        <w:spacing w:after="200" w:line="276" w:lineRule="auto"/>
        <w:rPr>
          <w:rFonts w:ascii="Calibri" w:eastAsia="Calibri" w:hAnsi="Calibri" w:cs="Times New Roman"/>
          <w:color w:val="000000" w:themeColor="text1"/>
          <w:sz w:val="28"/>
          <w:szCs w:val="24"/>
        </w:rPr>
      </w:pPr>
    </w:p>
    <w:p w:rsidR="00937A8D" w:rsidRPr="005B3A86" w:rsidRDefault="00937A8D" w:rsidP="00937A8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2A1F6E" w:rsidRDefault="002A1F6E" w:rsidP="00937A8D"/>
    <w:sectPr w:rsidR="002A1F6E" w:rsidSect="0010691B">
      <w:pgSz w:w="11906" w:h="16838" w:code="9"/>
      <w:pgMar w:top="993" w:right="567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93E22"/>
    <w:multiLevelType w:val="hybridMultilevel"/>
    <w:tmpl w:val="DF6CF3BE"/>
    <w:lvl w:ilvl="0" w:tplc="40126ECC">
      <w:numFmt w:val="bullet"/>
      <w:lvlText w:val="-"/>
      <w:lvlJc w:val="left"/>
      <w:pPr>
        <w:ind w:left="3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1AE16C">
      <w:numFmt w:val="bullet"/>
      <w:lvlText w:val="•"/>
      <w:lvlJc w:val="left"/>
      <w:pPr>
        <w:ind w:left="1246" w:hanging="164"/>
      </w:pPr>
      <w:rPr>
        <w:rFonts w:hint="default"/>
        <w:lang w:val="ru-RU" w:eastAsia="en-US" w:bidi="ar-SA"/>
      </w:rPr>
    </w:lvl>
    <w:lvl w:ilvl="2" w:tplc="77AA1E7A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8B3A9358">
      <w:numFmt w:val="bullet"/>
      <w:lvlText w:val="•"/>
      <w:lvlJc w:val="left"/>
      <w:pPr>
        <w:ind w:left="3139" w:hanging="164"/>
      </w:pPr>
      <w:rPr>
        <w:rFonts w:hint="default"/>
        <w:lang w:val="ru-RU" w:eastAsia="en-US" w:bidi="ar-SA"/>
      </w:rPr>
    </w:lvl>
    <w:lvl w:ilvl="4" w:tplc="02FE48DC">
      <w:numFmt w:val="bullet"/>
      <w:lvlText w:val="•"/>
      <w:lvlJc w:val="left"/>
      <w:pPr>
        <w:ind w:left="4086" w:hanging="164"/>
      </w:pPr>
      <w:rPr>
        <w:rFonts w:hint="default"/>
        <w:lang w:val="ru-RU" w:eastAsia="en-US" w:bidi="ar-SA"/>
      </w:rPr>
    </w:lvl>
    <w:lvl w:ilvl="5" w:tplc="A59E241C">
      <w:numFmt w:val="bullet"/>
      <w:lvlText w:val="•"/>
      <w:lvlJc w:val="left"/>
      <w:pPr>
        <w:ind w:left="5033" w:hanging="164"/>
      </w:pPr>
      <w:rPr>
        <w:rFonts w:hint="default"/>
        <w:lang w:val="ru-RU" w:eastAsia="en-US" w:bidi="ar-SA"/>
      </w:rPr>
    </w:lvl>
    <w:lvl w:ilvl="6" w:tplc="CCF2E04E">
      <w:numFmt w:val="bullet"/>
      <w:lvlText w:val="•"/>
      <w:lvlJc w:val="left"/>
      <w:pPr>
        <w:ind w:left="5979" w:hanging="164"/>
      </w:pPr>
      <w:rPr>
        <w:rFonts w:hint="default"/>
        <w:lang w:val="ru-RU" w:eastAsia="en-US" w:bidi="ar-SA"/>
      </w:rPr>
    </w:lvl>
    <w:lvl w:ilvl="7" w:tplc="A1A6E59A">
      <w:numFmt w:val="bullet"/>
      <w:lvlText w:val="•"/>
      <w:lvlJc w:val="left"/>
      <w:pPr>
        <w:ind w:left="6926" w:hanging="164"/>
      </w:pPr>
      <w:rPr>
        <w:rFonts w:hint="default"/>
        <w:lang w:val="ru-RU" w:eastAsia="en-US" w:bidi="ar-SA"/>
      </w:rPr>
    </w:lvl>
    <w:lvl w:ilvl="8" w:tplc="E5FC9E86">
      <w:numFmt w:val="bullet"/>
      <w:lvlText w:val="•"/>
      <w:lvlJc w:val="left"/>
      <w:pPr>
        <w:ind w:left="7873" w:hanging="164"/>
      </w:pPr>
      <w:rPr>
        <w:rFonts w:hint="default"/>
        <w:lang w:val="ru-RU" w:eastAsia="en-US" w:bidi="ar-SA"/>
      </w:rPr>
    </w:lvl>
  </w:abstractNum>
  <w:abstractNum w:abstractNumId="1">
    <w:nsid w:val="738A4700"/>
    <w:multiLevelType w:val="hybridMultilevel"/>
    <w:tmpl w:val="FE769FDA"/>
    <w:lvl w:ilvl="0" w:tplc="D788100C">
      <w:start w:val="1"/>
      <w:numFmt w:val="decimal"/>
      <w:lvlText w:val="%1."/>
      <w:lvlJc w:val="left"/>
      <w:pPr>
        <w:ind w:left="1013" w:hanging="708"/>
        <w:jc w:val="left"/>
      </w:pPr>
      <w:rPr>
        <w:rFonts w:ascii="Times New Roman" w:eastAsia="Times New Roman" w:hAnsi="Times New Roman" w:cs="Times New Roman" w:hint="default"/>
        <w:color w:val="auto"/>
        <w:spacing w:val="0"/>
        <w:w w:val="100"/>
        <w:sz w:val="24"/>
        <w:szCs w:val="24"/>
        <w:lang w:val="ru-RU" w:eastAsia="en-US" w:bidi="ar-SA"/>
      </w:rPr>
    </w:lvl>
    <w:lvl w:ilvl="1" w:tplc="1E82CCC8">
      <w:numFmt w:val="bullet"/>
      <w:lvlText w:val="•"/>
      <w:lvlJc w:val="left"/>
      <w:pPr>
        <w:ind w:left="1894" w:hanging="708"/>
      </w:pPr>
      <w:rPr>
        <w:rFonts w:hint="default"/>
        <w:lang w:val="ru-RU" w:eastAsia="en-US" w:bidi="ar-SA"/>
      </w:rPr>
    </w:lvl>
    <w:lvl w:ilvl="2" w:tplc="BDFAB6A6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ADD69A4C">
      <w:numFmt w:val="bullet"/>
      <w:lvlText w:val="•"/>
      <w:lvlJc w:val="left"/>
      <w:pPr>
        <w:ind w:left="3643" w:hanging="708"/>
      </w:pPr>
      <w:rPr>
        <w:rFonts w:hint="default"/>
        <w:lang w:val="ru-RU" w:eastAsia="en-US" w:bidi="ar-SA"/>
      </w:rPr>
    </w:lvl>
    <w:lvl w:ilvl="4" w:tplc="BA8AD510">
      <w:numFmt w:val="bullet"/>
      <w:lvlText w:val="•"/>
      <w:lvlJc w:val="left"/>
      <w:pPr>
        <w:ind w:left="4518" w:hanging="708"/>
      </w:pPr>
      <w:rPr>
        <w:rFonts w:hint="default"/>
        <w:lang w:val="ru-RU" w:eastAsia="en-US" w:bidi="ar-SA"/>
      </w:rPr>
    </w:lvl>
    <w:lvl w:ilvl="5" w:tplc="6F1E3AD6"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 w:tplc="6C9E5084">
      <w:numFmt w:val="bullet"/>
      <w:lvlText w:val="•"/>
      <w:lvlJc w:val="left"/>
      <w:pPr>
        <w:ind w:left="6267" w:hanging="708"/>
      </w:pPr>
      <w:rPr>
        <w:rFonts w:hint="default"/>
        <w:lang w:val="ru-RU" w:eastAsia="en-US" w:bidi="ar-SA"/>
      </w:rPr>
    </w:lvl>
    <w:lvl w:ilvl="7" w:tplc="600405D2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89644020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8D"/>
    <w:rsid w:val="000447C9"/>
    <w:rsid w:val="0010691B"/>
    <w:rsid w:val="002A1F6E"/>
    <w:rsid w:val="005B3A86"/>
    <w:rsid w:val="00937A8D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Ерышова И.А.</dc:creator>
  <cp:lastModifiedBy>Ерышова И.А.</cp:lastModifiedBy>
  <cp:revision>2</cp:revision>
  <dcterms:created xsi:type="dcterms:W3CDTF">2024-09-16T13:32:00Z</dcterms:created>
  <dcterms:modified xsi:type="dcterms:W3CDTF">2024-09-16T13:32:00Z</dcterms:modified>
</cp:coreProperties>
</file>