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F75" w:rsidRPr="00CF2F1F" w:rsidRDefault="00860FC2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на формирование</w:t>
      </w:r>
      <w:r w:rsidR="00F649AB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F1F">
        <w:rPr>
          <w:rFonts w:ascii="Times New Roman" w:hAnsi="Times New Roman" w:cs="Times New Roman"/>
          <w:b/>
          <w:sz w:val="28"/>
          <w:szCs w:val="28"/>
        </w:rPr>
        <w:t xml:space="preserve">кадрового резерва </w:t>
      </w:r>
      <w:r w:rsidR="00EC4C9F" w:rsidRPr="00CF2F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07FCC">
        <w:rPr>
          <w:rFonts w:ascii="Times New Roman" w:hAnsi="Times New Roman" w:cs="Times New Roman"/>
          <w:b/>
          <w:sz w:val="28"/>
          <w:szCs w:val="28"/>
        </w:rPr>
        <w:t>управление главного архитектора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D5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F2F1F" w:rsidRPr="00CF2F1F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Default="00DB45F7" w:rsidP="00BB7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F649AB">
        <w:rPr>
          <w:rFonts w:ascii="Times New Roman" w:hAnsi="Times New Roman" w:cs="Times New Roman"/>
          <w:sz w:val="28"/>
          <w:szCs w:val="28"/>
        </w:rPr>
        <w:t>формирование кадрового резерва</w:t>
      </w:r>
      <w:r w:rsidRPr="00037A72">
        <w:rPr>
          <w:rFonts w:ascii="Times New Roman" w:hAnsi="Times New Roman" w:cs="Times New Roman"/>
          <w:sz w:val="28"/>
          <w:szCs w:val="28"/>
        </w:rPr>
        <w:t xml:space="preserve"> </w:t>
      </w:r>
      <w:r w:rsidR="00F649AB">
        <w:rPr>
          <w:rFonts w:ascii="Times New Roman" w:hAnsi="Times New Roman" w:cs="Times New Roman"/>
          <w:sz w:val="28"/>
          <w:szCs w:val="28"/>
        </w:rPr>
        <w:t>на должност</w:t>
      </w:r>
      <w:r w:rsidR="003E4FC1">
        <w:rPr>
          <w:rFonts w:ascii="Times New Roman" w:hAnsi="Times New Roman" w:cs="Times New Roman"/>
          <w:sz w:val="28"/>
          <w:szCs w:val="28"/>
        </w:rPr>
        <w:t>и</w:t>
      </w:r>
      <w:r w:rsidR="00F649AB">
        <w:rPr>
          <w:rFonts w:ascii="Times New Roman" w:hAnsi="Times New Roman" w:cs="Times New Roman"/>
          <w:sz w:val="28"/>
          <w:szCs w:val="28"/>
        </w:rPr>
        <w:t xml:space="preserve"> </w:t>
      </w:r>
      <w:r w:rsidRPr="00037A7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113DDC">
        <w:rPr>
          <w:rFonts w:ascii="Times New Roman" w:hAnsi="Times New Roman" w:cs="Times New Roman"/>
          <w:sz w:val="28"/>
          <w:szCs w:val="28"/>
        </w:rPr>
        <w:t>:</w:t>
      </w:r>
    </w:p>
    <w:p w:rsidR="00407FCC" w:rsidRPr="00A21F0F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  <w:t xml:space="preserve">заместитель </w:t>
      </w:r>
      <w:proofErr w:type="gramStart"/>
      <w:r w:rsidRPr="00A21F0F">
        <w:rPr>
          <w:color w:val="000000"/>
          <w:szCs w:val="28"/>
        </w:rPr>
        <w:t>начальника отдела территориального планирования управления главного архитектора администрации городского округа</w:t>
      </w:r>
      <w:proofErr w:type="gramEnd"/>
      <w:r w:rsidRPr="00A21F0F">
        <w:rPr>
          <w:color w:val="000000"/>
          <w:szCs w:val="28"/>
        </w:rPr>
        <w:t xml:space="preserve"> город Воронеж;</w:t>
      </w:r>
    </w:p>
    <w:p w:rsidR="00407FCC" w:rsidRPr="00A21F0F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  <w:t>консультант геолого-геодезического отдела управления главного архитектора  администрации городского округа город Воронеж;</w:t>
      </w:r>
    </w:p>
    <w:p w:rsidR="00407FCC" w:rsidRPr="00A21F0F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  <w:t xml:space="preserve">консультант </w:t>
      </w:r>
      <w:proofErr w:type="gramStart"/>
      <w:r w:rsidRPr="00A21F0F">
        <w:rPr>
          <w:color w:val="000000"/>
          <w:szCs w:val="28"/>
        </w:rPr>
        <w:t>отдела организации публичных слушаний управления главного архитектора администрации городского округа</w:t>
      </w:r>
      <w:proofErr w:type="gramEnd"/>
      <w:r w:rsidRPr="00A21F0F">
        <w:rPr>
          <w:color w:val="000000"/>
          <w:szCs w:val="28"/>
        </w:rPr>
        <w:t xml:space="preserve"> город Воронеж;</w:t>
      </w:r>
    </w:p>
    <w:p w:rsidR="00407FCC" w:rsidRPr="00A21F0F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  <w:t xml:space="preserve">консультант </w:t>
      </w:r>
      <w:proofErr w:type="gramStart"/>
      <w:r w:rsidRPr="00A21F0F">
        <w:rPr>
          <w:color w:val="000000"/>
          <w:szCs w:val="28"/>
        </w:rPr>
        <w:t>отдела архитектуры управления главного архитектора администрации городского округа</w:t>
      </w:r>
      <w:proofErr w:type="gramEnd"/>
      <w:r w:rsidRPr="00A21F0F">
        <w:rPr>
          <w:color w:val="000000"/>
          <w:szCs w:val="28"/>
        </w:rPr>
        <w:t xml:space="preserve"> город Воронеж;</w:t>
      </w:r>
    </w:p>
    <w:p w:rsidR="00407FCC" w:rsidRPr="00A21F0F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  <w:t xml:space="preserve">главный специалист </w:t>
      </w:r>
      <w:proofErr w:type="gramStart"/>
      <w:r w:rsidRPr="00A21F0F">
        <w:rPr>
          <w:color w:val="000000"/>
          <w:szCs w:val="28"/>
        </w:rPr>
        <w:t>отдела архитектуры управления главного архитектора администрации городского округа</w:t>
      </w:r>
      <w:proofErr w:type="gramEnd"/>
      <w:r w:rsidRPr="00A21F0F">
        <w:rPr>
          <w:color w:val="000000"/>
          <w:szCs w:val="28"/>
        </w:rPr>
        <w:t xml:space="preserve"> город Воронеж;</w:t>
      </w:r>
    </w:p>
    <w:p w:rsidR="00407FCC" w:rsidRPr="00A21F0F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  <w:t>главный специалист отдела подготовки документов в сфере градостроительства и земельных отношений управления главного архитектора администрации городского округа город Воронеж;</w:t>
      </w:r>
    </w:p>
    <w:p w:rsidR="00BB7D54" w:rsidRDefault="00407FCC" w:rsidP="00407FCC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  <w:t xml:space="preserve">главный специалист </w:t>
      </w:r>
      <w:proofErr w:type="gramStart"/>
      <w:r w:rsidRPr="00A21F0F">
        <w:rPr>
          <w:color w:val="000000"/>
          <w:szCs w:val="28"/>
        </w:rPr>
        <w:t xml:space="preserve">отдела подготовки градостроительных планов управления главного архитектора администрации </w:t>
      </w:r>
      <w:r>
        <w:rPr>
          <w:color w:val="000000"/>
          <w:szCs w:val="28"/>
        </w:rPr>
        <w:t>городского округа</w:t>
      </w:r>
      <w:proofErr w:type="gramEnd"/>
      <w:r>
        <w:rPr>
          <w:color w:val="000000"/>
          <w:szCs w:val="28"/>
        </w:rPr>
        <w:t xml:space="preserve"> город Воронеж,</w:t>
      </w:r>
    </w:p>
    <w:p w:rsidR="00407FCC" w:rsidRPr="00A704B5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left="709" w:firstLine="0"/>
        <w:jc w:val="both"/>
        <w:rPr>
          <w:color w:val="000000"/>
          <w:szCs w:val="28"/>
        </w:rPr>
      </w:pPr>
    </w:p>
    <w:p w:rsidR="00883503" w:rsidRPr="00037A72" w:rsidRDefault="007F7831" w:rsidP="00407FCC">
      <w:pPr>
        <w:pStyle w:val="2"/>
        <w:tabs>
          <w:tab w:val="left" w:pos="-5529"/>
          <w:tab w:val="left" w:pos="1418"/>
        </w:tabs>
        <w:spacing w:line="360" w:lineRule="auto"/>
        <w:ind w:firstLine="0"/>
        <w:jc w:val="both"/>
        <w:rPr>
          <w:b/>
          <w:szCs w:val="28"/>
        </w:rPr>
      </w:pPr>
      <w:r w:rsidRPr="00037A72">
        <w:rPr>
          <w:szCs w:val="28"/>
        </w:rPr>
        <w:t xml:space="preserve">состоится </w:t>
      </w:r>
      <w:r w:rsidR="00407FCC">
        <w:rPr>
          <w:b/>
          <w:szCs w:val="28"/>
        </w:rPr>
        <w:t>22</w:t>
      </w:r>
      <w:r w:rsidR="00FE3CCE" w:rsidRPr="003E4FC1">
        <w:rPr>
          <w:b/>
          <w:szCs w:val="28"/>
        </w:rPr>
        <w:t>.</w:t>
      </w:r>
      <w:r w:rsidR="00407FCC">
        <w:rPr>
          <w:b/>
          <w:szCs w:val="28"/>
        </w:rPr>
        <w:t>01</w:t>
      </w:r>
      <w:r w:rsidRPr="003E4FC1">
        <w:rPr>
          <w:b/>
          <w:szCs w:val="28"/>
        </w:rPr>
        <w:t>.202</w:t>
      </w:r>
      <w:r w:rsidR="00407FCC">
        <w:rPr>
          <w:b/>
          <w:szCs w:val="28"/>
        </w:rPr>
        <w:t>5</w:t>
      </w:r>
      <w:bookmarkStart w:id="0" w:name="_GoBack"/>
      <w:bookmarkEnd w:id="0"/>
      <w:r w:rsidRPr="00037A72">
        <w:rPr>
          <w:b/>
          <w:szCs w:val="28"/>
        </w:rPr>
        <w:t xml:space="preserve"> в </w:t>
      </w:r>
      <w:r w:rsidR="00061EBA">
        <w:rPr>
          <w:b/>
          <w:szCs w:val="28"/>
        </w:rPr>
        <w:t>09</w:t>
      </w:r>
      <w:r w:rsidR="00B100C2">
        <w:rPr>
          <w:b/>
          <w:szCs w:val="28"/>
        </w:rPr>
        <w:t>.00</w:t>
      </w:r>
      <w:r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13D35"/>
    <w:multiLevelType w:val="hybridMultilevel"/>
    <w:tmpl w:val="A308FE42"/>
    <w:lvl w:ilvl="0" w:tplc="2FD2F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37A72"/>
    <w:rsid w:val="00051302"/>
    <w:rsid w:val="00061EBA"/>
    <w:rsid w:val="00113DDC"/>
    <w:rsid w:val="001B7829"/>
    <w:rsid w:val="00211AEE"/>
    <w:rsid w:val="002A754A"/>
    <w:rsid w:val="00342090"/>
    <w:rsid w:val="003E4FC1"/>
    <w:rsid w:val="00407FCC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728A4"/>
    <w:rsid w:val="00883503"/>
    <w:rsid w:val="008F70AB"/>
    <w:rsid w:val="00955900"/>
    <w:rsid w:val="00A27678"/>
    <w:rsid w:val="00A61C8E"/>
    <w:rsid w:val="00A673CC"/>
    <w:rsid w:val="00B100C2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Сурмин С.А.</cp:lastModifiedBy>
  <cp:revision>3</cp:revision>
  <cp:lastPrinted>2023-11-21T14:35:00Z</cp:lastPrinted>
  <dcterms:created xsi:type="dcterms:W3CDTF">2024-12-27T07:26:00Z</dcterms:created>
  <dcterms:modified xsi:type="dcterms:W3CDTF">2024-12-27T07:28:00Z</dcterms:modified>
</cp:coreProperties>
</file>