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97" w:rsidRPr="0000573E" w:rsidRDefault="00271AAF" w:rsidP="00071C73">
      <w:pPr>
        <w:widowControl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F2FF3" w:rsidRPr="0000573E">
        <w:rPr>
          <w:bCs/>
          <w:sz w:val="28"/>
          <w:szCs w:val="28"/>
        </w:rPr>
        <w:t>роект</w:t>
      </w:r>
    </w:p>
    <w:p w:rsidR="00FD4CCE" w:rsidRDefault="00FF2FF3" w:rsidP="00FF2FF3">
      <w:pPr>
        <w:widowControl w:val="0"/>
        <w:jc w:val="center"/>
        <w:rPr>
          <w:sz w:val="32"/>
          <w:szCs w:val="32"/>
        </w:rPr>
      </w:pPr>
      <w:r w:rsidRPr="0000573E">
        <w:rPr>
          <w:sz w:val="32"/>
          <w:szCs w:val="32"/>
        </w:rPr>
        <w:t>АДМИНИСТРАЦИЯ ГОРОДСКОГО ОКРУГА</w:t>
      </w:r>
    </w:p>
    <w:p w:rsidR="00FF2FF3" w:rsidRPr="0000573E" w:rsidRDefault="00FD4CCE" w:rsidP="00FF2FF3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F2FF3" w:rsidRPr="0000573E">
        <w:rPr>
          <w:sz w:val="32"/>
          <w:szCs w:val="32"/>
        </w:rPr>
        <w:t>ГОРОД ВОРОНЕЖ</w:t>
      </w:r>
    </w:p>
    <w:p w:rsidR="00FF2FF3" w:rsidRPr="0070054B" w:rsidRDefault="00FF2FF3" w:rsidP="00FF2FF3">
      <w:pPr>
        <w:widowControl w:val="0"/>
        <w:tabs>
          <w:tab w:val="left" w:pos="4140"/>
        </w:tabs>
        <w:jc w:val="center"/>
        <w:rPr>
          <w:b/>
          <w:sz w:val="36"/>
          <w:szCs w:val="36"/>
        </w:rPr>
      </w:pPr>
      <w:r w:rsidRPr="0070054B">
        <w:rPr>
          <w:b/>
          <w:sz w:val="36"/>
          <w:szCs w:val="36"/>
        </w:rPr>
        <w:t>ПОСТАНОВЛЕНИЕ</w:t>
      </w:r>
    </w:p>
    <w:p w:rsidR="00FF2FF3" w:rsidRPr="0000573E" w:rsidRDefault="00FF2FF3" w:rsidP="00FF2FF3">
      <w:pPr>
        <w:widowControl w:val="0"/>
        <w:rPr>
          <w:sz w:val="26"/>
          <w:szCs w:val="26"/>
        </w:rPr>
      </w:pPr>
    </w:p>
    <w:p w:rsidR="00FF2FF3" w:rsidRPr="0000573E" w:rsidRDefault="00FF2FF3" w:rsidP="00FF2FF3">
      <w:pPr>
        <w:widowControl w:val="0"/>
        <w:rPr>
          <w:sz w:val="26"/>
          <w:szCs w:val="26"/>
          <w:u w:val="single"/>
        </w:rPr>
      </w:pPr>
      <w:r w:rsidRPr="0000573E">
        <w:rPr>
          <w:sz w:val="26"/>
          <w:szCs w:val="26"/>
        </w:rPr>
        <w:t>от_____________  №__________</w:t>
      </w:r>
    </w:p>
    <w:p w:rsidR="00FF2FF3" w:rsidRDefault="00FF2FF3" w:rsidP="00FF2FF3">
      <w:pPr>
        <w:widowControl w:val="0"/>
        <w:rPr>
          <w:sz w:val="24"/>
          <w:szCs w:val="24"/>
        </w:rPr>
      </w:pPr>
      <w:r w:rsidRPr="0000573E">
        <w:rPr>
          <w:sz w:val="24"/>
          <w:szCs w:val="24"/>
        </w:rPr>
        <w:t xml:space="preserve">                        г. Воронеж</w:t>
      </w:r>
    </w:p>
    <w:p w:rsidR="00FD4CCE" w:rsidRPr="00830499" w:rsidRDefault="00FD4CCE" w:rsidP="00FF2FF3">
      <w:pPr>
        <w:widowControl w:val="0"/>
        <w:rPr>
          <w:sz w:val="32"/>
          <w:szCs w:val="24"/>
        </w:rPr>
      </w:pPr>
    </w:p>
    <w:p w:rsidR="00FF2FF3" w:rsidRPr="006D4CB2" w:rsidRDefault="00FF2FF3" w:rsidP="00D5203D">
      <w:pPr>
        <w:widowControl w:val="0"/>
        <w:ind w:left="567" w:hanging="567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О внесении изменений в постановление</w:t>
      </w:r>
    </w:p>
    <w:p w:rsidR="00FF2FF3" w:rsidRPr="006D4CB2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администрации городского округа</w:t>
      </w:r>
    </w:p>
    <w:p w:rsidR="00FF2FF3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 xml:space="preserve">город Воронеж от </w:t>
      </w:r>
      <w:r w:rsidR="001D13C0">
        <w:rPr>
          <w:b/>
          <w:sz w:val="28"/>
          <w:szCs w:val="28"/>
        </w:rPr>
        <w:t>30</w:t>
      </w:r>
      <w:r w:rsidRPr="006D4CB2">
        <w:rPr>
          <w:b/>
          <w:sz w:val="28"/>
          <w:szCs w:val="28"/>
        </w:rPr>
        <w:t>.</w:t>
      </w:r>
      <w:r w:rsidR="001D13C0">
        <w:rPr>
          <w:b/>
          <w:sz w:val="28"/>
          <w:szCs w:val="28"/>
        </w:rPr>
        <w:t>08</w:t>
      </w:r>
      <w:r w:rsidRPr="006D4CB2">
        <w:rPr>
          <w:b/>
          <w:sz w:val="28"/>
          <w:szCs w:val="28"/>
        </w:rPr>
        <w:t>.20</w:t>
      </w:r>
      <w:r w:rsidR="00977637">
        <w:rPr>
          <w:b/>
          <w:sz w:val="28"/>
          <w:szCs w:val="28"/>
        </w:rPr>
        <w:t>2</w:t>
      </w:r>
      <w:r w:rsidR="001D13C0">
        <w:rPr>
          <w:b/>
          <w:sz w:val="28"/>
          <w:szCs w:val="28"/>
        </w:rPr>
        <w:t>3</w:t>
      </w:r>
      <w:r w:rsidRPr="006D4CB2">
        <w:rPr>
          <w:b/>
          <w:sz w:val="28"/>
          <w:szCs w:val="28"/>
        </w:rPr>
        <w:t xml:space="preserve"> № </w:t>
      </w:r>
      <w:r w:rsidR="001D13C0">
        <w:rPr>
          <w:b/>
          <w:sz w:val="28"/>
          <w:szCs w:val="28"/>
        </w:rPr>
        <w:t>1141</w:t>
      </w:r>
    </w:p>
    <w:p w:rsidR="00FD4CCE" w:rsidRPr="00830499" w:rsidRDefault="00FD4CCE" w:rsidP="00FF2FF3">
      <w:pPr>
        <w:widowControl w:val="0"/>
        <w:rPr>
          <w:b/>
          <w:sz w:val="36"/>
          <w:szCs w:val="28"/>
        </w:rPr>
      </w:pPr>
    </w:p>
    <w:p w:rsidR="00FF2FF3" w:rsidRPr="0000573E" w:rsidRDefault="003D573A" w:rsidP="00270461">
      <w:pPr>
        <w:tabs>
          <w:tab w:val="left" w:pos="709"/>
        </w:tabs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D573A">
        <w:rPr>
          <w:sz w:val="28"/>
          <w:szCs w:val="28"/>
        </w:rPr>
        <w:t xml:space="preserve">В целях приведения нормативных правовых актов администрации городского округа город Воронеж в соответствие требованиям действующего законодательства администрация городского округа город Воронеж </w:t>
      </w:r>
      <w:r>
        <w:rPr>
          <w:sz w:val="28"/>
          <w:szCs w:val="28"/>
        </w:rPr>
        <w:t xml:space="preserve">                              </w:t>
      </w:r>
      <w:proofErr w:type="gramStart"/>
      <w:r w:rsidR="00FF2FF3" w:rsidRPr="006D4CB2">
        <w:rPr>
          <w:b/>
          <w:sz w:val="28"/>
          <w:szCs w:val="28"/>
        </w:rPr>
        <w:t>п</w:t>
      </w:r>
      <w:proofErr w:type="gramEnd"/>
      <w:r w:rsidR="00FF2FF3" w:rsidRPr="006D4CB2">
        <w:rPr>
          <w:b/>
          <w:sz w:val="28"/>
          <w:szCs w:val="28"/>
        </w:rPr>
        <w:t xml:space="preserve"> о с т а н о в л я е т:</w:t>
      </w:r>
    </w:p>
    <w:p w:rsidR="003D573A" w:rsidRPr="005B0022" w:rsidRDefault="005B0022" w:rsidP="00270461">
      <w:pPr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B0022"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161601" w:rsidRPr="005B0022">
        <w:rPr>
          <w:sz w:val="28"/>
          <w:szCs w:val="28"/>
        </w:rPr>
        <w:t>В</w:t>
      </w:r>
      <w:r w:rsidR="00FF2FF3" w:rsidRPr="005B0022">
        <w:rPr>
          <w:sz w:val="28"/>
          <w:szCs w:val="28"/>
        </w:rPr>
        <w:t xml:space="preserve">нести в </w:t>
      </w:r>
      <w:r w:rsidR="00FF2FF3" w:rsidRPr="005B0022">
        <w:rPr>
          <w:color w:val="000000"/>
          <w:sz w:val="28"/>
          <w:szCs w:val="28"/>
        </w:rPr>
        <w:t xml:space="preserve">постановление администрации городского округа город Воронеж от </w:t>
      </w:r>
      <w:r w:rsidR="001D13C0" w:rsidRPr="005B0022">
        <w:rPr>
          <w:color w:val="000000"/>
          <w:sz w:val="28"/>
          <w:szCs w:val="28"/>
        </w:rPr>
        <w:t>30</w:t>
      </w:r>
      <w:r w:rsidR="00FF2FF3" w:rsidRPr="005B0022">
        <w:rPr>
          <w:color w:val="000000"/>
          <w:sz w:val="28"/>
          <w:szCs w:val="28"/>
        </w:rPr>
        <w:t>.</w:t>
      </w:r>
      <w:r w:rsidR="001D13C0" w:rsidRPr="005B0022">
        <w:rPr>
          <w:color w:val="000000"/>
          <w:sz w:val="28"/>
          <w:szCs w:val="28"/>
        </w:rPr>
        <w:t>08</w:t>
      </w:r>
      <w:r w:rsidR="00FF2FF3" w:rsidRPr="005B0022">
        <w:rPr>
          <w:color w:val="000000"/>
          <w:sz w:val="28"/>
          <w:szCs w:val="28"/>
        </w:rPr>
        <w:t>.20</w:t>
      </w:r>
      <w:r w:rsidR="00977637" w:rsidRPr="005B0022">
        <w:rPr>
          <w:color w:val="000000"/>
          <w:sz w:val="28"/>
          <w:szCs w:val="28"/>
        </w:rPr>
        <w:t>2</w:t>
      </w:r>
      <w:r w:rsidR="001D13C0" w:rsidRPr="005B0022">
        <w:rPr>
          <w:color w:val="000000"/>
          <w:sz w:val="28"/>
          <w:szCs w:val="28"/>
        </w:rPr>
        <w:t>3</w:t>
      </w:r>
      <w:r w:rsidR="00FF2FF3" w:rsidRPr="005B0022">
        <w:rPr>
          <w:color w:val="000000"/>
          <w:sz w:val="28"/>
          <w:szCs w:val="28"/>
        </w:rPr>
        <w:t xml:space="preserve"> № </w:t>
      </w:r>
      <w:r w:rsidR="001D13C0" w:rsidRPr="005B0022">
        <w:rPr>
          <w:color w:val="000000"/>
          <w:sz w:val="28"/>
          <w:szCs w:val="28"/>
        </w:rPr>
        <w:t>1141</w:t>
      </w:r>
      <w:r w:rsidR="00FF2FF3" w:rsidRPr="005B0022">
        <w:rPr>
          <w:color w:val="000000"/>
          <w:sz w:val="28"/>
          <w:szCs w:val="28"/>
        </w:rPr>
        <w:t xml:space="preserve"> «</w:t>
      </w:r>
      <w:r w:rsidR="001D13C0" w:rsidRPr="005B0022">
        <w:rPr>
          <w:sz w:val="28"/>
          <w:szCs w:val="28"/>
        </w:rPr>
        <w:t>Об утверждении Административного регламента администрации городского округа город Воронеж по предоставлению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</w:t>
      </w:r>
      <w:proofErr w:type="gramEnd"/>
      <w:r w:rsidR="001D13C0" w:rsidRPr="005B0022">
        <w:rPr>
          <w:sz w:val="28"/>
          <w:szCs w:val="28"/>
        </w:rPr>
        <w:t xml:space="preserve"> разрешения)»</w:t>
      </w:r>
      <w:r w:rsidR="00884EED" w:rsidRPr="005B0022">
        <w:rPr>
          <w:sz w:val="28"/>
          <w:szCs w:val="28"/>
        </w:rPr>
        <w:t xml:space="preserve"> </w:t>
      </w:r>
      <w:r w:rsidR="00FF2FF3" w:rsidRPr="005B0022">
        <w:rPr>
          <w:color w:val="000000"/>
          <w:sz w:val="28"/>
          <w:szCs w:val="28"/>
        </w:rPr>
        <w:t>следующие изменения:</w:t>
      </w:r>
    </w:p>
    <w:p w:rsidR="00433378" w:rsidRDefault="008506AC" w:rsidP="00270461">
      <w:pPr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</w:t>
      </w:r>
      <w:r w:rsidR="00B2731F" w:rsidRPr="001D13C0">
        <w:rPr>
          <w:color w:val="000000"/>
          <w:sz w:val="28"/>
          <w:szCs w:val="28"/>
        </w:rPr>
        <w:t xml:space="preserve">твердить прилагаемые изменения в </w:t>
      </w:r>
      <w:r w:rsidR="00B2731F" w:rsidRPr="001D13C0">
        <w:rPr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</w:t>
      </w:r>
      <w:r w:rsidR="00B2731F">
        <w:rPr>
          <w:sz w:val="28"/>
          <w:szCs w:val="28"/>
        </w:rPr>
        <w:t xml:space="preserve"> «</w:t>
      </w:r>
      <w:r w:rsidR="00B2731F" w:rsidRPr="00C432B9">
        <w:rPr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</w:t>
      </w:r>
      <w:r w:rsidR="00B2731F" w:rsidRPr="001D13C0">
        <w:rPr>
          <w:sz w:val="28"/>
          <w:szCs w:val="28"/>
        </w:rPr>
        <w:t>продлением срока действия такого разрешения)».</w:t>
      </w:r>
      <w:proofErr w:type="gramEnd"/>
    </w:p>
    <w:p w:rsidR="00AB5886" w:rsidRDefault="001D13C0" w:rsidP="00270461">
      <w:pPr>
        <w:pStyle w:val="ac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1D13C0">
        <w:rPr>
          <w:sz w:val="28"/>
          <w:szCs w:val="28"/>
        </w:rPr>
        <w:t>2</w:t>
      </w:r>
      <w:r w:rsidR="00AB5886" w:rsidRPr="001D13C0">
        <w:rPr>
          <w:sz w:val="28"/>
          <w:szCs w:val="28"/>
        </w:rPr>
        <w:t xml:space="preserve">. </w:t>
      </w:r>
      <w:r w:rsidR="005B0022" w:rsidRPr="001D13C0">
        <w:rPr>
          <w:sz w:val="28"/>
          <w:szCs w:val="28"/>
        </w:rPr>
        <w:t xml:space="preserve">Настоящее постановление вступает в силу в день </w:t>
      </w:r>
      <w:r w:rsidR="005B0022">
        <w:rPr>
          <w:sz w:val="28"/>
          <w:szCs w:val="28"/>
        </w:rPr>
        <w:t xml:space="preserve">его </w:t>
      </w:r>
      <w:r w:rsidR="005B0022" w:rsidRPr="001D13C0">
        <w:rPr>
          <w:sz w:val="28"/>
          <w:szCs w:val="28"/>
        </w:rPr>
        <w:t xml:space="preserve">опубликования в </w:t>
      </w:r>
      <w:r w:rsidR="005B0022">
        <w:rPr>
          <w:sz w:val="28"/>
          <w:szCs w:val="28"/>
        </w:rPr>
        <w:t>сетевом издании</w:t>
      </w:r>
      <w:r w:rsidR="005B0022" w:rsidRPr="001D13C0">
        <w:rPr>
          <w:sz w:val="28"/>
          <w:szCs w:val="28"/>
        </w:rPr>
        <w:t xml:space="preserve"> «Берег</w:t>
      </w:r>
      <w:r w:rsidR="005B0022">
        <w:rPr>
          <w:sz w:val="28"/>
          <w:szCs w:val="28"/>
        </w:rPr>
        <w:t>-Воронеж</w:t>
      </w:r>
      <w:r w:rsidR="005B0022" w:rsidRPr="001D13C0">
        <w:rPr>
          <w:sz w:val="28"/>
          <w:szCs w:val="28"/>
        </w:rPr>
        <w:t>»</w:t>
      </w:r>
      <w:r w:rsidR="005B0022">
        <w:rPr>
          <w:sz w:val="28"/>
          <w:szCs w:val="28"/>
        </w:rPr>
        <w:t xml:space="preserve"> (</w:t>
      </w:r>
      <w:r w:rsidR="005B0022">
        <w:rPr>
          <w:sz w:val="28"/>
          <w:szCs w:val="28"/>
          <w:lang w:val="en-US"/>
        </w:rPr>
        <w:t>www</w:t>
      </w:r>
      <w:r w:rsidR="005B0022" w:rsidRPr="003B517F">
        <w:rPr>
          <w:sz w:val="28"/>
          <w:szCs w:val="28"/>
        </w:rPr>
        <w:t>.</w:t>
      </w:r>
      <w:proofErr w:type="spellStart"/>
      <w:r w:rsidR="005B0022">
        <w:rPr>
          <w:sz w:val="28"/>
          <w:szCs w:val="28"/>
          <w:lang w:val="en-US"/>
        </w:rPr>
        <w:t>beregvrn</w:t>
      </w:r>
      <w:proofErr w:type="spellEnd"/>
      <w:r w:rsidR="005B0022" w:rsidRPr="003B517F">
        <w:rPr>
          <w:sz w:val="28"/>
          <w:szCs w:val="28"/>
        </w:rPr>
        <w:t>.</w:t>
      </w:r>
      <w:proofErr w:type="spellStart"/>
      <w:r w:rsidR="005B0022">
        <w:rPr>
          <w:sz w:val="28"/>
          <w:szCs w:val="28"/>
          <w:lang w:val="en-US"/>
        </w:rPr>
        <w:t>ru</w:t>
      </w:r>
      <w:proofErr w:type="spellEnd"/>
      <w:r w:rsidR="005B0022" w:rsidRPr="003B517F">
        <w:rPr>
          <w:sz w:val="28"/>
          <w:szCs w:val="28"/>
        </w:rPr>
        <w:t>)</w:t>
      </w:r>
      <w:r w:rsidR="00AB5886" w:rsidRPr="001D13C0">
        <w:rPr>
          <w:sz w:val="28"/>
          <w:szCs w:val="28"/>
        </w:rPr>
        <w:t>.</w:t>
      </w:r>
    </w:p>
    <w:p w:rsidR="00433378" w:rsidRDefault="00433378" w:rsidP="00B025D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AE43A3" w:rsidRDefault="00AE43A3" w:rsidP="00AE43A3">
      <w:pPr>
        <w:pStyle w:val="ac"/>
        <w:tabs>
          <w:tab w:val="left" w:pos="-5670"/>
          <w:tab w:val="left" w:pos="19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</w:p>
    <w:p w:rsidR="00AE43A3" w:rsidRDefault="00AE43A3" w:rsidP="00AE43A3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433378" w:rsidRPr="0000573E" w:rsidRDefault="00AE43A3" w:rsidP="00AE43A3">
      <w:pPr>
        <w:pStyle w:val="ac"/>
        <w:tabs>
          <w:tab w:val="left" w:pos="709"/>
        </w:tabs>
        <w:ind w:left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город Воронеж                                                          </w:t>
      </w:r>
      <w:r w:rsidR="00433378" w:rsidRPr="00693DF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433378">
        <w:rPr>
          <w:sz w:val="28"/>
          <w:szCs w:val="28"/>
        </w:rPr>
        <w:t xml:space="preserve">              </w:t>
      </w:r>
      <w:r w:rsidR="00433378" w:rsidRPr="00693DFB">
        <w:rPr>
          <w:sz w:val="28"/>
          <w:szCs w:val="28"/>
        </w:rPr>
        <w:t xml:space="preserve">  </w:t>
      </w:r>
      <w:r w:rsidR="00433378">
        <w:rPr>
          <w:sz w:val="28"/>
          <w:szCs w:val="28"/>
        </w:rPr>
        <w:t xml:space="preserve">С.А. </w:t>
      </w:r>
      <w:proofErr w:type="spellStart"/>
      <w:r w:rsidR="00433378">
        <w:rPr>
          <w:sz w:val="28"/>
          <w:szCs w:val="28"/>
        </w:rPr>
        <w:t>Петрин</w:t>
      </w:r>
      <w:proofErr w:type="spellEnd"/>
    </w:p>
    <w:tbl>
      <w:tblPr>
        <w:tblStyle w:val="af0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70461" w:rsidRPr="00270461" w:rsidTr="0001483E">
        <w:tc>
          <w:tcPr>
            <w:tcW w:w="4785" w:type="dxa"/>
          </w:tcPr>
          <w:p w:rsidR="00270461" w:rsidRPr="00270461" w:rsidRDefault="00270461" w:rsidP="00270461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70461" w:rsidRDefault="00270461" w:rsidP="00270461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70461" w:rsidRDefault="00270461" w:rsidP="00270461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70461" w:rsidRDefault="00270461" w:rsidP="00270461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270461" w:rsidRPr="00270461" w:rsidRDefault="00270461" w:rsidP="00270461">
            <w:pPr>
              <w:widowControl w:val="0"/>
              <w:jc w:val="center"/>
              <w:rPr>
                <w:sz w:val="28"/>
                <w:szCs w:val="28"/>
              </w:rPr>
            </w:pPr>
            <w:r w:rsidRPr="00270461">
              <w:rPr>
                <w:sz w:val="28"/>
                <w:szCs w:val="28"/>
              </w:rPr>
              <w:lastRenderedPageBreak/>
              <w:t>УТВЕРЖДЕНЫ</w:t>
            </w:r>
          </w:p>
          <w:p w:rsidR="00270461" w:rsidRPr="00270461" w:rsidRDefault="00270461" w:rsidP="00270461">
            <w:pPr>
              <w:widowControl w:val="0"/>
              <w:jc w:val="center"/>
              <w:rPr>
                <w:sz w:val="28"/>
                <w:szCs w:val="28"/>
              </w:rPr>
            </w:pPr>
            <w:r w:rsidRPr="00270461">
              <w:rPr>
                <w:sz w:val="28"/>
                <w:szCs w:val="28"/>
              </w:rPr>
              <w:t>постановлением администрации</w:t>
            </w:r>
          </w:p>
          <w:p w:rsidR="00270461" w:rsidRPr="00270461" w:rsidRDefault="00270461" w:rsidP="00270461">
            <w:pPr>
              <w:widowControl w:val="0"/>
              <w:jc w:val="center"/>
              <w:rPr>
                <w:sz w:val="28"/>
                <w:szCs w:val="28"/>
              </w:rPr>
            </w:pPr>
            <w:r w:rsidRPr="00270461">
              <w:rPr>
                <w:sz w:val="28"/>
                <w:szCs w:val="28"/>
              </w:rPr>
              <w:t xml:space="preserve">   городского округа город Воронеж</w:t>
            </w:r>
          </w:p>
          <w:p w:rsidR="00270461" w:rsidRPr="00270461" w:rsidRDefault="00270461" w:rsidP="00270461">
            <w:pPr>
              <w:adjustRightInd w:val="0"/>
              <w:spacing w:line="360" w:lineRule="auto"/>
              <w:jc w:val="center"/>
              <w:rPr>
                <w:rFonts w:cs="Courier New"/>
                <w:color w:val="000000"/>
                <w:sz w:val="28"/>
                <w:szCs w:val="28"/>
              </w:rPr>
            </w:pPr>
            <w:r w:rsidRPr="00270461">
              <w:rPr>
                <w:rFonts w:cs="Courier New"/>
                <w:sz w:val="28"/>
                <w:szCs w:val="28"/>
              </w:rPr>
              <w:t xml:space="preserve">   от__________________№________</w:t>
            </w:r>
          </w:p>
        </w:tc>
      </w:tr>
    </w:tbl>
    <w:p w:rsidR="00270461" w:rsidRPr="00270461" w:rsidRDefault="00270461" w:rsidP="00270461">
      <w:pPr>
        <w:widowControl w:val="0"/>
        <w:jc w:val="center"/>
        <w:rPr>
          <w:sz w:val="28"/>
          <w:szCs w:val="28"/>
        </w:rPr>
      </w:pPr>
    </w:p>
    <w:p w:rsidR="00270461" w:rsidRPr="00270461" w:rsidRDefault="00270461" w:rsidP="00270461">
      <w:pPr>
        <w:adjustRightInd w:val="0"/>
        <w:jc w:val="center"/>
        <w:rPr>
          <w:b/>
          <w:color w:val="000000"/>
          <w:sz w:val="28"/>
          <w:szCs w:val="28"/>
        </w:rPr>
      </w:pPr>
      <w:r w:rsidRPr="00270461">
        <w:rPr>
          <w:b/>
          <w:color w:val="000000"/>
          <w:sz w:val="28"/>
          <w:szCs w:val="28"/>
        </w:rPr>
        <w:t xml:space="preserve">ИЗМЕНЕНИЯ </w:t>
      </w:r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color w:val="000000"/>
          <w:sz w:val="28"/>
          <w:szCs w:val="28"/>
        </w:rPr>
        <w:t xml:space="preserve">В </w:t>
      </w:r>
      <w:r w:rsidRPr="00270461">
        <w:rPr>
          <w:rFonts w:eastAsia="Times New Roman"/>
          <w:b/>
          <w:sz w:val="28"/>
          <w:szCs w:val="28"/>
        </w:rPr>
        <w:t>АДМИНИСТРАТИВНЫЙ  РЕГЛАМЕНТ</w:t>
      </w:r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sz w:val="28"/>
          <w:szCs w:val="28"/>
        </w:rPr>
        <w:t>АДМИНИСТРАЦИИ  ГОРОДСКОГО  ОКРУГА  ГОРОД  ВОРОНЕЖ</w:t>
      </w:r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sz w:val="28"/>
          <w:szCs w:val="28"/>
        </w:rPr>
        <w:t>ПО  ПРЕДОСТАВЛЕНИЮ  МУНИЦИПАЛЬНОЙ  УСЛУГИ</w:t>
      </w:r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sz w:val="28"/>
          <w:szCs w:val="28"/>
        </w:rPr>
        <w:t>«ВЫДАЧА  РАЗРЕШЕНИЯ  НА  СТРОИТЕЛЬСТВО</w:t>
      </w:r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sz w:val="28"/>
          <w:szCs w:val="28"/>
        </w:rPr>
        <w:t>ОБЪЕКТА  КАПИТАЛЬНОГО  СТРОИТЕЛЬСТВА</w:t>
      </w:r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proofErr w:type="gramStart"/>
      <w:r w:rsidRPr="00270461">
        <w:rPr>
          <w:rFonts w:eastAsia="Times New Roman"/>
          <w:b/>
          <w:sz w:val="28"/>
          <w:szCs w:val="28"/>
        </w:rPr>
        <w:t>(В  ТОМ  ЧИСЛЕ  ВНЕСЕНИЕ  ИЗМЕНЕНИЙ  В  РАЗРЕШЕНИЕ</w:t>
      </w:r>
      <w:proofErr w:type="gramEnd"/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sz w:val="28"/>
          <w:szCs w:val="28"/>
        </w:rPr>
        <w:t>НА  СТРОИТЕЛЬСТВО  ОБЪЕКТА  КАПИТАЛЬНОГО  СТРОИТЕЛЬСТВА  И  ВНЕСЕНИЕ  ИЗМЕНЕНИЙ  В  РАЗРЕШЕНИЕ</w:t>
      </w:r>
    </w:p>
    <w:p w:rsidR="00270461" w:rsidRPr="00270461" w:rsidRDefault="00270461" w:rsidP="00270461">
      <w:pPr>
        <w:suppressAutoHyphens/>
        <w:spacing w:line="228" w:lineRule="auto"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sz w:val="28"/>
          <w:szCs w:val="28"/>
        </w:rPr>
        <w:t>НА  СТРОИТЕЛЬСТВО  ОБЪЕКТА  КАПИТАЛЬНОГО СТРОИТЕЛЬСТВА  В  СВЯЗИ  С  ПРОДЛЕНИЕМ</w:t>
      </w:r>
    </w:p>
    <w:p w:rsidR="00270461" w:rsidRPr="00270461" w:rsidRDefault="00270461" w:rsidP="00270461">
      <w:pPr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 w:rsidRPr="00270461">
        <w:rPr>
          <w:b/>
          <w:sz w:val="28"/>
          <w:szCs w:val="28"/>
        </w:rPr>
        <w:t>СРОКА  ДЕЙСТВИЯ  ТАКОГО  РАЗРЕШЕНИЯ)»</w:t>
      </w:r>
      <w:proofErr w:type="gramEnd"/>
    </w:p>
    <w:p w:rsidR="00270461" w:rsidRPr="00270461" w:rsidRDefault="00270461" w:rsidP="00270461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70461" w:rsidRPr="00270461" w:rsidRDefault="00270461" w:rsidP="00270461">
      <w:pPr>
        <w:numPr>
          <w:ilvl w:val="0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270461">
        <w:rPr>
          <w:rFonts w:eastAsia="Times New Roman"/>
          <w:sz w:val="28"/>
          <w:szCs w:val="28"/>
        </w:rPr>
        <w:t>Пункт 2.4.2 подраздела 2.4 «</w:t>
      </w:r>
      <w:r w:rsidRPr="00270461">
        <w:rPr>
          <w:bCs/>
          <w:sz w:val="28"/>
          <w:szCs w:val="28"/>
        </w:rPr>
        <w:t xml:space="preserve">Срок предоставления муниципальной услуги» </w:t>
      </w:r>
      <w:r w:rsidRPr="00270461">
        <w:rPr>
          <w:sz w:val="28"/>
          <w:szCs w:val="28"/>
        </w:rPr>
        <w:t xml:space="preserve">раздела </w:t>
      </w:r>
      <w:r w:rsidRPr="00270461">
        <w:rPr>
          <w:sz w:val="28"/>
          <w:szCs w:val="28"/>
          <w:lang w:val="en-US"/>
        </w:rPr>
        <w:t>II</w:t>
      </w:r>
      <w:r w:rsidRPr="00270461">
        <w:rPr>
          <w:sz w:val="28"/>
          <w:szCs w:val="28"/>
        </w:rPr>
        <w:t xml:space="preserve"> «Стандарт предоставления муниципальной услуги» Административного регламента администрации городского округа город Воронеж по предоставлению муниципальной услуги </w:t>
      </w:r>
      <w:r w:rsidRPr="00270461">
        <w:rPr>
          <w:rFonts w:eastAsia="Calibri"/>
          <w:sz w:val="28"/>
          <w:szCs w:val="28"/>
        </w:rPr>
        <w:t>«</w:t>
      </w:r>
      <w:r w:rsidRPr="00270461">
        <w:rPr>
          <w:rFonts w:eastAsia="Calibri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Pr="00270461">
        <w:rPr>
          <w:bCs/>
          <w:sz w:val="28"/>
          <w:szCs w:val="28"/>
        </w:rPr>
        <w:t>»</w:t>
      </w:r>
      <w:r w:rsidRPr="00270461">
        <w:rPr>
          <w:sz w:val="28"/>
          <w:szCs w:val="28"/>
        </w:rPr>
        <w:t xml:space="preserve"> (далее – Административный регламент) изложить в следующей редакции:</w:t>
      </w:r>
    </w:p>
    <w:p w:rsidR="00270461" w:rsidRPr="00270461" w:rsidRDefault="00270461" w:rsidP="00270461">
      <w:pPr>
        <w:tabs>
          <w:tab w:val="left" w:pos="0"/>
        </w:tabs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70461">
        <w:rPr>
          <w:rFonts w:eastAsia="Times New Roman"/>
          <w:sz w:val="28"/>
          <w:szCs w:val="28"/>
        </w:rPr>
        <w:t>«</w:t>
      </w:r>
      <w:r w:rsidRPr="00270461">
        <w:rPr>
          <w:sz w:val="28"/>
          <w:szCs w:val="28"/>
        </w:rPr>
        <w:t>2.4.2.</w:t>
      </w:r>
      <w:r w:rsidRPr="00270461">
        <w:rPr>
          <w:sz w:val="28"/>
          <w:szCs w:val="28"/>
        </w:rPr>
        <w:tab/>
      </w:r>
      <w:proofErr w:type="gramStart"/>
      <w:r w:rsidRPr="00270461">
        <w:rPr>
          <w:sz w:val="28"/>
          <w:szCs w:val="28"/>
        </w:rPr>
        <w:t>В случае обращения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ответственный субъект предпринимательской деятельности), срок предоставления муниципальной услуги (выдача разрешения на строительство (в том числе на отдельные этапы строительства, реконструкции объекта капитального строительства, а в случае, если строительство, реконструкция планируются в границах</w:t>
      </w:r>
      <w:proofErr w:type="gramEnd"/>
      <w:r w:rsidRPr="00270461">
        <w:rPr>
          <w:sz w:val="28"/>
          <w:szCs w:val="28"/>
        </w:rPr>
        <w:t xml:space="preserve"> </w:t>
      </w:r>
      <w:proofErr w:type="gramStart"/>
      <w:r w:rsidRPr="00270461">
        <w:rPr>
          <w:sz w:val="28"/>
          <w:szCs w:val="28"/>
        </w:rPr>
        <w:t xml:space="preserve">территории, подлежащей комплексному развитию, – на предусмотренные проектом планировки территории отдельные этапы строительства, реконструкции объектов капитального строительства, необходимых для функционирования таких объектов и обеспечения </w:t>
      </w:r>
      <w:r w:rsidRPr="00270461">
        <w:rPr>
          <w:sz w:val="28"/>
          <w:szCs w:val="28"/>
        </w:rPr>
        <w:lastRenderedPageBreak/>
        <w:t xml:space="preserve">жизнедеятельности человека объектов коммунальной, транспортной, социальной инфраструктур, иных объектов), внесение изменений в разрешение на строительство (в том числе на отдельные этапы строительства, реконструкции объекта капитального строительства)) составляет 4 рабочих дня со дня регистрации запроса. </w:t>
      </w:r>
      <w:proofErr w:type="gramEnd"/>
    </w:p>
    <w:p w:rsidR="00270461" w:rsidRPr="00270461" w:rsidRDefault="00270461" w:rsidP="00270461">
      <w:pPr>
        <w:tabs>
          <w:tab w:val="left" w:pos="0"/>
        </w:tabs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70461">
        <w:rPr>
          <w:sz w:val="28"/>
          <w:szCs w:val="28"/>
        </w:rPr>
        <w:t xml:space="preserve">Указанный срок предоставления муниципальной услуги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2 рабочих дней. </w:t>
      </w:r>
    </w:p>
    <w:p w:rsidR="00270461" w:rsidRPr="00270461" w:rsidRDefault="00270461" w:rsidP="00270461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>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области, предоставляемой заявителем при обращении за муниципальной услугой</w:t>
      </w:r>
      <w:proofErr w:type="gramStart"/>
      <w:r w:rsidRPr="00270461">
        <w:rPr>
          <w:sz w:val="28"/>
          <w:szCs w:val="28"/>
        </w:rPr>
        <w:t>.».</w:t>
      </w:r>
      <w:proofErr w:type="gramEnd"/>
    </w:p>
    <w:p w:rsidR="00270461" w:rsidRPr="00270461" w:rsidRDefault="00270461" w:rsidP="00270461">
      <w:pPr>
        <w:numPr>
          <w:ilvl w:val="0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>В пункте 3.4.1 подраздела 3.4 «</w:t>
      </w:r>
      <w:r w:rsidRPr="00270461">
        <w:rPr>
          <w:bCs/>
          <w:sz w:val="28"/>
          <w:szCs w:val="28"/>
        </w:rPr>
        <w:t>Межведомственное информационное взаимодействие»</w:t>
      </w:r>
      <w:r w:rsidRPr="00270461">
        <w:rPr>
          <w:sz w:val="28"/>
          <w:szCs w:val="28"/>
        </w:rPr>
        <w:t xml:space="preserve"> раздела </w:t>
      </w:r>
      <w:r w:rsidRPr="00270461">
        <w:rPr>
          <w:sz w:val="28"/>
          <w:szCs w:val="28"/>
          <w:lang w:val="en-US"/>
        </w:rPr>
        <w:t>III</w:t>
      </w:r>
      <w:r w:rsidRPr="00270461">
        <w:rPr>
          <w:sz w:val="28"/>
          <w:szCs w:val="28"/>
        </w:rPr>
        <w:t xml:space="preserve"> «Состав, последовательность и сроки выполнения административных процедур» Административного регламента:</w:t>
      </w:r>
    </w:p>
    <w:p w:rsidR="00270461" w:rsidRPr="00270461" w:rsidRDefault="00270461" w:rsidP="00270461">
      <w:pPr>
        <w:numPr>
          <w:ilvl w:val="1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>В абзаце втором слова «правоустанавливающие документы на земельный участок» заменить словами «правоустанавливающие документы на земельный участок, права на который зарегистрированы в Едином государственном реестре недвижимости».</w:t>
      </w:r>
    </w:p>
    <w:p w:rsidR="00270461" w:rsidRPr="00270461" w:rsidRDefault="00270461" w:rsidP="00270461">
      <w:pPr>
        <w:numPr>
          <w:ilvl w:val="1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 xml:space="preserve">В абзаце третьем слова «с которым заключено это соглашение» заменить </w:t>
      </w:r>
      <w:proofErr w:type="gramStart"/>
      <w:r w:rsidRPr="00270461">
        <w:rPr>
          <w:sz w:val="28"/>
          <w:szCs w:val="28"/>
        </w:rPr>
        <w:t>словами</w:t>
      </w:r>
      <w:proofErr w:type="gramEnd"/>
      <w:r w:rsidRPr="00270461">
        <w:rPr>
          <w:sz w:val="28"/>
          <w:szCs w:val="28"/>
        </w:rPr>
        <w:t xml:space="preserve"> «с которым заключено это соглашение, в случае, если права на такой земельный участок зарегистрированы в Едином государственном реестре недвижимости».</w:t>
      </w:r>
    </w:p>
    <w:p w:rsidR="00270461" w:rsidRPr="00270461" w:rsidRDefault="00270461" w:rsidP="00270461">
      <w:pPr>
        <w:numPr>
          <w:ilvl w:val="0"/>
          <w:numId w:val="12"/>
        </w:numPr>
        <w:suppressAutoHyphens/>
        <w:autoSpaceDE/>
        <w:autoSpaceDN/>
        <w:spacing w:line="360" w:lineRule="auto"/>
        <w:ind w:left="0" w:firstLine="709"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Приложение № 1 к Административному регламенту изложить в следующей редакции:</w:t>
      </w:r>
    </w:p>
    <w:p w:rsidR="00270461" w:rsidRPr="00270461" w:rsidRDefault="00270461" w:rsidP="00270461">
      <w:pPr>
        <w:suppressAutoHyphens/>
        <w:autoSpaceDE/>
        <w:autoSpaceDN/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461">
        <w:rPr>
          <w:sz w:val="28"/>
          <w:szCs w:val="28"/>
        </w:rPr>
        <w:t>«</w:t>
      </w:r>
      <w:r w:rsidRPr="00270461">
        <w:rPr>
          <w:rFonts w:eastAsia="Calibri"/>
          <w:sz w:val="28"/>
          <w:szCs w:val="28"/>
          <w:lang w:eastAsia="en-US"/>
        </w:rPr>
        <w:t>Приложение № 1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46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270461" w:rsidRPr="00270461" w:rsidRDefault="00270461" w:rsidP="00270461">
      <w:pPr>
        <w:tabs>
          <w:tab w:val="left" w:pos="567"/>
        </w:tabs>
        <w:adjustRightInd w:val="0"/>
        <w:jc w:val="center"/>
        <w:rPr>
          <w:b/>
          <w:sz w:val="28"/>
          <w:szCs w:val="28"/>
        </w:rPr>
      </w:pPr>
    </w:p>
    <w:p w:rsidR="00270461" w:rsidRPr="00270461" w:rsidRDefault="00270461" w:rsidP="00270461">
      <w:pPr>
        <w:tabs>
          <w:tab w:val="left" w:pos="567"/>
        </w:tabs>
        <w:adjustRightInd w:val="0"/>
        <w:jc w:val="center"/>
        <w:rPr>
          <w:b/>
          <w:sz w:val="28"/>
          <w:szCs w:val="28"/>
        </w:rPr>
      </w:pPr>
      <w:r w:rsidRPr="00270461">
        <w:rPr>
          <w:b/>
          <w:sz w:val="28"/>
          <w:szCs w:val="28"/>
        </w:rPr>
        <w:t>Перечень условных обозначений и сокращений</w:t>
      </w:r>
    </w:p>
    <w:p w:rsidR="00270461" w:rsidRPr="00270461" w:rsidRDefault="00270461" w:rsidP="00270461">
      <w:pPr>
        <w:tabs>
          <w:tab w:val="left" w:pos="567"/>
        </w:tabs>
        <w:adjustRightInd w:val="0"/>
        <w:jc w:val="both"/>
        <w:rPr>
          <w:sz w:val="28"/>
          <w:szCs w:val="28"/>
        </w:rPr>
      </w:pP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lastRenderedPageBreak/>
        <w:t xml:space="preserve">Административный регламент – Административный регламент администрации городского округа город Воронеж по предоставлению муниципальной услуги </w:t>
      </w:r>
      <w:r w:rsidRPr="00270461">
        <w:rPr>
          <w:rFonts w:eastAsia="Times New Roman"/>
          <w:sz w:val="28"/>
          <w:szCs w:val="28"/>
        </w:rPr>
        <w:t>«</w:t>
      </w:r>
      <w:r w:rsidRPr="00270461">
        <w:rPr>
          <w:sz w:val="28"/>
          <w:szCs w:val="28"/>
        </w:rPr>
        <w:t>Выдача разрешения на строительство объекта капитального строительства 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270461">
        <w:rPr>
          <w:rFonts w:eastAsia="Times New Roman"/>
          <w:sz w:val="28"/>
          <w:szCs w:val="28"/>
        </w:rPr>
        <w:t>»</w:t>
      </w:r>
      <w:r w:rsidRPr="00270461">
        <w:rPr>
          <w:sz w:val="28"/>
          <w:szCs w:val="28"/>
        </w:rPr>
        <w:t>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Администрация – администрация городского округа город Воронеж.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 xml:space="preserve">ГИС ОГД </w:t>
      </w:r>
      <w:proofErr w:type="gramStart"/>
      <w:r w:rsidRPr="00270461">
        <w:rPr>
          <w:sz w:val="28"/>
          <w:szCs w:val="28"/>
        </w:rPr>
        <w:t>ВО</w:t>
      </w:r>
      <w:proofErr w:type="gramEnd"/>
      <w:r w:rsidRPr="00270461">
        <w:rPr>
          <w:sz w:val="28"/>
          <w:szCs w:val="28"/>
        </w:rPr>
        <w:t xml:space="preserve"> – государственная информационная система обеспечения градостроительной деятельности Воронежской области.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Дубликат – дубликат разрешения на строительство.</w:t>
      </w:r>
    </w:p>
    <w:p w:rsidR="00270461" w:rsidRPr="00270461" w:rsidRDefault="00270461" w:rsidP="00270461">
      <w:pPr>
        <w:spacing w:line="360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270461">
        <w:rPr>
          <w:rFonts w:eastAsia="Calibri"/>
          <w:sz w:val="28"/>
          <w:szCs w:val="28"/>
          <w:lang w:bidi="ru-RU"/>
        </w:rPr>
        <w:t>ЕГРИП – Единый государственный реестр индивидуальных предпринимателей.</w:t>
      </w:r>
    </w:p>
    <w:p w:rsidR="00270461" w:rsidRPr="00270461" w:rsidRDefault="00270461" w:rsidP="00270461">
      <w:pPr>
        <w:spacing w:line="360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270461">
        <w:rPr>
          <w:rFonts w:eastAsia="Calibri"/>
          <w:sz w:val="28"/>
          <w:szCs w:val="28"/>
          <w:lang w:bidi="ru-RU"/>
        </w:rPr>
        <w:t>ЕГРН – Единый государственный реестр недвижимости.</w:t>
      </w:r>
    </w:p>
    <w:p w:rsidR="00270461" w:rsidRPr="00270461" w:rsidRDefault="00270461" w:rsidP="00270461">
      <w:pPr>
        <w:spacing w:line="360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270461">
        <w:rPr>
          <w:rFonts w:eastAsia="Calibri"/>
          <w:sz w:val="28"/>
          <w:szCs w:val="28"/>
          <w:lang w:bidi="ru-RU"/>
        </w:rPr>
        <w:t>ЕГРЮЛ – Единый государственный реестр юридических лиц.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bidi="ru-RU"/>
        </w:rPr>
      </w:pPr>
      <w:r w:rsidRPr="00270461">
        <w:rPr>
          <w:rFonts w:eastAsia="Calibri"/>
          <w:sz w:val="28"/>
          <w:szCs w:val="28"/>
          <w:lang w:bidi="ru-RU"/>
        </w:rPr>
        <w:t>ЕПГУ – федеральная государственная информационная система «Единый портал государственных и муниципальных услуг (функций)».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 w:rsidRPr="00270461">
        <w:rPr>
          <w:sz w:val="28"/>
          <w:szCs w:val="28"/>
        </w:rPr>
        <w:t>ии и ау</w:t>
      </w:r>
      <w:proofErr w:type="gramEnd"/>
      <w:r w:rsidRPr="00270461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Запрос – заявление о предоставлении муниципальной услуги.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>Заявитель – физическое лицо, в том числе зарегистрированное в качестве индивидуального предпринимателя, или юридическое лицо, выполняющее функции застройщика в соответствии с пунктом 16 статьи 1 Градостроительного кодекса Российской Федерации</w:t>
      </w:r>
      <w:r w:rsidRPr="00270461">
        <w:rPr>
          <w:rFonts w:eastAsia="Times New Roman"/>
          <w:sz w:val="28"/>
          <w:szCs w:val="28"/>
        </w:rPr>
        <w:t>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 xml:space="preserve">Муниципальная услуга – муниципальная услуга </w:t>
      </w:r>
      <w:r w:rsidRPr="00270461">
        <w:rPr>
          <w:rFonts w:eastAsia="Times New Roman"/>
          <w:sz w:val="28"/>
          <w:szCs w:val="28"/>
        </w:rPr>
        <w:t>«</w:t>
      </w:r>
      <w:r w:rsidRPr="00270461">
        <w:rPr>
          <w:sz w:val="28"/>
          <w:szCs w:val="28"/>
        </w:rPr>
        <w:t xml:space="preserve">Выдача разрешения на строительство объекта капитального строительства  (в том числе внесение изменений в разрешение на строительство объекта капитального строительства </w:t>
      </w:r>
      <w:r w:rsidRPr="00270461">
        <w:rPr>
          <w:sz w:val="28"/>
          <w:szCs w:val="28"/>
        </w:rPr>
        <w:lastRenderedPageBreak/>
        <w:t>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270461">
        <w:rPr>
          <w:rFonts w:eastAsia="Times New Roman"/>
          <w:sz w:val="28"/>
          <w:szCs w:val="28"/>
        </w:rPr>
        <w:t>»</w:t>
      </w:r>
      <w:r w:rsidRPr="00270461">
        <w:rPr>
          <w:sz w:val="28"/>
          <w:szCs w:val="28"/>
        </w:rPr>
        <w:t>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МФЦ – многофункциональный центр предоставления государственных и муниципальных услуг.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Ответственный субъект предпринимательской деятельности – юридическое лицо или индивидуальный предприниматель, признанные ответственными субъектами предпринимательской деятельности в соответствии с Законом Воронежской области от 21.10.2024 № 112-ОЗ            «О развитии ответственного ведения бизнеса на территории Воронежской области».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70461">
        <w:rPr>
          <w:sz w:val="28"/>
          <w:szCs w:val="28"/>
        </w:rPr>
        <w:t>Представитель – лицо, действующее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Управление – управление разрешительной документации в области строительства администрации городского округа город Воронеж.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Управление главного архитектора – управление главного архитектора администрации городского округа город Воронеж.</w:t>
      </w:r>
    </w:p>
    <w:p w:rsidR="00270461" w:rsidRPr="00270461" w:rsidRDefault="00270461" w:rsidP="00270461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>Управление строительной политики – управление строительной политики администрации городского округа город Воронеж.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0461">
        <w:rPr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 (функций)»</w:t>
      </w:r>
      <w:proofErr w:type="gramStart"/>
      <w:r w:rsidRPr="00270461">
        <w:rPr>
          <w:sz w:val="28"/>
          <w:szCs w:val="28"/>
        </w:rPr>
        <w:t>.»</w:t>
      </w:r>
      <w:proofErr w:type="gramEnd"/>
      <w:r w:rsidRPr="00270461">
        <w:rPr>
          <w:sz w:val="28"/>
          <w:szCs w:val="28"/>
        </w:rPr>
        <w:t>.</w:t>
      </w:r>
    </w:p>
    <w:p w:rsidR="00270461" w:rsidRPr="00270461" w:rsidRDefault="00270461" w:rsidP="00270461">
      <w:pPr>
        <w:numPr>
          <w:ilvl w:val="0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>Приложение № 3 к Административному регламенту изложить в следующей редакции:</w:t>
      </w:r>
    </w:p>
    <w:p w:rsidR="00270461" w:rsidRPr="00270461" w:rsidRDefault="00270461" w:rsidP="00270461">
      <w:pPr>
        <w:suppressAutoHyphens/>
        <w:autoSpaceDE/>
        <w:autoSpaceDN/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461">
        <w:rPr>
          <w:sz w:val="28"/>
          <w:szCs w:val="28"/>
        </w:rPr>
        <w:t>«</w:t>
      </w:r>
      <w:r w:rsidRPr="00270461">
        <w:rPr>
          <w:rFonts w:eastAsia="Calibri"/>
          <w:sz w:val="28"/>
          <w:szCs w:val="28"/>
          <w:lang w:eastAsia="en-US"/>
        </w:rPr>
        <w:t>Приложение № 3</w:t>
      </w:r>
    </w:p>
    <w:p w:rsidR="00270461" w:rsidRPr="00270461" w:rsidRDefault="00270461" w:rsidP="00270461">
      <w:pPr>
        <w:suppressAutoHyphens/>
        <w:autoSpaceDE/>
        <w:autoSpaceDN/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46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contextualSpacing/>
        <w:jc w:val="both"/>
        <w:rPr>
          <w:sz w:val="28"/>
          <w:szCs w:val="28"/>
        </w:rPr>
      </w:pPr>
      <w:r w:rsidRPr="00270461">
        <w:rPr>
          <w:sz w:val="28"/>
          <w:szCs w:val="28"/>
        </w:rPr>
        <w:t xml:space="preserve"> </w:t>
      </w:r>
    </w:p>
    <w:p w:rsidR="00270461" w:rsidRPr="00270461" w:rsidRDefault="00270461" w:rsidP="00270461">
      <w:pPr>
        <w:autoSpaceDE/>
        <w:autoSpaceDN/>
        <w:adjustRightInd w:val="0"/>
        <w:contextualSpacing/>
        <w:jc w:val="center"/>
        <w:rPr>
          <w:b/>
          <w:sz w:val="28"/>
          <w:szCs w:val="28"/>
        </w:rPr>
      </w:pPr>
      <w:r w:rsidRPr="00270461">
        <w:rPr>
          <w:b/>
          <w:sz w:val="28"/>
          <w:szCs w:val="28"/>
        </w:rPr>
        <w:t>Исчерпывающий перечень документов,                                                   необходимых для предоставления муниципальной услуги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contextualSpacing/>
        <w:jc w:val="both"/>
        <w:rPr>
          <w:rFonts w:eastAsia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17"/>
        <w:gridCol w:w="2448"/>
        <w:gridCol w:w="6690"/>
      </w:tblGrid>
      <w:tr w:rsidR="00270461" w:rsidRPr="00270461" w:rsidTr="0001483E">
        <w:trPr>
          <w:trHeight w:val="4712"/>
        </w:trPr>
        <w:tc>
          <w:tcPr>
            <w:tcW w:w="364" w:type="pct"/>
            <w:shd w:val="clear" w:color="auto" w:fill="auto"/>
          </w:tcPr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636" w:type="pct"/>
            <w:gridSpan w:val="2"/>
            <w:shd w:val="clear" w:color="auto" w:fill="auto"/>
          </w:tcPr>
          <w:p w:rsidR="00270461" w:rsidRPr="00270461" w:rsidRDefault="00270461" w:rsidP="00270461">
            <w:pPr>
              <w:jc w:val="both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Результат: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«</w:t>
            </w:r>
            <w:r w:rsidRPr="00270461">
              <w:rPr>
                <w:rFonts w:cs="Courier New"/>
                <w:sz w:val="24"/>
                <w:szCs w:val="24"/>
              </w:rPr>
              <w:t>Выдача разрешения на строительство (в том числе на отдельные этапы строительства, реконструкции объекта капитального строительства, а в случае, если строительство, реконструкция планируются в границах территории, подлежащей комплексному развитию, – на предусмотренные проектом планировки территории отдельные этапы строительства, реконструкции объектов капитального строительства,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»;</w:t>
            </w:r>
            <w:proofErr w:type="gramEnd"/>
          </w:p>
          <w:p w:rsidR="00270461" w:rsidRPr="00270461" w:rsidRDefault="00270461" w:rsidP="00270461">
            <w:pPr>
              <w:adjustRightInd w:val="0"/>
              <w:jc w:val="both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«Внесение изменений в разрешение на строительство (в том числе на отдельные этапы строительства, реконструкции объекта капитального строительства)»,                     за исключением случаев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внесения изменений в связи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:</w:t>
            </w:r>
          </w:p>
          <w:p w:rsidR="00270461" w:rsidRPr="00270461" w:rsidRDefault="00270461" w:rsidP="00270461">
            <w:pPr>
              <w:adjustRightInd w:val="0"/>
              <w:jc w:val="both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- необходимостью продления срока действия разрешения на строительство</w:t>
            </w:r>
            <w:r w:rsidRPr="00270461">
              <w:rPr>
                <w:rFonts w:cs="Courier New"/>
                <w:sz w:val="24"/>
                <w:szCs w:val="24"/>
              </w:rPr>
              <w:t>;</w:t>
            </w:r>
          </w:p>
          <w:p w:rsidR="00270461" w:rsidRPr="00270461" w:rsidRDefault="00270461" w:rsidP="00270461">
            <w:pPr>
              <w:adjustRightInd w:val="0"/>
              <w:jc w:val="both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-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образованием земельного участка путем объединения, раздела, перераспределения земельных участков, в отношении которых или одного из которых в соответствии с Градостроительным </w:t>
            </w:r>
            <w:hyperlink r:id="rId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кодексом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Российской Федерации выдано разрешение на строительство;</w:t>
            </w:r>
          </w:p>
          <w:p w:rsidR="00270461" w:rsidRPr="00270461" w:rsidRDefault="00270461" w:rsidP="00270461">
            <w:pPr>
              <w:adjustRightInd w:val="0"/>
              <w:jc w:val="both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- переходом прав на земельный участок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000000" w:themeColor="text1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 выдаче разрешения на строительство по форме, установленной в приложении № 5 к настоящему Административному регламенту, или заявление о внесении изменений в разрешение на строительство по форме, установленной в приложении № 6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Правоустанавливающие документы на земельный участок, </w:t>
            </w:r>
            <w:r w:rsidRPr="00270461">
              <w:rPr>
                <w:rFonts w:cs="Courier New"/>
                <w:sz w:val="24"/>
                <w:szCs w:val="24"/>
              </w:rPr>
              <w:t xml:space="preserve">права на который не зарегистрированы в ЕГРН,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r:id="rId1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частями 1.1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и </w:t>
            </w:r>
            <w:hyperlink r:id="rId1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1.2 статьи</w:t>
              </w:r>
              <w:proofErr w:type="gramEnd"/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 xml:space="preserve"> 57.3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</w:t>
            </w:r>
            <w:hyperlink r:id="rId1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7.3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Результаты инженерных изысканий и следующие материалы, содержащиеся в утвержденной в соответствии с </w:t>
            </w:r>
            <w:hyperlink r:id="rId1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15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Федерации проектной документации: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а) пояснительная записка;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1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предусмотренном </w:t>
            </w:r>
            <w:hyperlink r:id="rId1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12.1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3.4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1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6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3.8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предоставленное лицом, являющимся членом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</w:t>
            </w:r>
            <w:hyperlink r:id="rId2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кодексом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документацию в соответствии с </w:t>
            </w:r>
            <w:hyperlink r:id="rId2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3.8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8.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r:id="rId2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6.2 части 7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имущества, – соглашение о проведении такой реконструкции,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определяющее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в том числе условия и порядок возмещения ущерба, причиненного указанному объекту при осуществлении реконструкции.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10. Решение общего собрания собственников помещений и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машино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машино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-мест в многоквартирном доме.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11.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Правоустанавливающие документы на земельный участок правообладателя, с которым заключено 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»</w:t>
            </w:r>
            <w:r w:rsidRPr="00270461">
              <w:rPr>
                <w:rFonts w:cs="Courier New"/>
                <w:sz w:val="24"/>
                <w:szCs w:val="24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если права на такой земельный участок не зарегистрированы в ЕГРН.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12.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 xml:space="preserve">ответственных субъектов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13.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Подтверждение соответствия условиям застройки, предусмотренным </w:t>
            </w:r>
            <w:hyperlink r:id="rId23">
              <w:r w:rsidRPr="00270461">
                <w:rPr>
                  <w:rFonts w:cs="Courier New"/>
                  <w:sz w:val="24"/>
                  <w:szCs w:val="24"/>
                </w:rPr>
                <w:t>статьей 10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Федерального закона от 27.12.2019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или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>ином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законном основании винодельческим хозяйствам или виноградарским хозяйствам.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Документы, указанные в пунктах 5, 6 настоящей строки таблицы, направляются заявителем самостоятельно, если указанные документы (их копии или сведения, содержащиеся в них) отсутствуют 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едином государственном реестре заключений экспертизы проектной документации объектов капитального строительства, </w:t>
            </w:r>
            <w:r w:rsidRPr="00270461">
              <w:rPr>
                <w:rFonts w:cs="Courier New"/>
                <w:sz w:val="24"/>
                <w:szCs w:val="24"/>
              </w:rPr>
              <w:t>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власти, осуществляющего федеральный государственный экологический контроль (надзор) (в случае проведения государственной экологической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экспертизы федеральным органом исполнительной власти в области экологической экспертизы), исполнительного органа субъекта Российской Федерации и органа местного самоуправления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Theme="minorHAnsi" w:cs="Courier New"/>
                <w:sz w:val="24"/>
                <w:szCs w:val="24"/>
              </w:rPr>
              <w:t xml:space="preserve">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</w:rPr>
              <w:t xml:space="preserve">Правоустанавливающие документы на земельный участок, </w:t>
            </w:r>
            <w:r w:rsidRPr="00270461">
              <w:rPr>
                <w:rFonts w:cs="Courier New"/>
                <w:sz w:val="24"/>
                <w:szCs w:val="24"/>
              </w:rPr>
              <w:t xml:space="preserve">права на который зарегистрированы в ЕГРН, </w:t>
            </w:r>
            <w:r w:rsidRPr="00270461">
              <w:rPr>
                <w:rFonts w:eastAsiaTheme="minorHAnsi" w:cs="Courier New"/>
                <w:sz w:val="24"/>
                <w:szCs w:val="24"/>
              </w:rPr>
              <w:t xml:space="preserve">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r:id="rId24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частями 1.1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и </w:t>
            </w:r>
            <w:hyperlink r:id="rId25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1.2 статьи 57.3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Градостроительного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</w:rPr>
              <w:t xml:space="preserve">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</w:t>
            </w:r>
            <w:hyperlink r:id="rId26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частью 7.3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</w:rPr>
              <w:t xml:space="preserve">2.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правообладателя, </w:t>
            </w:r>
            <w:r w:rsidRPr="00270461">
              <w:rPr>
                <w:rFonts w:cs="Courier New"/>
                <w:sz w:val="24"/>
                <w:szCs w:val="24"/>
              </w:rPr>
              <w:t>с которым заключено это соглашение, в случае, если права на такой земельный участок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зарегистрированы в ЕГРН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Градостроительный план земельного участка, выданный не ранее чем за 3 года до дня представления заявления о выдаче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Результаты инженерных изысканий и следующие материалы, содержащиеся в утвержденной в соответствии с </w:t>
            </w:r>
            <w:hyperlink r:id="rId2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15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проектной документации: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а) пояснительная записка;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 (в части соответствия проектной документации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требованиям, указанным в </w:t>
            </w:r>
            <w:hyperlink r:id="rId2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предусмотренном </w:t>
            </w:r>
            <w:hyperlink r:id="rId2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12.1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3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3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3.4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3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6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3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3.9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3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3.9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7.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      </w:r>
            <w:hyperlink r:id="rId3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40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8. 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3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40.1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ранее установленная зона с особыми условиями использования территории подлежит изменению.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bCs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10.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– копия решения о комплексном развитии территории.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представление копий таких договора о комплексном развитии территории и (или) решения не требуется.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bCs/>
                <w:sz w:val="24"/>
                <w:szCs w:val="24"/>
                <w:lang w:eastAsia="en-US"/>
              </w:rPr>
              <w:t xml:space="preserve">11. </w:t>
            </w:r>
            <w:proofErr w:type="gramStart"/>
            <w:r w:rsidRPr="00270461">
              <w:rPr>
                <w:rFonts w:eastAsiaTheme="minorHAnsi" w:cs="Courier New"/>
                <w:bCs/>
                <w:sz w:val="24"/>
                <w:szCs w:val="24"/>
                <w:lang w:eastAsia="en-US"/>
              </w:rPr>
              <w:t>З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аключение исполнительного органа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капитального строительства планируется в границах территории исторического поселения федерального или регионального значения).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12. Сведения о типовом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архитектурном решении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объекта капитального строительства, утвержденном в соответствии с Федеральным </w:t>
            </w:r>
            <w:hyperlink r:id="rId3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законом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от 25.06.2002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13. Информация о расположенных в границах земельного участка объектах культурного наследия.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14. Сведения из ЕГРЮЛ (при обращении застройщика, являющегося юридическим лицом).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15.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3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3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Посредством ЕПГУ, </w:t>
            </w:r>
            <w:r w:rsidRPr="00270461">
              <w:rPr>
                <w:rFonts w:cs="Courier New"/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270461">
              <w:rPr>
                <w:rFonts w:cs="Courier New"/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 xml:space="preserve"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 выдаче разрешения на строительство по форме, установленной в приложении № 5 к настоящему Административному регламенту, или заявление о внесении изменений в разрешение на строительство по форме, установленной в приложении № 6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Правоустанавливающие документы на земельный участок, </w:t>
            </w:r>
            <w:r w:rsidRPr="00270461">
              <w:rPr>
                <w:rFonts w:cs="Courier New"/>
                <w:sz w:val="24"/>
                <w:szCs w:val="24"/>
              </w:rPr>
              <w:t xml:space="preserve">права на который не зарегистрированы в ЕГРН,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r:id="rId4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частями 1.1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и </w:t>
            </w:r>
            <w:hyperlink r:id="rId4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1.2 статьи</w:t>
              </w:r>
              <w:proofErr w:type="gramEnd"/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 xml:space="preserve"> 57.3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</w:t>
            </w:r>
            <w:hyperlink r:id="rId4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7.3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Результаты инженерных изысканий и следующие материалы, содержащиеся в утвержденной в соответствии с </w:t>
            </w:r>
            <w:hyperlink r:id="rId4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15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проектной документации: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а) пояснительная записка;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в) разделы, содержащие архитектурные и конструктивные решения, а также решения и мероприятия, направленные на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4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предусмотренном </w:t>
            </w:r>
            <w:hyperlink r:id="rId4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12.1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4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4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3.4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4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6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4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3.8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</w:t>
            </w:r>
            <w:hyperlink r:id="rId5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кодексом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документацию в соответствии с </w:t>
            </w:r>
            <w:hyperlink r:id="rId5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3.8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8.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r:id="rId5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6.2 части 7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случаев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имущества, – соглашение о проведении такой реконструкции,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определяющее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в том числе условия и порядок возмещения ущерба, причиненного указанному объекту при осуществлении реконструкции.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10. Решение общего собрания собственников помещений и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машино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машино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-мест в многоквартирном доме.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11.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Правоустанавливающие документы на земельный участок правообладателя, с которым заключено 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»</w:t>
            </w:r>
            <w:r w:rsidRPr="00270461">
              <w:rPr>
                <w:rFonts w:cs="Courier New"/>
                <w:sz w:val="24"/>
                <w:szCs w:val="24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если права на такой земельный участок не зарегистрированы в ЕГРН.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12.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13.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Подтверждение соответствия условиям застройки, предусмотренным </w:t>
            </w:r>
            <w:hyperlink r:id="rId53">
              <w:r w:rsidRPr="00270461">
                <w:rPr>
                  <w:rFonts w:cs="Courier New"/>
                  <w:sz w:val="24"/>
                  <w:szCs w:val="24"/>
                </w:rPr>
                <w:t>статьей 10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Федерального закона от 27.12.2019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или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>ином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законном основании винодельческим хозяйствам или виноградарским хозяйствам.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Документы, указанные в пунктах 5, 6 настоящей строки таблицы, направляются заявителем самостоятельно, если указанные документы (их копии или сведения, содержащиеся в них) отсутствуют 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едином государственном реестре заключений экспертизы проектной документации объектов капитального строительства, </w:t>
            </w:r>
            <w:r w:rsidRPr="00270461">
              <w:rPr>
                <w:rFonts w:cs="Courier New"/>
                <w:sz w:val="24"/>
                <w:szCs w:val="24"/>
              </w:rPr>
              <w:t>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власти, осуществляющего федеральный государственный экологический контроль (надзор) (в случае проведения государственной экологической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экспертизы федеральным органом исполнительной власти в области экологической экспертизы), исполнительного органа субъекта Российской Федерации и органа местного самоуправления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Theme="minorHAnsi" w:cs="Courier New"/>
                <w:sz w:val="24"/>
                <w:szCs w:val="24"/>
              </w:rPr>
              <w:t xml:space="preserve">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</w:rPr>
              <w:t xml:space="preserve">Правоустанавливающие документы на земельный участок, </w:t>
            </w:r>
            <w:r w:rsidRPr="00270461">
              <w:rPr>
                <w:rFonts w:cs="Courier New"/>
                <w:sz w:val="24"/>
                <w:szCs w:val="24"/>
              </w:rPr>
              <w:t xml:space="preserve">права на который зарегистрированы в ЕГРН, </w:t>
            </w:r>
            <w:r w:rsidRPr="00270461">
              <w:rPr>
                <w:rFonts w:eastAsiaTheme="minorHAnsi" w:cs="Courier New"/>
                <w:sz w:val="24"/>
                <w:szCs w:val="24"/>
              </w:rPr>
              <w:t xml:space="preserve">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r:id="rId54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частями 1.1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и </w:t>
            </w:r>
            <w:hyperlink r:id="rId55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1.2 статьи 57.3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Градостроительного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</w:rPr>
              <w:t xml:space="preserve">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</w:t>
            </w:r>
            <w:hyperlink r:id="rId56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частью 7.3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</w:rPr>
              <w:t xml:space="preserve">2.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правообладателя, </w:t>
            </w:r>
            <w:r w:rsidRPr="00270461">
              <w:rPr>
                <w:rFonts w:cs="Courier New"/>
                <w:sz w:val="24"/>
                <w:szCs w:val="24"/>
              </w:rPr>
              <w:t>с которым заключено это соглашение, в случае, если права на такой земельный участок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зарегистрированы в ЕГРН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Градостроительный план земельного участка, выданный не ранее чем за 3 года до дня представления заявления о выдаче разрешения на строительство, или в случае выдачи разрешения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Результаты инженерных изысканий и следующие материалы, содержащиеся в утвержденной в соответствии с </w:t>
            </w:r>
            <w:hyperlink r:id="rId5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15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проектной документации: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а) пояснительная записка;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5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предусмотренном </w:t>
            </w:r>
            <w:hyperlink r:id="rId5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12.1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6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государственной экспертизы проектной документации в случаях, предусмотренных </w:t>
            </w:r>
            <w:hyperlink r:id="rId6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3.4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6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6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6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3.9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6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3.9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7.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      </w:r>
            <w:hyperlink r:id="rId6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40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8. 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6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40.1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ранее установленная зона с особыми условиями использования территории подлежит изменению.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bCs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10.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– копия решения о комплексном развитии территории.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представление копий таких договора о комплексном развитии территории и (или) решения не требуется.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bCs/>
                <w:sz w:val="24"/>
                <w:szCs w:val="24"/>
                <w:lang w:eastAsia="en-US"/>
              </w:rPr>
              <w:t xml:space="preserve">11. </w:t>
            </w:r>
            <w:proofErr w:type="gramStart"/>
            <w:r w:rsidRPr="00270461">
              <w:rPr>
                <w:rFonts w:eastAsiaTheme="minorHAnsi" w:cs="Courier New"/>
                <w:bCs/>
                <w:sz w:val="24"/>
                <w:szCs w:val="24"/>
                <w:lang w:eastAsia="en-US"/>
              </w:rPr>
              <w:t>З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аключение исполнительного органа субъекта Российской Федерации, уполномоченного в области охраны объектов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капитального строительства планируется в границах территории исторического поселения федерального или регионального значения)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12. Сведения о типовом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архитектурном решении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объекта капитального строительства, утвержденном в соответствии с Федеральным </w:t>
            </w:r>
            <w:hyperlink r:id="rId6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законом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от 25.06.2002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13. Информация о расположенных в границах земельного участка объектах культурного наследия.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14. </w:t>
            </w:r>
            <w:r w:rsidRPr="00270461">
              <w:rPr>
                <w:rFonts w:cs="Courier New"/>
                <w:sz w:val="24"/>
                <w:szCs w:val="24"/>
              </w:rPr>
              <w:t xml:space="preserve">Сведения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из ЕГРИП (при обращении застройщика, являющегося индивидуальным предпринимателем).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15.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6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6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 выдаче разрешения на строительство по форме, установленной в приложении № 5 к настоящему Административному регламенту, или заявление о внесении изменений в разрешение на строительство по форме, установленной в приложении № 6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Документ, подтверждающий полномочия представителя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Правоустанавливающие документы на земельный участок, </w:t>
            </w:r>
            <w:r w:rsidRPr="00270461">
              <w:rPr>
                <w:rFonts w:cs="Courier New"/>
                <w:sz w:val="24"/>
                <w:szCs w:val="24"/>
              </w:rPr>
              <w:t xml:space="preserve">права на который не зарегистрированы в ЕГРН,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r:id="rId7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частями 1.1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и </w:t>
            </w:r>
            <w:hyperlink r:id="rId7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1.2 статьи</w:t>
              </w:r>
              <w:proofErr w:type="gramEnd"/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 xml:space="preserve"> 57.3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</w:t>
            </w:r>
            <w:hyperlink r:id="rId7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7.3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Результаты инженерных изысканий и следующие материалы, содержащиеся в утвержденной в соответствии с </w:t>
            </w:r>
            <w:hyperlink r:id="rId7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15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проектной документации: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а) пояснительная записка;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7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предусмотренном </w:t>
            </w:r>
            <w:hyperlink r:id="rId7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12.1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7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7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3.4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7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6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7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3.8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</w:t>
            </w:r>
            <w:hyperlink r:id="rId8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кодексом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документацию в соответствии с </w:t>
            </w:r>
            <w:hyperlink r:id="rId8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3.8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8. Согласие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r:id="rId8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6.2 части 7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имущества, – соглашение о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проведении такой реконструкции,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определяющее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в том числе условия и порядок возмещения ущерба, причиненного указанному объекту при осуществлении реконструкции.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10. Решение общего собрания собственников помещений и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машино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машино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-мест в многоквартирном доме.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11.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Правоустанавливающие документы на земельный участок правообладателя, с которым заключено 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»</w:t>
            </w:r>
            <w:r w:rsidRPr="00270461">
              <w:rPr>
                <w:rFonts w:cs="Courier New"/>
                <w:sz w:val="24"/>
                <w:szCs w:val="24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если права на такой земельный участок не зарегистрированы в ЕГРН.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12.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Подтверждение соответствия условиям застройки, предусмотренным </w:t>
            </w:r>
            <w:hyperlink r:id="rId83">
              <w:r w:rsidRPr="00270461">
                <w:rPr>
                  <w:rFonts w:cs="Courier New"/>
                  <w:sz w:val="24"/>
                  <w:szCs w:val="24"/>
                </w:rPr>
                <w:t>статьей 10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Федерального закона от 27.12.2019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или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>ином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законном основании винодельческим хозяйствам или виноградарским хозяйствам.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Документы, указанные в пунктах 5, 6 настоящей строки таблицы, направляются заявителем самостоятельно, если указанные документы (их копии или сведения, содержащиеся в них) отсутствуют 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едином государственном реестре заключений экспертизы проектной документации объектов капитального строительства, </w:t>
            </w:r>
            <w:r w:rsidRPr="00270461">
              <w:rPr>
                <w:rFonts w:cs="Courier New"/>
                <w:sz w:val="24"/>
                <w:szCs w:val="24"/>
              </w:rPr>
              <w:t>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власти, осуществляющего федеральный государственный экологический контроль (надзор) (в случае проведения государственной экологической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экспертизы федеральным органом исполнительной власти в области экологической экспертизы), исполнительного органа субъекта Российской Федерации и органа местного самоуправления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Документы, которые запрашиваются в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1.</w:t>
            </w:r>
            <w:r w:rsidRPr="00270461">
              <w:rPr>
                <w:rFonts w:eastAsiaTheme="minorHAnsi" w:cs="Courier New"/>
                <w:sz w:val="24"/>
                <w:szCs w:val="24"/>
              </w:rPr>
              <w:t xml:space="preserve">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</w:rPr>
              <w:t xml:space="preserve">Правоустанавливающие документы на земельный участок, </w:t>
            </w:r>
            <w:r w:rsidRPr="00270461">
              <w:rPr>
                <w:rFonts w:cs="Courier New"/>
                <w:sz w:val="24"/>
                <w:szCs w:val="24"/>
              </w:rPr>
              <w:t xml:space="preserve">права на который зарегистрированы в ЕГРН, </w:t>
            </w:r>
            <w:r w:rsidRPr="00270461">
              <w:rPr>
                <w:rFonts w:eastAsiaTheme="minorHAnsi" w:cs="Courier New"/>
                <w:sz w:val="24"/>
                <w:szCs w:val="24"/>
              </w:rPr>
              <w:t xml:space="preserve">в том числе </w:t>
            </w:r>
            <w:r w:rsidRPr="00270461">
              <w:rPr>
                <w:rFonts w:eastAsiaTheme="minorHAnsi" w:cs="Courier New"/>
                <w:sz w:val="24"/>
                <w:szCs w:val="24"/>
              </w:rPr>
              <w:lastRenderedPageBreak/>
              <w:t xml:space="preserve">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</w:t>
            </w:r>
            <w:hyperlink r:id="rId84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частями 1.1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и </w:t>
            </w:r>
            <w:hyperlink r:id="rId85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1.2 статьи 57.3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Градостроительного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</w:rPr>
              <w:t xml:space="preserve"> кодекса Российской Федерации,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случае, предусмотренном </w:t>
            </w:r>
            <w:hyperlink r:id="rId86" w:history="1">
              <w:r w:rsidRPr="00270461">
                <w:rPr>
                  <w:rFonts w:eastAsiaTheme="minorHAnsi" w:cs="Courier New"/>
                  <w:sz w:val="24"/>
                  <w:szCs w:val="24"/>
                </w:rPr>
                <w:t>частью 7.3 статьи 51</w:t>
              </w:r>
            </w:hyperlink>
            <w:r w:rsidRPr="00270461">
              <w:rPr>
                <w:rFonts w:eastAsiaTheme="minorHAnsi" w:cs="Courier New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</w:rPr>
              <w:t xml:space="preserve">2.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правообладателя, </w:t>
            </w:r>
            <w:r w:rsidRPr="00270461">
              <w:rPr>
                <w:rFonts w:cs="Courier New"/>
                <w:sz w:val="24"/>
                <w:szCs w:val="24"/>
              </w:rPr>
              <w:t>с которым заключено это соглашение, в случае, если права на такой земельный участок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зарегистрированы в ЕГРН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Градостроительный план земельного участка, выданный не ранее чем за 3 года до дня представления заявления о выдаче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выдачи разрешения на строительство линейного объекта, для размещения которого не требуется образование земельного участка.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Результаты инженерных изысканий и следующие материалы, содержащиеся в утвержденной в соответствии с </w:t>
            </w:r>
            <w:hyperlink r:id="rId8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15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 проектной документации: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а) пояснительная записка;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в) разделы, содержащие архитектурные и конструктивные решения, а также решения и мероприятия, направленные на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      </w:r>
            <w:hyperlink r:id="rId8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предусмотренном </w:t>
            </w:r>
            <w:hyperlink r:id="rId8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12.1 статьи 48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9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9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3.4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      </w:r>
            <w:hyperlink r:id="rId9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6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6.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9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3.9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      </w:r>
            <w:hyperlink r:id="rId9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частью 3.9 статьи 49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  <w:proofErr w:type="gramEnd"/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7.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</w:t>
            </w:r>
            <w:hyperlink r:id="rId9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40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8. Согласование архитектурно-градостроительного облика объекта капитального строительства в случае, если такое согласование предусмотрено </w:t>
            </w:r>
            <w:hyperlink r:id="rId9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40.1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ранее установленная зона с особыми условиями использования территории подлежит изменению.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bCs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10.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– копия решения о комплексном развитии территории.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представление копий таких договора о комплексном развитии территории и (или) решения не требуется.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bCs/>
                <w:sz w:val="24"/>
                <w:szCs w:val="24"/>
                <w:lang w:eastAsia="en-US"/>
              </w:rPr>
              <w:t xml:space="preserve">11. </w:t>
            </w:r>
            <w:proofErr w:type="gramStart"/>
            <w:r w:rsidRPr="00270461">
              <w:rPr>
                <w:rFonts w:eastAsiaTheme="minorHAnsi" w:cs="Courier New"/>
                <w:bCs/>
                <w:sz w:val="24"/>
                <w:szCs w:val="24"/>
                <w:lang w:eastAsia="en-US"/>
              </w:rPr>
              <w:t>З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аключение исполнительного органа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(в случае, если строительство или реконструкция объекта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капитального строительства планируется в границах территории исторического поселения федерального или регионального значения).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12. Сведения о типовом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архитектурном решении</w:t>
            </w:r>
            <w:proofErr w:type="gramEnd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объекта капитального строительства, утвержденном в соответствии с Федеральным </w:t>
            </w:r>
            <w:hyperlink r:id="rId9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законом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от 25.06.2002 № 73-ФЗ «Об объектах культурного наследия (памятниках истории и культуры) народов Российской Федерации» для исторического поселения, в границах которого планируется строительство, реконструкция объекта капитального строительства.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13. Информация о расположенных в границах земельного участка объектах культурного наследия.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14.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необходимые для предоставления муниципальной услуги, указанные в </w:t>
            </w:r>
            <w:hyperlink r:id="rId9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9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  <w:shd w:val="clear" w:color="auto" w:fill="auto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36" w:type="pct"/>
            <w:gridSpan w:val="2"/>
            <w:shd w:val="clear" w:color="auto" w:fill="auto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Результат: «</w:t>
            </w:r>
            <w:r w:rsidRPr="00270461">
              <w:rPr>
                <w:rFonts w:cs="Courier New"/>
                <w:sz w:val="24"/>
                <w:szCs w:val="24"/>
              </w:rPr>
              <w:t xml:space="preserve">Внесение изменений в разрешение на строительство (в том числе на отдельные этапы строительства, реконструкции объекта капитального строительства)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в связи с необходимостью продления срока действия разрешения на строительство»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внесении изменений в разрешение на строительство в связи с необходимостью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продления срока действия разрешения на строительство по форме, установленной в приложении № 7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(информация), которые запрашиваются в порядке межведомственного информационного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 xml:space="preserve">1.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Документ, содержащий информацию о наличии выявленного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факта отсутствия начатых работ по строительству, реконструкции объекта капитального строительства на день подачи заявления о внесении изменений в разрешение на строительство в связи с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необходимостью продления срока действия разрешения на строительство.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Информация о наличии извещения о начале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строительство, если направление такого извещения является обязательным в соответствии с требованиями </w:t>
            </w:r>
            <w:hyperlink r:id="rId10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5 статьи 52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3. Сведения из ЕГРЮЛ.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0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0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2.1.3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Посредством ЕПГУ, </w:t>
            </w:r>
            <w:r w:rsidRPr="00270461">
              <w:rPr>
                <w:rFonts w:cs="Courier New"/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270461">
              <w:rPr>
                <w:rFonts w:cs="Courier New"/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внесении изменений в разрешение на строительство в связи с необходимостью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продления срока действия разрешения на строительство по форме, установленной в приложении № 7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 xml:space="preserve"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 «О развитии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2.2.2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содержащий информацию о наличии выявленного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факта отсутствия начатых работ по строительству, реконструкции объекта капитального строительства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Информация о наличии извещения о начале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строительство, если направление такого извещения является обязательным в соответствии с требованиями </w:t>
            </w:r>
            <w:hyperlink r:id="rId10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5 статьи 52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Сведения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из ЕГРИП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0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0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Категория заявителя 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Физическое лицо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внесении изменений в разрешение на строительство в связи с необходимостью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продления срока действия разрешения на строительство по форме, установленной в приложении № 7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ЕПГУ указанный документ удостоверяется усиленной квалифицированной электронной подписью нотариуса.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2.3.2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содержащий информацию о наличии выявленного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факта отсутствия начатых работ по строительству, реконструкции объекта капитального строительства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Информация о наличии извещения о начале работ по строительству,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строительство, если направление такого извещения является обязательным в соответствии с требованиями </w:t>
            </w:r>
            <w:hyperlink r:id="rId10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5 статьи 52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0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0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36" w:type="pct"/>
            <w:gridSpan w:val="2"/>
          </w:tcPr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Результат: «</w:t>
            </w:r>
            <w:r w:rsidRPr="00270461">
              <w:rPr>
                <w:rFonts w:cs="Courier New"/>
                <w:sz w:val="24"/>
                <w:szCs w:val="24"/>
              </w:rPr>
              <w:t xml:space="preserve">Внесение изменений в разрешение на строительство (в том числе на отдельные этапы строительства, реконструкции объекта капитального строительства)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связи с образованием земельного участка путем объединения земельных участков, в отношении которых или одного из которых в соответствии с Градостроительным </w:t>
            </w:r>
            <w:hyperlink r:id="rId10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кодексом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Российской Федерации выдано разрешение на строительство»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3.1.2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ЕГРЮЛ.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ЕГРН о земельном участке, образованном путем объединения земельных участков, в отношении которых или одного из которых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Решение об образовании земельного участка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1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1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Посредством ЕПГУ, </w:t>
            </w:r>
            <w:r w:rsidRPr="00270461">
              <w:rPr>
                <w:rFonts w:cs="Courier New"/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270461">
              <w:rPr>
                <w:rFonts w:cs="Courier New"/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и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 xml:space="preserve">о переходе прав на земельный участок / об </w:t>
            </w:r>
            <w:r w:rsidRPr="00270461">
              <w:rPr>
                <w:rFonts w:eastAsia="Calibri" w:cs="Courier New"/>
                <w:sz w:val="24"/>
                <w:szCs w:val="24"/>
              </w:rPr>
              <w:lastRenderedPageBreak/>
              <w:t>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3.2.2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из ЕГРИП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ЕГРН о земельном участке, образованном путем объединения земельных участков, в отношении которых или одного из которых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Решение об образовании земельного участка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1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1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 xml:space="preserve"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Категория заявителя 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Физическое лицо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1.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ЕГРН о земельном участке, образованном путем объединения земельных участков, в отношении которых или одного из которых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Решение об образовании земельного участка путем объединения земельных участков, в отношении которых или одного из которых выдано разрешение на строительство,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1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1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36" w:type="pct"/>
            <w:gridSpan w:val="2"/>
          </w:tcPr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Результат: «</w:t>
            </w:r>
            <w:r w:rsidRPr="00270461">
              <w:rPr>
                <w:rFonts w:cs="Courier New"/>
                <w:sz w:val="24"/>
                <w:szCs w:val="24"/>
              </w:rPr>
              <w:t xml:space="preserve">Внесение изменений в разрешение на строительство (в том числе на отдельные этапы строительства, реконструкции объекта капитального строительства)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в связи с образованием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</w:t>
            </w:r>
            <w:hyperlink r:id="rId11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кодексом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Российской Федерации выдано разрешение на строительство»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ЕГРЮЛ.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ЕГРН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4.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1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1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Посредством ЕПГУ, </w:t>
            </w:r>
            <w:r w:rsidRPr="00270461">
              <w:rPr>
                <w:rFonts w:cs="Courier New"/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270461">
              <w:rPr>
                <w:rFonts w:cs="Courier New"/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4.2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из ЕГРИП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ЕГРН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4.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необходимые для предоставления муниципальной услуги, указанные в </w:t>
            </w:r>
            <w:hyperlink r:id="rId119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20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4.2.3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Категория заявителя 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Физическое лицо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4.3.2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(сведения),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1.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ЕГРН о земельном участке, образованном путем раздела, перераспределения земельных участков или выдела из земельных участков, в отношении которых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Решение об образовании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3. Градостроительный план земельного участка, на котором планируется осуществить строительство, реконструкцию объекта капитального строительства.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4.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21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установленном </w:t>
            </w:r>
            <w:hyperlink r:id="rId122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4.3.3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36" w:type="pct"/>
            <w:gridSpan w:val="2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Результат: «</w:t>
            </w:r>
            <w:r w:rsidRPr="00270461">
              <w:rPr>
                <w:rFonts w:cs="Courier New"/>
                <w:sz w:val="24"/>
                <w:szCs w:val="24"/>
              </w:rPr>
              <w:t xml:space="preserve">Внесение изменений в разрешение на строительство (в том числе на отдельные этапы строительства, реконструкции объекта капитального строительства)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в связи с переходом прав на земельный участок»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4.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направляются заявителем самостоятельно,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если в ЕГРН не содержатся сведения о правоустанавливающих документах на земельный участок.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(сведения), которые запрашиваются в порядке межведомственного информационного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Сведения из ЕГРЮЛ.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23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24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5.1.3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Посредством ЕПГУ, </w:t>
            </w:r>
            <w:r w:rsidRPr="00270461">
              <w:rPr>
                <w:rFonts w:cs="Courier New"/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270461">
              <w:rPr>
                <w:rFonts w:cs="Courier New"/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4.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направляются заявителем самостоятельно,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если в ЕГРН не содержатся сведения о правоустанавливающих документах на земельный участок.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5.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Выписка из реестра </w:t>
            </w:r>
            <w:r w:rsidRPr="00270461">
              <w:rPr>
                <w:rFonts w:cs="Courier New"/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 (</w:t>
            </w:r>
            <w:r w:rsidRPr="00270461">
              <w:rPr>
                <w:rFonts w:cs="Courier New"/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     «О развитии ответственного ведения бизнеса на территории Воронежской области»).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(сведения), которые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из ЕГРИП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Правоустанавливающие документы на земельный участок, в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отношении которого прежнему правообладателю земельного участка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указанные в </w:t>
            </w:r>
            <w:hyperlink r:id="rId125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26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оригиналов.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5.2.3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Категория заявителя 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Физическое лицо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Уведомление </w:t>
            </w:r>
            <w:proofErr w:type="gramStart"/>
            <w:r w:rsidRPr="00270461">
              <w:rPr>
                <w:rFonts w:eastAsia="Calibri" w:cs="Courier New"/>
                <w:sz w:val="24"/>
                <w:szCs w:val="24"/>
              </w:rPr>
              <w:t>о переходе прав на земельный участок / об образовании земельного участка в целях внесения изменений в разрешение</w:t>
            </w:r>
            <w:proofErr w:type="gramEnd"/>
            <w:r w:rsidRPr="00270461">
              <w:rPr>
                <w:rFonts w:eastAsia="Calibri" w:cs="Courier New"/>
                <w:sz w:val="24"/>
                <w:szCs w:val="24"/>
              </w:rPr>
              <w:t xml:space="preserve"> на строительство по форме, установленной в приложении № 8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4. 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направляются заявителем самостоятельно,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если в ЕГРН не содержатся сведения о правоустанавливающих документах на земельный участок.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cs="Courier New"/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5.3.2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 (сведения), которые запрашиваются в порядке межведомственного информационного взаимодействия и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lastRenderedPageBreak/>
              <w:t xml:space="preserve">1.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Правоустанавливающие документы на земельный участок, в отношении которого прежнему правообладателю земельного участка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2. </w:t>
            </w:r>
            <w:proofErr w:type="gramStart"/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Сведения из единого федерального информационного регистра, содержащего сведения о населении Российской Федерации, о физических лицах – заявителе, представителе, необходимые для предоставления муниципальной услуги,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 xml:space="preserve">указанные в </w:t>
            </w:r>
            <w:hyperlink r:id="rId127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части 2 статьи 7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Федерального закона от 08.06.2020 № 168-ФЗ «О едином федеральном информационном регистре, содержащем сведения о населении Российской Федерации» и представляемые в порядке, установленном </w:t>
            </w:r>
            <w:hyperlink r:id="rId128" w:history="1">
              <w:r w:rsidRPr="00270461">
                <w:rPr>
                  <w:rFonts w:eastAsiaTheme="minorHAnsi" w:cs="Courier New"/>
                  <w:sz w:val="24"/>
                  <w:szCs w:val="24"/>
                  <w:lang w:eastAsia="en-US"/>
                </w:rPr>
                <w:t>статьей 11</w:t>
              </w:r>
            </w:hyperlink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 указанного федерального закона</w:t>
            </w:r>
            <w:proofErr w:type="gramEnd"/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5.3.3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  <w:shd w:val="clear" w:color="auto" w:fill="auto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36" w:type="pct"/>
            <w:gridSpan w:val="2"/>
            <w:shd w:val="clear" w:color="auto" w:fill="auto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Результат «</w:t>
            </w:r>
            <w:r w:rsidRPr="00270461">
              <w:rPr>
                <w:rFonts w:cs="Courier New"/>
                <w:sz w:val="24"/>
                <w:szCs w:val="24"/>
              </w:rPr>
              <w:t>Исправление допущенных опечаток и ошибок в разрешении на строительство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об исправлении допущенных опечаток и ошибок в разрешении на строительство по форме, установленной в приложении № 10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Посредством ЕПГУ, </w:t>
            </w:r>
            <w:r w:rsidRPr="00270461">
              <w:rPr>
                <w:rFonts w:cs="Courier New"/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270461">
              <w:rPr>
                <w:rFonts w:cs="Courier New"/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 xml:space="preserve">Об установлении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6.2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об исправлении допущенных опечаток и ошибок в разрешении на строительство по форме, установленной в приложении № 10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об исправлении допущенных опечаток и ошибок в разрешении на строительство по форме, установленной в приложении № 10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Документ, удостоверяющий личность заявителя или представителя (при личном обращении в МФЦ).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6.3.2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6.3.3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  <w:shd w:val="clear" w:color="auto" w:fill="auto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36" w:type="pct"/>
            <w:gridSpan w:val="2"/>
            <w:shd w:val="clear" w:color="auto" w:fill="auto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Результат «</w:t>
            </w:r>
            <w:r w:rsidRPr="00270461">
              <w:rPr>
                <w:rFonts w:cs="Courier New"/>
                <w:sz w:val="24"/>
                <w:szCs w:val="24"/>
              </w:rPr>
              <w:t>Выдача дубликата разрешения на строительство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 выдаче дубликата разрешения на строительство по форме, установленной в приложении № 9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7.1.3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1. Посредством ЕПГУ, </w:t>
            </w:r>
            <w:r w:rsidRPr="00270461">
              <w:rPr>
                <w:rFonts w:cs="Courier New"/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270461">
              <w:rPr>
                <w:rFonts w:cs="Courier New"/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Документы, необходимые для предоставления муниципальной </w:t>
            </w: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7.2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cs="Courier New"/>
                <w:color w:val="FF0000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</w:t>
            </w:r>
            <w:r w:rsidRPr="00270461">
              <w:rPr>
                <w:rFonts w:eastAsia="Calibri" w:cs="Courier New"/>
                <w:sz w:val="24"/>
                <w:szCs w:val="24"/>
              </w:rPr>
              <w:t xml:space="preserve"> Заявление о выдаче дубликата разрешения на строительство по форме, установленной в                 приложении № 9 к настоящему Административному регламенту. 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обращении).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3.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7.2.2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7.2.3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7.3.1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</w:rPr>
            </w:pPr>
            <w:r w:rsidRPr="00270461">
              <w:rPr>
                <w:rFonts w:eastAsia="Calibri" w:cs="Courier New"/>
                <w:sz w:val="24"/>
                <w:szCs w:val="24"/>
              </w:rPr>
              <w:t>1. Заявление о выдаче дубликата разрешения на строительство по форме, установленной в                    приложении № 9 к настоящему Административному регламенту.</w:t>
            </w:r>
          </w:p>
          <w:p w:rsidR="00270461" w:rsidRPr="00270461" w:rsidRDefault="00270461" w:rsidP="00270461">
            <w:pPr>
              <w:adjustRightInd w:val="0"/>
              <w:rPr>
                <w:rFonts w:eastAsia="Calibri" w:cs="Courier New"/>
                <w:color w:val="FF0000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2.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обращении).</w:t>
            </w:r>
          </w:p>
          <w:p w:rsidR="00270461" w:rsidRPr="00270461" w:rsidRDefault="00270461" w:rsidP="00270461">
            <w:pPr>
              <w:rPr>
                <w:rFonts w:eastAsiaTheme="minorHAns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</w:t>
            </w:r>
            <w:r w:rsidRPr="00270461">
              <w:rPr>
                <w:rFonts w:eastAsiaTheme="minorHAnsi" w:cs="Courier New"/>
                <w:sz w:val="24"/>
                <w:szCs w:val="24"/>
                <w:lang w:eastAsia="en-US"/>
              </w:rPr>
              <w:lastRenderedPageBreak/>
              <w:t>квалифицированной электронной подписью нотариуса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lastRenderedPageBreak/>
              <w:t>7.3.2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 xml:space="preserve">Отсутствуют </w:t>
            </w:r>
          </w:p>
        </w:tc>
      </w:tr>
      <w:tr w:rsidR="00270461" w:rsidRPr="00270461" w:rsidTr="0001483E">
        <w:tc>
          <w:tcPr>
            <w:tcW w:w="364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7.3.3</w:t>
            </w:r>
          </w:p>
        </w:tc>
        <w:tc>
          <w:tcPr>
            <w:tcW w:w="1242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3395" w:type="pct"/>
          </w:tcPr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1. Посредством ЕПГУ.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2. В МФЦ.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270461" w:rsidRPr="00270461" w:rsidRDefault="00270461" w:rsidP="00270461">
            <w:pPr>
              <w:rPr>
                <w:rFonts w:eastAsia="Calibri" w:cs="Courier New"/>
                <w:sz w:val="24"/>
                <w:szCs w:val="24"/>
                <w:lang w:eastAsia="en-US"/>
              </w:rPr>
            </w:pPr>
            <w:r w:rsidRPr="00270461">
              <w:rPr>
                <w:rFonts w:eastAsia="Calibri" w:cs="Courier New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270461">
              <w:rPr>
                <w:rFonts w:cs="Courier New"/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</w:tbl>
    <w:p w:rsidR="00270461" w:rsidRPr="00270461" w:rsidRDefault="00270461" w:rsidP="00270461">
      <w:pPr>
        <w:autoSpaceDE/>
        <w:autoSpaceDN/>
        <w:adjustRightInd w:val="0"/>
        <w:spacing w:line="360" w:lineRule="auto"/>
        <w:contextualSpacing/>
        <w:jc w:val="right"/>
        <w:rPr>
          <w:rFonts w:eastAsia="Times New Roman"/>
          <w:sz w:val="28"/>
          <w:szCs w:val="28"/>
        </w:rPr>
      </w:pPr>
      <w:r w:rsidRPr="00270461">
        <w:rPr>
          <w:rFonts w:eastAsia="Times New Roman"/>
          <w:sz w:val="28"/>
          <w:szCs w:val="28"/>
        </w:rPr>
        <w:t>».</w:t>
      </w:r>
    </w:p>
    <w:p w:rsidR="00270461" w:rsidRPr="00270461" w:rsidRDefault="00270461" w:rsidP="00270461">
      <w:pPr>
        <w:numPr>
          <w:ilvl w:val="0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 xml:space="preserve"> Приложение № 4 к Административному регламенту изложить в следующей редакции:</w:t>
      </w:r>
    </w:p>
    <w:p w:rsidR="00270461" w:rsidRPr="00270461" w:rsidRDefault="00270461" w:rsidP="00270461">
      <w:pPr>
        <w:suppressAutoHyphens/>
        <w:autoSpaceDE/>
        <w:autoSpaceDN/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461">
        <w:rPr>
          <w:sz w:val="28"/>
          <w:szCs w:val="28"/>
        </w:rPr>
        <w:t>«</w:t>
      </w:r>
      <w:r w:rsidRPr="00270461">
        <w:rPr>
          <w:rFonts w:eastAsia="Calibri"/>
          <w:sz w:val="28"/>
          <w:szCs w:val="28"/>
          <w:lang w:eastAsia="en-US"/>
        </w:rPr>
        <w:t>Приложение № 4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ind w:left="5103"/>
        <w:contextualSpacing/>
        <w:jc w:val="center"/>
        <w:outlineLvl w:val="1"/>
        <w:rPr>
          <w:sz w:val="28"/>
          <w:szCs w:val="28"/>
        </w:rPr>
      </w:pPr>
      <w:r w:rsidRPr="0027046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ind w:left="709"/>
        <w:contextualSpacing/>
        <w:jc w:val="right"/>
        <w:outlineLvl w:val="1"/>
        <w:rPr>
          <w:sz w:val="16"/>
          <w:szCs w:val="28"/>
        </w:rPr>
      </w:pPr>
    </w:p>
    <w:p w:rsidR="00270461" w:rsidRPr="00270461" w:rsidRDefault="00270461" w:rsidP="00270461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270461" w:rsidRPr="00270461" w:rsidRDefault="00270461" w:rsidP="00270461">
      <w:pPr>
        <w:contextualSpacing/>
        <w:jc w:val="center"/>
        <w:rPr>
          <w:rFonts w:eastAsia="Times New Roman"/>
          <w:b/>
          <w:sz w:val="28"/>
          <w:szCs w:val="28"/>
        </w:rPr>
      </w:pPr>
      <w:r w:rsidRPr="00270461">
        <w:rPr>
          <w:rFonts w:eastAsia="Times New Roman"/>
          <w:b/>
          <w:sz w:val="28"/>
          <w:szCs w:val="28"/>
        </w:rPr>
        <w:t>Исчерпывающий перечень оснований для отказа</w:t>
      </w:r>
    </w:p>
    <w:p w:rsidR="00270461" w:rsidRPr="00270461" w:rsidRDefault="00270461" w:rsidP="00270461">
      <w:pPr>
        <w:autoSpaceDE/>
        <w:autoSpaceDN/>
        <w:adjustRightInd w:val="0"/>
        <w:contextualSpacing/>
        <w:jc w:val="center"/>
        <w:outlineLvl w:val="1"/>
        <w:rPr>
          <w:sz w:val="16"/>
          <w:szCs w:val="28"/>
        </w:rPr>
      </w:pPr>
      <w:r w:rsidRPr="00270461">
        <w:rPr>
          <w:rFonts w:eastAsia="Times New Roman"/>
          <w:b/>
          <w:sz w:val="28"/>
          <w:szCs w:val="28"/>
        </w:rPr>
        <w:t xml:space="preserve">в приеме запроса о предоставлении муниципальной услуги </w:t>
      </w:r>
      <w:r>
        <w:rPr>
          <w:rFonts w:eastAsia="Times New Roman"/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Pr="00270461">
        <w:rPr>
          <w:rFonts w:eastAsia="Times New Roman"/>
          <w:b/>
          <w:sz w:val="28"/>
          <w:szCs w:val="28"/>
        </w:rPr>
        <w:t>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ind w:left="709"/>
        <w:contextualSpacing/>
        <w:jc w:val="right"/>
        <w:outlineLvl w:val="1"/>
        <w:rPr>
          <w:sz w:val="16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2067"/>
        <w:gridCol w:w="219"/>
        <w:gridCol w:w="65"/>
        <w:gridCol w:w="6343"/>
      </w:tblGrid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1</w:t>
            </w:r>
          </w:p>
        </w:tc>
        <w:tc>
          <w:tcPr>
            <w:tcW w:w="8694" w:type="dxa"/>
            <w:gridSpan w:val="4"/>
          </w:tcPr>
          <w:p w:rsidR="00270461" w:rsidRPr="00270461" w:rsidRDefault="00270461" w:rsidP="00270461">
            <w:pPr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 xml:space="preserve">Результат: </w:t>
            </w:r>
            <w:proofErr w:type="gramStart"/>
            <w:r w:rsidRPr="00270461">
              <w:rPr>
                <w:rFonts w:eastAsia="Times New Roman" w:cs="Courier New"/>
                <w:sz w:val="24"/>
                <w:szCs w:val="24"/>
              </w:rPr>
              <w:t>«</w:t>
            </w:r>
            <w:r w:rsidRPr="00270461">
              <w:rPr>
                <w:rFonts w:cs="Courier New"/>
                <w:sz w:val="24"/>
                <w:szCs w:val="24"/>
              </w:rPr>
              <w:t>Выдача разрешения на строительство (в том числе на отдельные этапы строительства, реконструкции объекта капитального строительства, а в случае, если строительство, реконструкция планируются в границах территории, подлежащей комплексному развитию, – на предусмотренные проектом планировки территории отдельные этапы строительства, реконструкции объектов капитального строительства,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объектов)»</w:t>
            </w:r>
            <w:proofErr w:type="gramEnd"/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1.1</w:t>
            </w:r>
          </w:p>
        </w:tc>
        <w:tc>
          <w:tcPr>
            <w:tcW w:w="2067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Категории заявителей</w:t>
            </w:r>
          </w:p>
        </w:tc>
        <w:tc>
          <w:tcPr>
            <w:tcW w:w="6627" w:type="dxa"/>
            <w:gridSpan w:val="3"/>
          </w:tcPr>
          <w:p w:rsidR="00270461" w:rsidRPr="00270461" w:rsidRDefault="00270461" w:rsidP="00270461">
            <w:pPr>
              <w:rPr>
                <w:rFonts w:ascii="Arial" w:eastAsia="Times New Roman" w:hAnsi="Arial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70461">
              <w:rPr>
                <w:rFonts w:eastAsia="Times New Roman" w:cs="Courier New"/>
                <w:sz w:val="24"/>
                <w:szCs w:val="24"/>
              </w:rPr>
              <w:t>обратившиеся</w:t>
            </w:r>
            <w:proofErr w:type="gramEnd"/>
            <w:r w:rsidRPr="00270461">
              <w:rPr>
                <w:rFonts w:eastAsia="Times New Roman" w:cs="Courier New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1.1.1</w:t>
            </w:r>
          </w:p>
        </w:tc>
        <w:tc>
          <w:tcPr>
            <w:tcW w:w="2067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 xml:space="preserve">Основания для отказа в приеме запроса о </w:t>
            </w: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627" w:type="dxa"/>
            <w:gridSpan w:val="3"/>
          </w:tcPr>
          <w:p w:rsidR="00270461" w:rsidRPr="00270461" w:rsidRDefault="00270461" w:rsidP="00270461">
            <w:pPr>
              <w:numPr>
                <w:ilvl w:val="0"/>
                <w:numId w:val="13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lastRenderedPageBreak/>
              <w:t>Заявление представлено в орган местного самоуправления, в полномочия которого не входит предоставление муниципальной услуги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.</w:t>
            </w:r>
          </w:p>
          <w:p w:rsidR="00270461" w:rsidRPr="00270461" w:rsidRDefault="00270461" w:rsidP="00270461">
            <w:pPr>
              <w:numPr>
                <w:ilvl w:val="0"/>
                <w:numId w:val="13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lastRenderedPageBreak/>
              <w:t>Неполное заполнение полей в форме заявления, в том числе в интерактивной форме заявления на ЕПГУ или в единой информационной системе жилищного строительства.</w:t>
            </w:r>
          </w:p>
          <w:p w:rsidR="00270461" w:rsidRPr="00270461" w:rsidRDefault="00270461" w:rsidP="00270461">
            <w:pPr>
              <w:numPr>
                <w:ilvl w:val="0"/>
                <w:numId w:val="13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указанного лица).</w:t>
            </w:r>
          </w:p>
          <w:p w:rsidR="00270461" w:rsidRPr="00270461" w:rsidRDefault="00270461" w:rsidP="00270461">
            <w:pPr>
              <w:numPr>
                <w:ilvl w:val="0"/>
                <w:numId w:val="13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:rsidR="00270461" w:rsidRPr="00270461" w:rsidRDefault="00270461" w:rsidP="00270461">
            <w:pPr>
              <w:numPr>
                <w:ilvl w:val="0"/>
                <w:numId w:val="13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270461" w:rsidRPr="00270461" w:rsidRDefault="00270461" w:rsidP="00270461">
            <w:pPr>
              <w:numPr>
                <w:ilvl w:val="0"/>
                <w:numId w:val="13"/>
              </w:numPr>
              <w:adjustRightInd w:val="0"/>
              <w:ind w:left="37" w:firstLine="0"/>
              <w:contextualSpacing/>
              <w:rPr>
                <w:rFonts w:eastAsia="Times New Roman" w:cs="Courier New"/>
                <w:spacing w:val="7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Выявлено несоблюдение установленных </w:t>
            </w:r>
            <w:hyperlink r:id="rId129">
              <w:r w:rsidRPr="00270461">
                <w:rPr>
                  <w:rFonts w:cs="Courier New"/>
                  <w:sz w:val="24"/>
                  <w:szCs w:val="24"/>
                </w:rPr>
                <w:t>статьей 11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067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6627" w:type="dxa"/>
            <w:gridSpan w:val="3"/>
          </w:tcPr>
          <w:p w:rsidR="00270461" w:rsidRPr="00270461" w:rsidRDefault="00270461" w:rsidP="00270461">
            <w:pPr>
              <w:ind w:left="37"/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1.1.3</w:t>
            </w:r>
          </w:p>
        </w:tc>
        <w:tc>
          <w:tcPr>
            <w:tcW w:w="2067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6627" w:type="dxa"/>
            <w:gridSpan w:val="3"/>
          </w:tcPr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Отсутствие документов и сведений, предусмотренных частью 7 статьи 51 Градостроительного кодекса Российской Федерации. Отсутствие приложенных к заявлению о выдаче разрешения на строительство реквизитов решения и наименования уполномоченного органа, принявшего решение, указанных в </w:t>
            </w:r>
            <w:hyperlink r:id="rId130" w:history="1">
              <w:r w:rsidRPr="00270461">
                <w:rPr>
                  <w:rFonts w:cs="Courier New"/>
                  <w:sz w:val="24"/>
                  <w:szCs w:val="24"/>
                </w:rPr>
                <w:t>пункте 9 части 7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статьи 51 Градостроительного кодекса Российской Федерации, не является основанием для отказа в выдаче разрешения на строительство.</w:t>
            </w:r>
          </w:p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участка.</w:t>
            </w:r>
          </w:p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Несоответствие представленных документов, в случае выдачи разрешения на строительство линейного объекта,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территории).</w:t>
            </w:r>
          </w:p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Несоответствие представленных документов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строительство.</w:t>
            </w:r>
          </w:p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Несоответствие представленных документов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требованиям, установленным в разрешении на отклонение от предельных параметров разрешенного строительства, реконструкции.</w:t>
            </w:r>
          </w:p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proofErr w:type="gramStart"/>
            <w:r w:rsidRPr="00270461">
              <w:rPr>
                <w:rFonts w:cs="Courier New"/>
                <w:sz w:val="24"/>
                <w:szCs w:val="24"/>
              </w:rPr>
              <w:t>Наличие заключения исполнительного органа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  <w:proofErr w:type="gramEnd"/>
          </w:p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proofErr w:type="gramStart"/>
            <w:r w:rsidRPr="00270461">
              <w:rPr>
                <w:rFonts w:cs="Courier New"/>
                <w:sz w:val="24"/>
                <w:szCs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о комплексном развитии территории, или территории, в отношении которой заключен договор о комплексном развитии территории в соответствии со </w:t>
            </w:r>
            <w:hyperlink r:id="rId131" w:history="1">
              <w:r w:rsidRPr="00270461">
                <w:rPr>
                  <w:rFonts w:cs="Courier New"/>
                  <w:sz w:val="24"/>
                  <w:szCs w:val="24"/>
                </w:rPr>
                <w:t>статьей 70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numPr>
                <w:ilvl w:val="0"/>
                <w:numId w:val="14"/>
              </w:numPr>
              <w:adjustRightInd w:val="0"/>
              <w:ind w:left="37" w:firstLine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Несоответствие проектной документации очередности планируемого развития территории, предусмотренной проектом планировки территории (в случае, предусмотренном </w:t>
            </w:r>
            <w:hyperlink r:id="rId132" w:history="1">
              <w:r w:rsidRPr="00270461">
                <w:rPr>
                  <w:rFonts w:cs="Courier New"/>
                  <w:sz w:val="24"/>
                  <w:szCs w:val="24"/>
                </w:rPr>
                <w:t>частью 11.1-1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adjustRightInd w:val="0"/>
              <w:ind w:left="37"/>
              <w:contextualSpacing/>
              <w:jc w:val="both"/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8694" w:type="dxa"/>
            <w:gridSpan w:val="4"/>
          </w:tcPr>
          <w:p w:rsidR="00270461" w:rsidRPr="00270461" w:rsidRDefault="00270461" w:rsidP="00270461">
            <w:pPr>
              <w:adjustRightInd w:val="0"/>
              <w:ind w:left="37"/>
              <w:contextualSpacing/>
              <w:jc w:val="both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Результат: «</w:t>
            </w:r>
            <w:r w:rsidRPr="00270461">
              <w:rPr>
                <w:rFonts w:cs="Courier New"/>
                <w:sz w:val="24"/>
                <w:szCs w:val="24"/>
              </w:rPr>
              <w:t>Внесение изменений в разрешение на строительство (в том числе на отдельные этапы строительства, реконструкции объекта капитального строительства)»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2.1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Категории заявителей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rPr>
                <w:rFonts w:ascii="Arial" w:eastAsia="Times New Roman" w:hAnsi="Arial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70461">
              <w:rPr>
                <w:rFonts w:eastAsia="Times New Roman" w:cs="Courier New"/>
                <w:sz w:val="24"/>
                <w:szCs w:val="24"/>
              </w:rPr>
              <w:t>обратившиеся</w:t>
            </w:r>
            <w:proofErr w:type="gramEnd"/>
            <w:r w:rsidRPr="00270461">
              <w:rPr>
                <w:rFonts w:eastAsia="Times New Roman" w:cs="Courier New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2.1.1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numPr>
                <w:ilvl w:val="0"/>
                <w:numId w:val="15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Заявление / уведомление представлено в орган местного самоуправления, в полномочия которого не входит предоставление муниципальной услуги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.</w:t>
            </w:r>
          </w:p>
          <w:p w:rsidR="00270461" w:rsidRPr="00270461" w:rsidRDefault="00270461" w:rsidP="00270461">
            <w:pPr>
              <w:numPr>
                <w:ilvl w:val="0"/>
                <w:numId w:val="15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Неполное заполнение полей в форме заявления / уведомления, в том числе в интерактивной форме заявления / уведомления на ЕПГУ или в единой информационной системе жилищного строительства.</w:t>
            </w:r>
          </w:p>
          <w:p w:rsidR="00270461" w:rsidRPr="00270461" w:rsidRDefault="00270461" w:rsidP="00270461">
            <w:pPr>
              <w:numPr>
                <w:ilvl w:val="0"/>
                <w:numId w:val="15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указанного лица).</w:t>
            </w:r>
          </w:p>
          <w:p w:rsidR="00270461" w:rsidRPr="00270461" w:rsidRDefault="00270461" w:rsidP="00270461">
            <w:pPr>
              <w:numPr>
                <w:ilvl w:val="0"/>
                <w:numId w:val="15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порядке, установленном законодательством Российской Федерации.</w:t>
            </w:r>
          </w:p>
          <w:p w:rsidR="00270461" w:rsidRPr="00270461" w:rsidRDefault="00270461" w:rsidP="00270461">
            <w:pPr>
              <w:numPr>
                <w:ilvl w:val="0"/>
                <w:numId w:val="15"/>
              </w:numPr>
              <w:adjustRightInd w:val="0"/>
              <w:ind w:left="37" w:firstLine="0"/>
              <w:contextualSpacing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270461" w:rsidRPr="00270461" w:rsidRDefault="00270461" w:rsidP="00270461">
            <w:pPr>
              <w:numPr>
                <w:ilvl w:val="0"/>
                <w:numId w:val="15"/>
              </w:numPr>
              <w:adjustRightInd w:val="0"/>
              <w:ind w:left="37" w:firstLine="0"/>
              <w:contextualSpacing/>
              <w:rPr>
                <w:rFonts w:eastAsia="Times New Roman" w:cs="Courier New"/>
                <w:spacing w:val="7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Выявлено несоблюдение установленных </w:t>
            </w:r>
            <w:hyperlink r:id="rId133">
              <w:r w:rsidRPr="00270461">
                <w:rPr>
                  <w:rFonts w:cs="Courier New"/>
                  <w:sz w:val="24"/>
                  <w:szCs w:val="24"/>
                </w:rPr>
                <w:t>статьей 11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ind w:left="37"/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2.1.3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adjustRightInd w:val="0"/>
              <w:jc w:val="both"/>
              <w:rPr>
                <w:rFonts w:cs="Courier New"/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2.1.3.1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В случае представления заявителем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1. Отсутствие документов и сведений, предусмотренных частью 7 статьи 51 Градостроительного кодекса Российской Федерации. Отсутствие приложенных к заявлению о внесении изменений в разрешение на строительство реквизитов решения и наименования уполномоченного органа, принявшего решение, указанных в </w:t>
            </w:r>
            <w:hyperlink r:id="rId134" w:history="1">
              <w:r w:rsidRPr="00270461">
                <w:rPr>
                  <w:rFonts w:cs="Courier New"/>
                  <w:sz w:val="24"/>
                  <w:szCs w:val="24"/>
                </w:rPr>
                <w:t>пункте 9 части 7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статьи 51 Градостроительного кодекса Российской Федерации, не является основанием для отказа в выдаче разрешения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2.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3. Представление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но ранее чем за 3 года до дня направления заявления о внесении изменений.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4.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5.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lastRenderedPageBreak/>
              <w:t>6. Подача заявления о внесении изменений менее чем за десять рабочих дней до истечения срока действия разрешения на строительство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2.1.3.2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cs="Courier New"/>
                <w:sz w:val="24"/>
                <w:szCs w:val="24"/>
              </w:rPr>
            </w:pPr>
            <w:proofErr w:type="gramStart"/>
            <w:r w:rsidRPr="00270461">
              <w:rPr>
                <w:rFonts w:cs="Courier New"/>
                <w:sz w:val="24"/>
                <w:szCs w:val="24"/>
              </w:rPr>
              <w:t>В случае представления заявления о внесении изменений в связи с необходимостью продления срока действия разрешения на строительство</w:t>
            </w:r>
            <w:proofErr w:type="gramEnd"/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1. Наличие информации о выявленном в рамках государственного строительного надзора, федерального государственного земельного контроля (надзора)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связи с необходимостью продления срока действия разрешения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2. Наличие информации органа государственного строительного надзора об отсутствии извещения о начале работ по строительству, реконструкции, если направление такого извещения является обязательным в соответствии с требованиями </w:t>
            </w:r>
            <w:hyperlink r:id="rId135" w:history="1">
              <w:r w:rsidRPr="00270461">
                <w:rPr>
                  <w:rFonts w:cs="Courier New"/>
                  <w:sz w:val="24"/>
                  <w:szCs w:val="24"/>
                </w:rPr>
                <w:t>части 5 статьи 52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Градостроительного кодекса Российской Федерации.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3. Подача заявления о внесении изменений менее чем за 10 рабочих дней до истечения срока действия разрешения на строительство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2.1.3.3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В случае представления уведомления об образовании земельного участка путем объединения земельных участков, в отношении которых или одного из которых в соответствии с Градостроительным </w:t>
            </w:r>
            <w:hyperlink r:id="rId136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 выдано разрешение на строительство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1.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Отсутствие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</w:t>
            </w:r>
            <w:hyperlink r:id="rId137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 выдано разрешение на строительство, реквизитов решения об образовании земельного участка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2. Недостоверность сведений, указанных в уведомлении об образовании земельного участка путем объединения земельных участков, в отношении которых или одного из которых в соответствии с Градостроительным </w:t>
            </w:r>
            <w:hyperlink r:id="rId138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 выдано разрешение на строительство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2.1.3.4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В случае представления уведомления об образовании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</w:t>
            </w:r>
            <w:hyperlink r:id="rId139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>Российской Федерации выдано разрешение на строительство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lastRenderedPageBreak/>
              <w:t>1. Отсутствие в уведомлении об образовании земельных участков путем раздела, перераспределения земельных участков или выдела из земельных участков реквизитов решения об образовании земельных участков в случае,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2. Недостоверность сведений, указанных в уведомлении об образовании земельного участка путем раздела, перераспределения земельных участков или выдела из земельных участков, в отношении которых в соответствии с Градостроительным </w:t>
            </w:r>
            <w:hyperlink r:id="rId140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 выдано разрешение на строительство.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3.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Несоответствие планируемого размещения объекта </w:t>
            </w:r>
            <w:r w:rsidRPr="00270461">
              <w:rPr>
                <w:rFonts w:cs="Courier New"/>
                <w:sz w:val="24"/>
                <w:szCs w:val="24"/>
              </w:rPr>
              <w:lastRenderedPageBreak/>
              <w:t xml:space="preserve">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</w:t>
            </w:r>
            <w:hyperlink r:id="rId141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 выдано разрешение на строительство.</w:t>
            </w:r>
            <w:proofErr w:type="gramEnd"/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4. Представленный градостроительный план земельного участка, образованного путем раздела, перераспределения земельных участков или выдела из земельных участков, в отношении которых в соответствии с Градостроительным </w:t>
            </w:r>
            <w:hyperlink r:id="rId142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 выдано разрешение на строительство, выдан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>ранее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чем за 3 года до дня направления уведомления об образовании земельного участка путем раздела, перераспределения земельных участков или выдела из земельных участков.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5. </w:t>
            </w:r>
            <w:proofErr w:type="gramStart"/>
            <w:r w:rsidRPr="00270461">
              <w:rPr>
                <w:rFonts w:cs="Courier New"/>
                <w:sz w:val="24"/>
                <w:szCs w:val="24"/>
              </w:rPr>
      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раздела, перераспределения земельных участков или выдела из земельных участков, в отношении которых в соответствии с Градостроительным </w:t>
            </w:r>
            <w:hyperlink r:id="rId143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</w:t>
            </w:r>
            <w:proofErr w:type="gramEnd"/>
            <w:r w:rsidRPr="00270461">
              <w:rPr>
                <w:rFonts w:cs="Courier New"/>
                <w:sz w:val="24"/>
                <w:szCs w:val="24"/>
              </w:rPr>
              <w:t xml:space="preserve"> выдано разрешение на строительство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2.1.3.5</w:t>
            </w:r>
          </w:p>
        </w:tc>
        <w:tc>
          <w:tcPr>
            <w:tcW w:w="2286" w:type="dxa"/>
            <w:gridSpan w:val="2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В случае представления заявителем уведомления о переходе прав на земельный участок</w:t>
            </w:r>
          </w:p>
        </w:tc>
        <w:tc>
          <w:tcPr>
            <w:tcW w:w="6408" w:type="dxa"/>
            <w:gridSpan w:val="2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1. Отсутствие в уведомлении о переходе прав на земельный участок реквизитов правоустанавливающих документов на такой земельный участок.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2. Отсутствие правоустанавливающих документов на земельный участок в случае, если в ЕГРН не содержатся сведения о правоустанавливающих документах на земельный участок.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3. Недостоверность сведений, указанных в уведомлении о переходе прав на земельный участок, в отношении которого в соответствии с Градостроительным </w:t>
            </w:r>
            <w:hyperlink r:id="rId144" w:history="1">
              <w:r w:rsidRPr="00270461">
                <w:rPr>
                  <w:rFonts w:cs="Courier New"/>
                  <w:sz w:val="24"/>
                  <w:szCs w:val="24"/>
                </w:rPr>
                <w:t>кодексом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Российской Федерации выдано разрешение на строительство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adjustRightInd w:val="0"/>
              <w:ind w:hanging="29"/>
              <w:jc w:val="both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3</w:t>
            </w:r>
          </w:p>
        </w:tc>
        <w:tc>
          <w:tcPr>
            <w:tcW w:w="8694" w:type="dxa"/>
            <w:gridSpan w:val="4"/>
          </w:tcPr>
          <w:p w:rsidR="00270461" w:rsidRPr="00270461" w:rsidRDefault="00270461" w:rsidP="00270461">
            <w:pPr>
              <w:adjustRightInd w:val="0"/>
              <w:ind w:hanging="29"/>
              <w:jc w:val="both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Результат: «Исправление допущенных опечаток и ошибок в разрешении на строительство»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3.1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Категории заявителей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70461">
              <w:rPr>
                <w:rFonts w:eastAsia="Times New Roman" w:cs="Courier New"/>
                <w:sz w:val="24"/>
                <w:szCs w:val="24"/>
              </w:rPr>
              <w:t>обратившиеся</w:t>
            </w:r>
            <w:proofErr w:type="gramEnd"/>
            <w:r w:rsidRPr="00270461">
              <w:rPr>
                <w:rFonts w:eastAsia="Times New Roman" w:cs="Courier New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3.1.1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 xml:space="preserve">Основания для отказа в приеме запроса о предоставлении муниципальной услуги и документов, необходимых для предоставления </w:t>
            </w: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lastRenderedPageBreak/>
              <w:t>1. З</w:t>
            </w:r>
            <w:r w:rsidRPr="00270461">
              <w:rPr>
                <w:rFonts w:cs="Courier New"/>
                <w:sz w:val="24"/>
                <w:szCs w:val="24"/>
              </w:rPr>
              <w:t>аявление представлено в орган местного самоуправления, в полномочия которого не входит предоставление муниципальной услуги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.</w:t>
            </w:r>
          </w:p>
          <w:p w:rsidR="00270461" w:rsidRPr="00270461" w:rsidRDefault="00270461" w:rsidP="00270461">
            <w:pPr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 или в единой информационной системе жилищного строительства.</w:t>
            </w:r>
          </w:p>
          <w:p w:rsidR="00270461" w:rsidRPr="00270461" w:rsidRDefault="00270461" w:rsidP="00270461">
            <w:pPr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3. Представление неполного комплекта документов, необходимых для предоставления муниципальной услуги.</w:t>
            </w:r>
          </w:p>
          <w:p w:rsidR="00270461" w:rsidRPr="00270461" w:rsidRDefault="00270461" w:rsidP="00270461">
            <w:pPr>
              <w:shd w:val="clear" w:color="auto" w:fill="FFFFFF"/>
              <w:tabs>
                <w:tab w:val="left" w:pos="1437"/>
              </w:tabs>
              <w:spacing w:line="0" w:lineRule="atLeast"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lastRenderedPageBreak/>
              <w:t>4.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в случае обращения за получением муниципальной услуги указанного лица).</w:t>
            </w:r>
          </w:p>
          <w:p w:rsidR="00270461" w:rsidRPr="00270461" w:rsidRDefault="00270461" w:rsidP="00270461">
            <w:pPr>
              <w:adjustRightInd w:val="0"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 xml:space="preserve">5. </w:t>
            </w:r>
            <w:r w:rsidRPr="00270461">
              <w:rPr>
                <w:rFonts w:cs="Courier New"/>
                <w:sz w:val="24"/>
                <w:szCs w:val="24"/>
              </w:rPr>
              <w:t>Представленные на бумажном носителе документы содержат подчистки и исправления текста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6.</w:t>
            </w:r>
            <w:r w:rsidRPr="00270461">
              <w:rPr>
                <w:rFonts w:cs="Courier New"/>
                <w:sz w:val="24"/>
                <w:szCs w:val="24"/>
              </w:rPr>
      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7. Несоблюдение установленных статьей 11 Федерального закона от 06.04.2011 № 63-Ф3 «Об электронной подписи» условий признания действительной усиленной квалифицированной электронной подписи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3.1.3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1. Несоответствие заявителя кругу лиц, указанных в </w:t>
            </w:r>
            <w:hyperlink r:id="rId145" w:history="1">
              <w:r w:rsidRPr="00270461">
                <w:rPr>
                  <w:rFonts w:cs="Courier New"/>
                  <w:sz w:val="24"/>
                  <w:szCs w:val="24"/>
                </w:rPr>
                <w:t>подразделе 1.2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настоящего Административного регламента.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2. Отсутствие опечаток и ошибок в разрешении на строительство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adjustRightInd w:val="0"/>
              <w:contextualSpacing/>
              <w:jc w:val="both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4</w:t>
            </w:r>
          </w:p>
        </w:tc>
        <w:tc>
          <w:tcPr>
            <w:tcW w:w="8694" w:type="dxa"/>
            <w:gridSpan w:val="4"/>
          </w:tcPr>
          <w:p w:rsidR="00270461" w:rsidRPr="00270461" w:rsidRDefault="00270461" w:rsidP="00270461">
            <w:pPr>
              <w:adjustRightInd w:val="0"/>
              <w:contextualSpacing/>
              <w:jc w:val="both"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Результат: «Выдача дубликата разрешения на строительство»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4.1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Категории заявителей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 xml:space="preserve">Физическое лицо, индивидуальный предприниматель, юридическое лицо, </w:t>
            </w:r>
            <w:proofErr w:type="gramStart"/>
            <w:r w:rsidRPr="00270461">
              <w:rPr>
                <w:rFonts w:eastAsia="Times New Roman" w:cs="Courier New"/>
                <w:sz w:val="24"/>
                <w:szCs w:val="24"/>
              </w:rPr>
              <w:t>обратившиеся</w:t>
            </w:r>
            <w:proofErr w:type="gramEnd"/>
            <w:r w:rsidRPr="00270461">
              <w:rPr>
                <w:rFonts w:eastAsia="Times New Roman" w:cs="Courier New"/>
                <w:sz w:val="24"/>
                <w:szCs w:val="24"/>
              </w:rPr>
              <w:t xml:space="preserve"> лично или через представителя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4.1.1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1. З</w:t>
            </w:r>
            <w:r w:rsidRPr="00270461">
              <w:rPr>
                <w:rFonts w:cs="Courier New"/>
                <w:sz w:val="24"/>
                <w:szCs w:val="24"/>
              </w:rPr>
              <w:t>аявление представлено в орган местного самоуправления, в полномочия которого не входит предоставление муниципальной услуги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.</w:t>
            </w:r>
          </w:p>
          <w:p w:rsidR="00270461" w:rsidRPr="00270461" w:rsidRDefault="00270461" w:rsidP="00270461">
            <w:pPr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 или в единой информационной системе жилищного строительства.</w:t>
            </w:r>
          </w:p>
          <w:p w:rsidR="00270461" w:rsidRPr="00270461" w:rsidRDefault="00270461" w:rsidP="00270461">
            <w:pPr>
              <w:tabs>
                <w:tab w:val="left" w:pos="1437"/>
              </w:tabs>
              <w:spacing w:line="0" w:lineRule="atLeast"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 xml:space="preserve">3. </w:t>
            </w:r>
            <w:r w:rsidRPr="00270461">
              <w:rPr>
                <w:rFonts w:cs="Courier New"/>
                <w:sz w:val="24"/>
                <w:szCs w:val="24"/>
              </w:rPr>
              <w:t>Представление неполного комплекта документов, необходимых для предоставления муниципальной услуги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.</w:t>
            </w:r>
          </w:p>
          <w:p w:rsidR="00270461" w:rsidRPr="00270461" w:rsidRDefault="00270461" w:rsidP="00270461">
            <w:pPr>
              <w:shd w:val="clear" w:color="auto" w:fill="FFFFFF"/>
              <w:tabs>
                <w:tab w:val="left" w:pos="1437"/>
              </w:tabs>
              <w:spacing w:line="0" w:lineRule="atLeast"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4.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в случае обращения за получением муниципальной услуги указанного лица).</w:t>
            </w:r>
          </w:p>
          <w:p w:rsidR="00270461" w:rsidRPr="00270461" w:rsidRDefault="00270461" w:rsidP="00270461">
            <w:pPr>
              <w:adjustRightInd w:val="0"/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 xml:space="preserve">5. </w:t>
            </w:r>
            <w:r w:rsidRPr="00270461">
              <w:rPr>
                <w:rFonts w:cs="Courier New"/>
                <w:sz w:val="24"/>
                <w:szCs w:val="24"/>
              </w:rPr>
              <w:t>Представленные на бумажном носителе документы содержат подчистки и исправления текста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.</w:t>
            </w:r>
          </w:p>
          <w:p w:rsidR="00270461" w:rsidRPr="00270461" w:rsidRDefault="00270461" w:rsidP="00270461">
            <w:pPr>
              <w:adjustRightInd w:val="0"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>6.</w:t>
            </w:r>
            <w:r w:rsidRPr="00270461">
              <w:rPr>
                <w:rFonts w:cs="Courier New"/>
                <w:sz w:val="24"/>
                <w:szCs w:val="24"/>
              </w:rPr>
              <w:t xml:space="preserve">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документах.</w:t>
            </w:r>
          </w:p>
          <w:p w:rsidR="00270461" w:rsidRPr="00270461" w:rsidRDefault="00270461" w:rsidP="00270461">
            <w:pPr>
              <w:adjustRightInd w:val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t xml:space="preserve">7. Несоблюдение установленных статьей 11 Федерального закона от 06.04.2011 № 63-Ф3 «Об электронной подписи» </w:t>
            </w:r>
            <w:r w:rsidRPr="00270461">
              <w:rPr>
                <w:rFonts w:eastAsia="Times New Roman" w:cs="Courier New"/>
                <w:bCs/>
                <w:iCs/>
                <w:spacing w:val="1"/>
                <w:sz w:val="24"/>
                <w:szCs w:val="24"/>
              </w:rPr>
              <w:lastRenderedPageBreak/>
              <w:t>условий признания действительной усиленной квалифицированной электронной подписи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lastRenderedPageBreak/>
              <w:t>4.1.2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270461" w:rsidRPr="00270461" w:rsidTr="0001483E">
        <w:tc>
          <w:tcPr>
            <w:tcW w:w="876" w:type="dxa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4.1.3</w:t>
            </w:r>
          </w:p>
        </w:tc>
        <w:tc>
          <w:tcPr>
            <w:tcW w:w="2351" w:type="dxa"/>
            <w:gridSpan w:val="3"/>
          </w:tcPr>
          <w:p w:rsidR="00270461" w:rsidRPr="00270461" w:rsidRDefault="00270461" w:rsidP="00270461">
            <w:pPr>
              <w:rPr>
                <w:rFonts w:eastAsia="Times New Roman" w:cs="Courier New"/>
                <w:sz w:val="24"/>
                <w:szCs w:val="24"/>
              </w:rPr>
            </w:pPr>
            <w:r w:rsidRPr="00270461">
              <w:rPr>
                <w:rFonts w:eastAsia="Times New Roman" w:cs="Courier New"/>
                <w:sz w:val="24"/>
                <w:szCs w:val="24"/>
              </w:rPr>
              <w:t>Основания для отказа в предоставлении муниципальной услуги</w:t>
            </w:r>
          </w:p>
        </w:tc>
        <w:tc>
          <w:tcPr>
            <w:tcW w:w="6343" w:type="dxa"/>
          </w:tcPr>
          <w:p w:rsidR="00270461" w:rsidRPr="00270461" w:rsidRDefault="00270461" w:rsidP="00270461">
            <w:pPr>
              <w:adjustRightInd w:val="0"/>
              <w:ind w:left="37"/>
              <w:contextualSpacing/>
              <w:rPr>
                <w:rFonts w:cs="Courier New"/>
                <w:sz w:val="24"/>
                <w:szCs w:val="24"/>
              </w:rPr>
            </w:pPr>
            <w:r w:rsidRPr="00270461">
              <w:rPr>
                <w:rFonts w:cs="Courier New"/>
                <w:sz w:val="24"/>
                <w:szCs w:val="24"/>
              </w:rPr>
              <w:t xml:space="preserve">Несоответствие заявителя кругу лиц, указанных в </w:t>
            </w:r>
            <w:hyperlink r:id="rId146" w:history="1">
              <w:r w:rsidRPr="00270461">
                <w:rPr>
                  <w:rFonts w:cs="Courier New"/>
                  <w:sz w:val="24"/>
                  <w:szCs w:val="24"/>
                </w:rPr>
                <w:t>подразделе 1.2</w:t>
              </w:r>
            </w:hyperlink>
            <w:r w:rsidRPr="00270461">
              <w:rPr>
                <w:rFonts w:cs="Courier New"/>
                <w:sz w:val="24"/>
                <w:szCs w:val="24"/>
              </w:rPr>
              <w:t xml:space="preserve"> настоящего Административного регламента</w:t>
            </w:r>
          </w:p>
        </w:tc>
      </w:tr>
    </w:tbl>
    <w:p w:rsidR="00270461" w:rsidRPr="00270461" w:rsidRDefault="00270461" w:rsidP="00270461">
      <w:pPr>
        <w:autoSpaceDE/>
        <w:autoSpaceDN/>
        <w:adjustRightInd w:val="0"/>
        <w:spacing w:line="360" w:lineRule="auto"/>
        <w:ind w:left="709"/>
        <w:contextualSpacing/>
        <w:jc w:val="right"/>
        <w:outlineLvl w:val="1"/>
        <w:rPr>
          <w:sz w:val="28"/>
          <w:szCs w:val="28"/>
        </w:rPr>
      </w:pPr>
      <w:r w:rsidRPr="00270461">
        <w:rPr>
          <w:sz w:val="28"/>
          <w:szCs w:val="28"/>
        </w:rPr>
        <w:t>».</w:t>
      </w:r>
    </w:p>
    <w:p w:rsidR="00270461" w:rsidRPr="00270461" w:rsidRDefault="00270461" w:rsidP="00270461">
      <w:pPr>
        <w:numPr>
          <w:ilvl w:val="0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>Приложение № 5 к Административному регламенту изложить в следующей редакции:</w:t>
      </w:r>
    </w:p>
    <w:p w:rsidR="00270461" w:rsidRPr="00270461" w:rsidRDefault="00270461" w:rsidP="00270461">
      <w:pPr>
        <w:suppressAutoHyphens/>
        <w:autoSpaceDE/>
        <w:autoSpaceDN/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461">
        <w:rPr>
          <w:sz w:val="28"/>
          <w:szCs w:val="28"/>
        </w:rPr>
        <w:t>«</w:t>
      </w:r>
      <w:r w:rsidRPr="00270461">
        <w:rPr>
          <w:rFonts w:eastAsia="Calibri"/>
          <w:sz w:val="28"/>
          <w:szCs w:val="28"/>
          <w:lang w:eastAsia="en-US"/>
        </w:rPr>
        <w:t>Приложение № 5</w:t>
      </w:r>
    </w:p>
    <w:p w:rsidR="00270461" w:rsidRPr="00270461" w:rsidRDefault="00270461" w:rsidP="00270461">
      <w:pPr>
        <w:autoSpaceDE/>
        <w:autoSpaceDN/>
        <w:adjustRightInd w:val="0"/>
        <w:spacing w:line="360" w:lineRule="auto"/>
        <w:ind w:left="709"/>
        <w:contextualSpacing/>
        <w:jc w:val="right"/>
        <w:outlineLvl w:val="1"/>
        <w:rPr>
          <w:sz w:val="28"/>
          <w:szCs w:val="28"/>
        </w:rPr>
      </w:pPr>
      <w:r w:rsidRPr="0027046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270461" w:rsidRPr="00270461" w:rsidRDefault="00270461" w:rsidP="00270461">
      <w:pPr>
        <w:spacing w:line="228" w:lineRule="auto"/>
        <w:jc w:val="right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right"/>
        <w:rPr>
          <w:sz w:val="28"/>
          <w:szCs w:val="28"/>
        </w:rPr>
      </w:pPr>
      <w:r w:rsidRPr="00270461">
        <w:rPr>
          <w:sz w:val="28"/>
          <w:szCs w:val="28"/>
        </w:rPr>
        <w:t>Форма</w:t>
      </w:r>
    </w:p>
    <w:p w:rsidR="00270461" w:rsidRPr="00270461" w:rsidRDefault="00270461" w:rsidP="00270461">
      <w:pPr>
        <w:spacing w:line="228" w:lineRule="auto"/>
        <w:jc w:val="right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center"/>
        <w:rPr>
          <w:b/>
          <w:sz w:val="18"/>
          <w:szCs w:val="28"/>
        </w:rPr>
      </w:pPr>
    </w:p>
    <w:p w:rsidR="00270461" w:rsidRPr="00270461" w:rsidRDefault="00270461" w:rsidP="00270461">
      <w:pPr>
        <w:spacing w:line="192" w:lineRule="auto"/>
        <w:jc w:val="center"/>
        <w:rPr>
          <w:b/>
          <w:sz w:val="28"/>
          <w:szCs w:val="28"/>
        </w:rPr>
      </w:pPr>
      <w:r w:rsidRPr="00270461">
        <w:rPr>
          <w:b/>
          <w:sz w:val="28"/>
          <w:szCs w:val="28"/>
        </w:rPr>
        <w:t>ЗАЯВЛЕНИЕ</w:t>
      </w:r>
    </w:p>
    <w:p w:rsidR="00270461" w:rsidRPr="00270461" w:rsidRDefault="00270461" w:rsidP="00270461">
      <w:pPr>
        <w:spacing w:line="192" w:lineRule="auto"/>
        <w:jc w:val="center"/>
        <w:rPr>
          <w:b/>
          <w:sz w:val="28"/>
          <w:szCs w:val="28"/>
        </w:rPr>
      </w:pPr>
      <w:r w:rsidRPr="00270461">
        <w:rPr>
          <w:b/>
          <w:sz w:val="28"/>
          <w:szCs w:val="28"/>
        </w:rPr>
        <w:t>о выдаче разрешения на строительство</w:t>
      </w:r>
    </w:p>
    <w:p w:rsidR="00270461" w:rsidRPr="00270461" w:rsidRDefault="00270461" w:rsidP="00270461">
      <w:pPr>
        <w:spacing w:line="204" w:lineRule="auto"/>
        <w:jc w:val="center"/>
        <w:rPr>
          <w:b/>
          <w:szCs w:val="28"/>
        </w:rPr>
      </w:pPr>
    </w:p>
    <w:p w:rsidR="00270461" w:rsidRPr="00270461" w:rsidRDefault="00270461" w:rsidP="00270461">
      <w:pPr>
        <w:spacing w:line="204" w:lineRule="auto"/>
        <w:jc w:val="right"/>
        <w:rPr>
          <w:sz w:val="28"/>
          <w:szCs w:val="28"/>
        </w:rPr>
      </w:pPr>
      <w:r w:rsidRPr="00270461">
        <w:rPr>
          <w:sz w:val="28"/>
          <w:szCs w:val="28"/>
        </w:rPr>
        <w:t>«___» __________ 20___ г.</w:t>
      </w:r>
    </w:p>
    <w:p w:rsidR="00270461" w:rsidRPr="00270461" w:rsidRDefault="00270461" w:rsidP="00270461">
      <w:pPr>
        <w:spacing w:line="204" w:lineRule="auto"/>
        <w:jc w:val="right"/>
        <w:rPr>
          <w:sz w:val="16"/>
          <w:szCs w:val="28"/>
        </w:rPr>
      </w:pPr>
    </w:p>
    <w:p w:rsidR="00270461" w:rsidRPr="00270461" w:rsidRDefault="00270461" w:rsidP="00270461">
      <w:pPr>
        <w:spacing w:line="204" w:lineRule="auto"/>
        <w:jc w:val="right"/>
        <w:rPr>
          <w:sz w:val="28"/>
          <w:szCs w:val="28"/>
        </w:rPr>
      </w:pPr>
      <w:r w:rsidRPr="00270461">
        <w:rPr>
          <w:sz w:val="28"/>
          <w:szCs w:val="28"/>
        </w:rPr>
        <w:t>__________________________________________________________________</w:t>
      </w:r>
    </w:p>
    <w:p w:rsidR="00270461" w:rsidRPr="00270461" w:rsidRDefault="00270461" w:rsidP="00270461">
      <w:pPr>
        <w:spacing w:line="192" w:lineRule="auto"/>
        <w:jc w:val="center"/>
        <w:rPr>
          <w:sz w:val="24"/>
          <w:szCs w:val="24"/>
        </w:rPr>
      </w:pPr>
      <w:proofErr w:type="gramStart"/>
      <w:r w:rsidRPr="00270461">
        <w:rPr>
          <w:sz w:val="24"/>
          <w:szCs w:val="24"/>
        </w:rPr>
        <w:t>(наименование органа местного самоуправления,</w:t>
      </w:r>
      <w:proofErr w:type="gramEnd"/>
    </w:p>
    <w:p w:rsidR="00270461" w:rsidRPr="00270461" w:rsidRDefault="00270461" w:rsidP="00270461">
      <w:pPr>
        <w:spacing w:line="192" w:lineRule="auto"/>
        <w:jc w:val="center"/>
        <w:rPr>
          <w:sz w:val="24"/>
          <w:szCs w:val="24"/>
        </w:rPr>
      </w:pPr>
      <w:r w:rsidRPr="00270461">
        <w:rPr>
          <w:sz w:val="24"/>
          <w:szCs w:val="24"/>
        </w:rPr>
        <w:t>уполномоченного на выдачу разрешений на строительство)</w:t>
      </w:r>
    </w:p>
    <w:p w:rsidR="00270461" w:rsidRPr="00270461" w:rsidRDefault="00270461" w:rsidP="00270461">
      <w:pPr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bCs/>
          <w:sz w:val="28"/>
          <w:szCs w:val="28"/>
          <w:lang w:eastAsia="en-US"/>
        </w:rPr>
        <w:t>В соответствии со статьей 51 Градостроительного кодекса Российской Федерации прошу выдать разрешение на строительство.</w:t>
      </w:r>
    </w:p>
    <w:p w:rsidR="00270461" w:rsidRPr="00270461" w:rsidRDefault="00270461" w:rsidP="00270461">
      <w:pPr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270461" w:rsidRPr="00270461" w:rsidRDefault="00270461" w:rsidP="00270461">
      <w:pPr>
        <w:adjustRightInd w:val="0"/>
        <w:spacing w:line="22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94"/>
        <w:gridCol w:w="4224"/>
      </w:tblGrid>
      <w:tr w:rsidR="00270461" w:rsidRPr="00270461" w:rsidTr="0001483E">
        <w:trPr>
          <w:trHeight w:val="60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 случае если застройщик –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256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753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270461">
              <w:rPr>
                <w:sz w:val="24"/>
                <w:szCs w:val="24"/>
              </w:rPr>
              <w:t>(не указываются в случае,</w:t>
            </w:r>
            <w:proofErr w:type="gramEnd"/>
          </w:p>
          <w:p w:rsidR="00270461" w:rsidRPr="00270461" w:rsidRDefault="00270461" w:rsidP="00270461">
            <w:pPr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если застройщик –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>индивидуальный предприниматель)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66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279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17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56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842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pacing w:line="228" w:lineRule="auto"/>
        <w:jc w:val="center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center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center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center"/>
        <w:rPr>
          <w:sz w:val="28"/>
          <w:szCs w:val="28"/>
        </w:rPr>
      </w:pPr>
      <w:r w:rsidRPr="00270461">
        <w:rPr>
          <w:rFonts w:eastAsia="Calibri"/>
          <w:sz w:val="28"/>
          <w:szCs w:val="28"/>
          <w:lang w:eastAsia="en-US"/>
        </w:rPr>
        <w:t>2. Сведения об объекте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94"/>
        <w:gridCol w:w="4224"/>
      </w:tblGrid>
      <w:tr w:rsidR="00270461" w:rsidRPr="00270461" w:rsidTr="0001483E">
        <w:trPr>
          <w:trHeight w:val="1093"/>
        </w:trPr>
        <w:tc>
          <w:tcPr>
            <w:tcW w:w="526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Наименование объекта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капитального строительства (этапа)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 соответствии с проектной документацией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 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1093"/>
        </w:trPr>
        <w:tc>
          <w:tcPr>
            <w:tcW w:w="526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center"/>
        <w:rPr>
          <w:sz w:val="28"/>
          <w:szCs w:val="28"/>
        </w:rPr>
      </w:pPr>
      <w:r w:rsidRPr="00270461">
        <w:rPr>
          <w:rFonts w:eastAsia="Calibri"/>
          <w:sz w:val="28"/>
          <w:szCs w:val="28"/>
          <w:lang w:eastAsia="en-US"/>
        </w:rPr>
        <w:t>3.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4518"/>
        <w:gridCol w:w="4236"/>
      </w:tblGrid>
      <w:tr w:rsidR="00270461" w:rsidRPr="00270461" w:rsidTr="0001483E">
        <w:trPr>
          <w:trHeight w:val="600"/>
        </w:trPr>
        <w:tc>
          <w:tcPr>
            <w:tcW w:w="559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292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 (земельных участков), в пределах которого (которых) расположен или планируется расположение объекта капитального строительства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(заполнение не обязательно при выдаче разрешения на строительство линейного объекта, для размещения которого не требуется образование земельного участка)</w:t>
            </w:r>
          </w:p>
        </w:tc>
        <w:tc>
          <w:tcPr>
            <w:tcW w:w="2149" w:type="pct"/>
          </w:tcPr>
          <w:p w:rsidR="00270461" w:rsidRPr="00270461" w:rsidRDefault="00270461" w:rsidP="00270461">
            <w:pPr>
              <w:spacing w:after="160"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750"/>
        </w:trPr>
        <w:tc>
          <w:tcPr>
            <w:tcW w:w="559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292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Реквизиты утвержденного проекта межевания территории либо реквизиты решения об утверждении схемы расположения земельного участка или земельных участков на кадастровом плане территории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(указываются в случаях, предусмотренных частью 7.3 статьи 51 и частями 1.1 и 1.2 статьи 57.3 Градостроительного кодекса Российской Федерации)</w:t>
            </w:r>
          </w:p>
        </w:tc>
        <w:tc>
          <w:tcPr>
            <w:tcW w:w="2149" w:type="pct"/>
          </w:tcPr>
          <w:p w:rsidR="00270461" w:rsidRPr="00270461" w:rsidRDefault="00270461" w:rsidP="00270461">
            <w:pPr>
              <w:spacing w:after="160"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750"/>
        </w:trPr>
        <w:tc>
          <w:tcPr>
            <w:tcW w:w="559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292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Реквизиты решения об установлении публичного сервитута </w:t>
            </w:r>
            <w:r w:rsidRPr="00270461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149" w:type="pct"/>
          </w:tcPr>
          <w:p w:rsidR="00270461" w:rsidRPr="00270461" w:rsidRDefault="00270461" w:rsidP="00270461">
            <w:pPr>
              <w:spacing w:after="160"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uppressAutoHyphens/>
        <w:jc w:val="center"/>
        <w:rPr>
          <w:rFonts w:eastAsiaTheme="minorHAnsi"/>
          <w:sz w:val="28"/>
          <w:szCs w:val="28"/>
          <w:lang w:eastAsia="en-US"/>
        </w:rPr>
      </w:pPr>
      <w:r w:rsidRPr="00270461">
        <w:rPr>
          <w:sz w:val="28"/>
          <w:szCs w:val="28"/>
        </w:rPr>
        <w:lastRenderedPageBreak/>
        <w:t xml:space="preserve">4. Сведения о </w:t>
      </w:r>
      <w:r w:rsidRPr="00270461">
        <w:rPr>
          <w:rFonts w:eastAsiaTheme="minorHAnsi"/>
          <w:sz w:val="28"/>
          <w:szCs w:val="28"/>
          <w:lang w:eastAsia="en-US"/>
        </w:rPr>
        <w:t>согласование архитектурно-градостроительного облика   объекта капитального строительства</w:t>
      </w:r>
    </w:p>
    <w:p w:rsidR="00270461" w:rsidRPr="00270461" w:rsidRDefault="00270461" w:rsidP="00270461">
      <w:pPr>
        <w:suppressAutoHyphens/>
        <w:jc w:val="center"/>
        <w:rPr>
          <w:sz w:val="28"/>
          <w:szCs w:val="28"/>
        </w:rPr>
      </w:pPr>
      <w:r w:rsidRPr="00270461">
        <w:rPr>
          <w:sz w:val="28"/>
          <w:szCs w:val="28"/>
        </w:rPr>
        <w:t>(заполняются в случае,</w:t>
      </w:r>
      <w:r w:rsidRPr="00270461">
        <w:rPr>
          <w:rFonts w:eastAsiaTheme="minorHAnsi"/>
          <w:sz w:val="28"/>
          <w:szCs w:val="28"/>
          <w:lang w:eastAsia="en-US"/>
        </w:rPr>
        <w:t xml:space="preserve"> если такое согласование предусмотрено </w:t>
      </w:r>
      <w:hyperlink r:id="rId147" w:history="1">
        <w:r w:rsidRPr="00270461">
          <w:rPr>
            <w:rFonts w:eastAsiaTheme="minorHAnsi"/>
            <w:sz w:val="28"/>
            <w:szCs w:val="28"/>
            <w:lang w:eastAsia="en-US"/>
          </w:rPr>
          <w:t>статьей 40.1</w:t>
        </w:r>
      </w:hyperlink>
      <w:r w:rsidRPr="0027046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Федерации)</w:t>
      </w:r>
    </w:p>
    <w:p w:rsidR="00270461" w:rsidRPr="00270461" w:rsidRDefault="00270461" w:rsidP="00270461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4971"/>
        <w:gridCol w:w="1898"/>
        <w:gridCol w:w="2006"/>
      </w:tblGrid>
      <w:tr w:rsidR="00270461" w:rsidRPr="00270461" w:rsidTr="0001483E">
        <w:trPr>
          <w:trHeight w:val="600"/>
        </w:trPr>
        <w:tc>
          <w:tcPr>
            <w:tcW w:w="497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№        </w:t>
            </w:r>
            <w:proofErr w:type="gramStart"/>
            <w:r w:rsidRPr="00270461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270461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22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Орган, принявший решение</w:t>
            </w:r>
          </w:p>
        </w:tc>
        <w:tc>
          <w:tcPr>
            <w:tcW w:w="963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018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270461" w:rsidRPr="00270461" w:rsidTr="0001483E">
        <w:trPr>
          <w:trHeight w:val="194"/>
        </w:trPr>
        <w:tc>
          <w:tcPr>
            <w:tcW w:w="497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rPr>
          <w:szCs w:val="28"/>
        </w:rPr>
      </w:pPr>
    </w:p>
    <w:p w:rsidR="00270461" w:rsidRPr="00270461" w:rsidRDefault="00270461" w:rsidP="00270461">
      <w:pPr>
        <w:suppressAutoHyphens/>
        <w:jc w:val="center"/>
        <w:rPr>
          <w:rFonts w:eastAsiaTheme="minorHAnsi"/>
          <w:sz w:val="28"/>
          <w:szCs w:val="28"/>
          <w:lang w:eastAsia="en-US"/>
        </w:rPr>
      </w:pPr>
      <w:r w:rsidRPr="00270461">
        <w:rPr>
          <w:sz w:val="28"/>
          <w:szCs w:val="28"/>
        </w:rPr>
        <w:t xml:space="preserve">5. Сведения </w:t>
      </w:r>
      <w:r w:rsidRPr="00270461">
        <w:rPr>
          <w:rFonts w:eastAsiaTheme="minorHAnsi"/>
          <w:sz w:val="28"/>
          <w:szCs w:val="28"/>
          <w:lang w:eastAsia="en-US"/>
        </w:rPr>
        <w:t>об установлении или изменении                                                                      зоны с особыми условиями использования территории</w:t>
      </w:r>
    </w:p>
    <w:p w:rsidR="00270461" w:rsidRPr="00270461" w:rsidRDefault="00270461" w:rsidP="00270461">
      <w:pPr>
        <w:suppressAutoHyphens/>
        <w:jc w:val="center"/>
        <w:rPr>
          <w:sz w:val="28"/>
          <w:szCs w:val="28"/>
        </w:rPr>
      </w:pPr>
      <w:proofErr w:type="gramStart"/>
      <w:r w:rsidRPr="00270461">
        <w:rPr>
          <w:sz w:val="28"/>
          <w:szCs w:val="28"/>
        </w:rPr>
        <w:t>(заполняются в случае</w:t>
      </w:r>
      <w:r w:rsidRPr="00270461">
        <w:rPr>
          <w:rFonts w:eastAsiaTheme="minorHAnsi"/>
          <w:sz w:val="28"/>
          <w:szCs w:val="28"/>
          <w:lang w:eastAsia="en-US"/>
        </w:rPr>
        <w:t xml:space="preserve"> строительства объекта капитального строительства,           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изменению)</w:t>
      </w:r>
      <w:proofErr w:type="gramEnd"/>
    </w:p>
    <w:p w:rsidR="00270461" w:rsidRPr="00270461" w:rsidRDefault="00270461" w:rsidP="00270461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4971"/>
        <w:gridCol w:w="1898"/>
        <w:gridCol w:w="2006"/>
      </w:tblGrid>
      <w:tr w:rsidR="00270461" w:rsidRPr="00270461" w:rsidTr="0001483E">
        <w:trPr>
          <w:trHeight w:val="600"/>
        </w:trPr>
        <w:tc>
          <w:tcPr>
            <w:tcW w:w="497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№        </w:t>
            </w:r>
            <w:proofErr w:type="gramStart"/>
            <w:r w:rsidRPr="00270461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270461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22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Орган, принявший решение</w:t>
            </w:r>
          </w:p>
        </w:tc>
        <w:tc>
          <w:tcPr>
            <w:tcW w:w="963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018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270461" w:rsidRPr="00270461" w:rsidTr="0001483E">
        <w:trPr>
          <w:trHeight w:val="194"/>
        </w:trPr>
        <w:tc>
          <w:tcPr>
            <w:tcW w:w="497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spacing w:line="360" w:lineRule="auto"/>
        <w:ind w:firstLine="709"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20"/>
        <w:gridCol w:w="5093"/>
        <w:gridCol w:w="1971"/>
        <w:gridCol w:w="1971"/>
      </w:tblGrid>
      <w:tr w:rsidR="00270461" w:rsidRPr="00270461" w:rsidTr="0001483E">
        <w:trPr>
          <w:trHeight w:val="555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 xml:space="preserve">№ </w:t>
            </w:r>
            <w:proofErr w:type="gramStart"/>
            <w:r w:rsidRPr="00270461">
              <w:rPr>
                <w:sz w:val="24"/>
                <w:szCs w:val="24"/>
              </w:rPr>
              <w:t>п</w:t>
            </w:r>
            <w:proofErr w:type="gramEnd"/>
            <w:r w:rsidRPr="00270461">
              <w:rPr>
                <w:sz w:val="24"/>
                <w:szCs w:val="24"/>
              </w:rPr>
              <w:t>/п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Дата документа</w:t>
            </w:r>
          </w:p>
        </w:tc>
      </w:tr>
      <w:tr w:rsidR="00270461" w:rsidRPr="00270461" w:rsidTr="0001483E">
        <w:trPr>
          <w:trHeight w:val="85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adjustRightInd w:val="0"/>
              <w:spacing w:line="228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270461">
              <w:rPr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 проекта межевания территории (за исключением случаев, при которых для строительства, реконструкции линейного объекта не требуется подготовка документации по планировке территории), </w:t>
            </w:r>
            <w:r w:rsidRPr="00270461">
              <w:rPr>
                <w:rFonts w:eastAsia="Calibri"/>
                <w:sz w:val="24"/>
                <w:szCs w:val="24"/>
              </w:rPr>
              <w:t>реквизиты проекта планировки территории в случае выдачи разрешения на строительство линейного объекта, для 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56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 xml:space="preserve">Типовое </w:t>
            </w:r>
            <w:proofErr w:type="gramStart"/>
            <w:r w:rsidRPr="00270461">
              <w:rPr>
                <w:sz w:val="24"/>
                <w:szCs w:val="24"/>
              </w:rPr>
              <w:t>архитектурное решение</w:t>
            </w:r>
            <w:proofErr w:type="gramEnd"/>
            <w:r w:rsidRPr="00270461">
              <w:rPr>
                <w:sz w:val="24"/>
                <w:szCs w:val="24"/>
              </w:rPr>
              <w:t xml:space="preserve"> для исторического поселения (при наличии)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(указывается в случае выдачи разрешения на 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Положительное заключение экспертизы проектной документации (указывается в случаях, если проектная документация подлежит экспертизе в соответствии со статьей 49 Градостроительного кодекса Российской 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4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Положительное заключение государственной экспертизы проектной документации (указывается в случаях, если проектная документация подлежит государственной экспертизе в соответствии с частью 3.4  статьи 49 Градостроительного кодекса Российской 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 (указывается в случаях, если проектная документация подлежит государственной экологической экспертизе в соответствии с частью 6 статьи 49 Градостроительного кодекса Российской 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70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6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48" w:history="1"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>части 3.9 статьи 49</w:t>
              </w:r>
            </w:hyperlink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 xml:space="preserve">(указывается </w:t>
            </w:r>
            <w:proofErr w:type="gramStart"/>
            <w:r w:rsidRPr="00270461">
              <w:rPr>
                <w:sz w:val="24"/>
                <w:szCs w:val="24"/>
              </w:rPr>
              <w:t xml:space="preserve">в случае 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внесения изменений в проектную документацию в ходе экспертного сопровождения в соответствии с </w:t>
            </w:r>
            <w:hyperlink r:id="rId149" w:history="1"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>частью</w:t>
              </w:r>
              <w:proofErr w:type="gramEnd"/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 xml:space="preserve"> 3.9 статьи 49</w:t>
              </w:r>
            </w:hyperlink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7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>Разрешение на отклонение от предельных параметров разрешенного строительства, реконструкции (</w:t>
            </w:r>
            <w:r w:rsidRPr="00270461">
              <w:rPr>
                <w:sz w:val="24"/>
                <w:szCs w:val="24"/>
              </w:rPr>
              <w:t>указывается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в случае, если было предоставлено такое разрешение в соответствии со </w:t>
            </w:r>
            <w:hyperlink r:id="rId150" w:history="1"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>статьей 40</w:t>
              </w:r>
            </w:hyperlink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70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8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>Договор о комплексном развитии территории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>(указывается в случае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, если строительство, реконструкцию объектов капитального строительства планируется осуществлять без привлечения средств бюджета бюджетной системы Российской Федерации в границах территории, в отношении которой принято решение о комплексном развитии территории или заключен такой договор)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Решение о комплексном развитии территории 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>(указывается в случае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, если строительство, реконструкцию объектов капитального строительства планируется осуществлять без привлечения средств бюджета бюджетной системы Российской Федерации в границах территории, в отношении которой принято 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решение о комплексном развитии территории и реализация решения о комплексном развитии территории осуществляется без заключения договора о комплексном развитии территории)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70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 xml:space="preserve">Соглашение о передаче в случаях, установленных бюджетным </w:t>
            </w:r>
            <w:hyperlink r:id="rId151" w:history="1">
              <w:r w:rsidRPr="00270461">
                <w:rPr>
                  <w:sz w:val="24"/>
                  <w:szCs w:val="24"/>
                </w:rPr>
                <w:t>законодательством</w:t>
              </w:r>
            </w:hyperlink>
            <w:r w:rsidRPr="00270461">
              <w:rPr>
                <w:sz w:val="24"/>
                <w:szCs w:val="24"/>
              </w:rPr>
              <w:t xml:space="preserve"> Российской Федерации,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70461">
              <w:rPr>
                <w:sz w:val="24"/>
                <w:szCs w:val="24"/>
              </w:rPr>
              <w:t xml:space="preserve">, 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70461">
              <w:rPr>
                <w:sz w:val="24"/>
                <w:szCs w:val="24"/>
              </w:rPr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(при наличии)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270461" w:rsidRPr="00270461" w:rsidRDefault="00270461" w:rsidP="00270461">
      <w:pPr>
        <w:rPr>
          <w:szCs w:val="28"/>
        </w:rPr>
      </w:pPr>
    </w:p>
    <w:p w:rsidR="00270461" w:rsidRPr="00270461" w:rsidRDefault="00270461" w:rsidP="00270461">
      <w:pPr>
        <w:rPr>
          <w:szCs w:val="28"/>
        </w:rPr>
      </w:pPr>
    </w:p>
    <w:p w:rsidR="00270461" w:rsidRPr="00270461" w:rsidRDefault="00270461" w:rsidP="00270461">
      <w:pPr>
        <w:spacing w:line="360" w:lineRule="auto"/>
        <w:ind w:firstLine="709"/>
        <w:rPr>
          <w:sz w:val="28"/>
          <w:szCs w:val="28"/>
        </w:rPr>
      </w:pPr>
      <w:r w:rsidRPr="00270461">
        <w:rPr>
          <w:sz w:val="28"/>
          <w:szCs w:val="28"/>
        </w:rPr>
        <w:t>Приложение: _________________________________________________</w:t>
      </w:r>
    </w:p>
    <w:p w:rsidR="00270461" w:rsidRPr="00270461" w:rsidRDefault="00270461" w:rsidP="00270461">
      <w:pPr>
        <w:spacing w:line="360" w:lineRule="auto"/>
        <w:rPr>
          <w:sz w:val="28"/>
          <w:szCs w:val="28"/>
        </w:rPr>
      </w:pPr>
      <w:r w:rsidRPr="00270461">
        <w:rPr>
          <w:sz w:val="28"/>
          <w:szCs w:val="28"/>
        </w:rPr>
        <w:t>__________________________________________________________________.</w:t>
      </w:r>
    </w:p>
    <w:p w:rsidR="00270461" w:rsidRPr="00270461" w:rsidRDefault="00270461" w:rsidP="00270461">
      <w:pPr>
        <w:spacing w:line="360" w:lineRule="auto"/>
        <w:ind w:firstLine="709"/>
        <w:rPr>
          <w:sz w:val="28"/>
          <w:szCs w:val="28"/>
        </w:rPr>
      </w:pPr>
      <w:r w:rsidRPr="00270461">
        <w:rPr>
          <w:sz w:val="28"/>
          <w:szCs w:val="28"/>
        </w:rPr>
        <w:t>Номер телефона и адрес электронной почты для связи: ______________</w:t>
      </w:r>
    </w:p>
    <w:p w:rsidR="00270461" w:rsidRPr="00270461" w:rsidRDefault="00270461" w:rsidP="00270461">
      <w:pPr>
        <w:spacing w:line="360" w:lineRule="auto"/>
        <w:rPr>
          <w:sz w:val="28"/>
          <w:szCs w:val="28"/>
        </w:rPr>
      </w:pPr>
      <w:r w:rsidRPr="00270461">
        <w:rPr>
          <w:sz w:val="28"/>
          <w:szCs w:val="28"/>
        </w:rPr>
        <w:t>__________________________________________________________________.</w:t>
      </w:r>
    </w:p>
    <w:p w:rsidR="00270461" w:rsidRPr="00270461" w:rsidRDefault="00270461" w:rsidP="00270461">
      <w:pPr>
        <w:tabs>
          <w:tab w:val="left" w:pos="196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70461">
        <w:rPr>
          <w:sz w:val="28"/>
          <w:szCs w:val="28"/>
        </w:rPr>
        <w:t>Результат предоставления муниципальной услуги прошу (указывается один из 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  <w:gridCol w:w="777"/>
      </w:tblGrid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i/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Выдать</w:t>
            </w:r>
            <w:r w:rsidRPr="00270461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270461">
              <w:rPr>
                <w:sz w:val="24"/>
                <w:szCs w:val="24"/>
              </w:rPr>
              <w:t xml:space="preserve"> при обращении </w:t>
            </w:r>
            <w:r w:rsidRPr="00270461">
              <w:rPr>
                <w:bCs/>
                <w:sz w:val="24"/>
                <w:szCs w:val="24"/>
              </w:rPr>
              <w:t>в многофункциональный центр предоставления государственных и муниципальных услуг,</w:t>
            </w:r>
            <w:r w:rsidRPr="00270461">
              <w:rPr>
                <w:sz w:val="24"/>
                <w:szCs w:val="24"/>
              </w:rPr>
              <w:t xml:space="preserve"> расположенный по адресу: 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jc w:val="both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Направить на бумажном носителе на почтовый адрес: _________________________</w:t>
            </w:r>
          </w:p>
          <w:p w:rsidR="00270461" w:rsidRPr="00270461" w:rsidRDefault="00270461" w:rsidP="00270461">
            <w:pPr>
              <w:suppressAutoHyphens/>
              <w:jc w:val="both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jc w:val="both"/>
              <w:rPr>
                <w:sz w:val="24"/>
                <w:szCs w:val="24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 отношении несовершеннолетнего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______________________________________________________________________</w:t>
            </w:r>
          </w:p>
          <w:p w:rsidR="00270461" w:rsidRPr="00270461" w:rsidRDefault="00270461" w:rsidP="00270461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0461"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:rsidR="00270461" w:rsidRPr="00270461" w:rsidRDefault="00270461" w:rsidP="00270461">
            <w:pPr>
              <w:suppressAutoHyphens/>
              <w:jc w:val="center"/>
            </w:pPr>
            <w:r w:rsidRPr="00270461">
              <w:rPr>
                <w:rFonts w:eastAsia="Calibri"/>
                <w:lang w:eastAsia="en-US"/>
              </w:rPr>
              <w:t>(фамилия, имя, отчество (при наличии) и сведения о документе, удостоверяющем личность,          другого законного представителя несовершеннолетнего)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270461" w:rsidRPr="00270461" w:rsidRDefault="00270461" w:rsidP="00270461">
      <w:pPr>
        <w:suppressAutoHyphens/>
        <w:jc w:val="both"/>
        <w:rPr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159"/>
        <w:gridCol w:w="6162"/>
      </w:tblGrid>
      <w:tr w:rsidR="00270461" w:rsidRPr="00270461" w:rsidTr="0001483E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lastRenderedPageBreak/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(фамилия, имя, отчество (при наличии))</w:t>
            </w:r>
            <w:r w:rsidRPr="00270461">
              <w:rPr>
                <w:sz w:val="28"/>
                <w:szCs w:val="28"/>
              </w:rPr>
              <w:t>».</w:t>
            </w:r>
          </w:p>
        </w:tc>
      </w:tr>
    </w:tbl>
    <w:p w:rsidR="00270461" w:rsidRPr="00270461" w:rsidRDefault="00270461" w:rsidP="00270461">
      <w:pPr>
        <w:autoSpaceDE/>
        <w:autoSpaceDN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270461" w:rsidRPr="00270461" w:rsidRDefault="00270461" w:rsidP="00270461">
      <w:pPr>
        <w:autoSpaceDE/>
        <w:autoSpaceDN/>
        <w:adjustRightInd w:val="0"/>
        <w:spacing w:line="360" w:lineRule="auto"/>
        <w:ind w:left="709"/>
        <w:contextualSpacing/>
        <w:jc w:val="right"/>
        <w:outlineLvl w:val="1"/>
        <w:rPr>
          <w:sz w:val="16"/>
          <w:szCs w:val="28"/>
        </w:rPr>
      </w:pPr>
    </w:p>
    <w:p w:rsidR="00270461" w:rsidRPr="00270461" w:rsidRDefault="00270461" w:rsidP="00270461">
      <w:pPr>
        <w:numPr>
          <w:ilvl w:val="0"/>
          <w:numId w:val="12"/>
        </w:numPr>
        <w:autoSpaceDE/>
        <w:autoSpaceDN/>
        <w:adjustRightInd w:val="0"/>
        <w:spacing w:line="360" w:lineRule="auto"/>
        <w:ind w:left="0" w:firstLine="709"/>
        <w:contextualSpacing/>
        <w:jc w:val="both"/>
        <w:rPr>
          <w:rFonts w:eastAsia="Times New Roman"/>
          <w:sz w:val="28"/>
          <w:szCs w:val="28"/>
        </w:rPr>
      </w:pPr>
      <w:r w:rsidRPr="00270461">
        <w:rPr>
          <w:sz w:val="28"/>
          <w:szCs w:val="28"/>
        </w:rPr>
        <w:t>Приложение № 6 к Административному регламенту изложить в следующей редакции:</w:t>
      </w:r>
    </w:p>
    <w:p w:rsidR="00270461" w:rsidRPr="00270461" w:rsidRDefault="00270461" w:rsidP="00270461">
      <w:pPr>
        <w:suppressAutoHyphens/>
        <w:autoSpaceDE/>
        <w:autoSpaceDN/>
        <w:ind w:left="5103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70461">
        <w:rPr>
          <w:sz w:val="28"/>
          <w:szCs w:val="28"/>
        </w:rPr>
        <w:t>«</w:t>
      </w:r>
      <w:r w:rsidRPr="00270461">
        <w:rPr>
          <w:rFonts w:eastAsia="Calibri"/>
          <w:sz w:val="28"/>
          <w:szCs w:val="28"/>
          <w:lang w:eastAsia="en-US"/>
        </w:rPr>
        <w:t>Приложение № 6</w:t>
      </w:r>
    </w:p>
    <w:p w:rsidR="00270461" w:rsidRPr="00270461" w:rsidRDefault="00270461" w:rsidP="00270461">
      <w:pPr>
        <w:ind w:left="5103"/>
      </w:pPr>
      <w:r w:rsidRPr="0027046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270461" w:rsidRPr="00270461" w:rsidRDefault="00270461" w:rsidP="00270461"/>
    <w:p w:rsidR="00270461" w:rsidRPr="00270461" w:rsidRDefault="00270461" w:rsidP="00270461"/>
    <w:p w:rsidR="00270461" w:rsidRPr="00270461" w:rsidRDefault="00270461" w:rsidP="00270461">
      <w:pPr>
        <w:spacing w:line="228" w:lineRule="auto"/>
        <w:jc w:val="right"/>
        <w:rPr>
          <w:sz w:val="28"/>
          <w:szCs w:val="28"/>
        </w:rPr>
      </w:pPr>
      <w:r w:rsidRPr="00270461">
        <w:rPr>
          <w:sz w:val="28"/>
          <w:szCs w:val="28"/>
        </w:rPr>
        <w:t>Форма</w:t>
      </w:r>
    </w:p>
    <w:p w:rsidR="00270461" w:rsidRPr="00270461" w:rsidRDefault="00270461" w:rsidP="00270461">
      <w:pPr>
        <w:spacing w:line="228" w:lineRule="auto"/>
        <w:jc w:val="center"/>
        <w:rPr>
          <w:b/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center"/>
        <w:rPr>
          <w:b/>
          <w:sz w:val="28"/>
          <w:szCs w:val="28"/>
        </w:rPr>
      </w:pPr>
      <w:r w:rsidRPr="00270461">
        <w:rPr>
          <w:b/>
          <w:sz w:val="28"/>
          <w:szCs w:val="28"/>
        </w:rPr>
        <w:t>ЗАЯВЛЕНИЕ</w:t>
      </w:r>
    </w:p>
    <w:p w:rsidR="00270461" w:rsidRPr="00270461" w:rsidRDefault="00270461" w:rsidP="00270461">
      <w:pPr>
        <w:spacing w:line="228" w:lineRule="auto"/>
        <w:jc w:val="center"/>
        <w:rPr>
          <w:b/>
          <w:sz w:val="28"/>
          <w:szCs w:val="28"/>
        </w:rPr>
      </w:pPr>
      <w:r w:rsidRPr="00270461">
        <w:rPr>
          <w:b/>
          <w:sz w:val="28"/>
          <w:szCs w:val="28"/>
        </w:rPr>
        <w:t>о внесении изменений в разрешение на строительство</w:t>
      </w:r>
    </w:p>
    <w:p w:rsidR="00270461" w:rsidRPr="00270461" w:rsidRDefault="00270461" w:rsidP="00270461">
      <w:pPr>
        <w:spacing w:line="228" w:lineRule="auto"/>
        <w:jc w:val="center"/>
        <w:rPr>
          <w:b/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right"/>
        <w:rPr>
          <w:sz w:val="28"/>
          <w:szCs w:val="28"/>
        </w:rPr>
      </w:pPr>
      <w:r w:rsidRPr="00270461">
        <w:rPr>
          <w:sz w:val="28"/>
          <w:szCs w:val="28"/>
        </w:rPr>
        <w:t>«___» __________ 20___ г.</w:t>
      </w:r>
    </w:p>
    <w:p w:rsidR="00270461" w:rsidRPr="00270461" w:rsidRDefault="00270461" w:rsidP="00270461">
      <w:pPr>
        <w:spacing w:line="228" w:lineRule="auto"/>
        <w:jc w:val="right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right"/>
        <w:rPr>
          <w:sz w:val="28"/>
          <w:szCs w:val="28"/>
        </w:rPr>
      </w:pPr>
      <w:r w:rsidRPr="00270461">
        <w:rPr>
          <w:sz w:val="28"/>
          <w:szCs w:val="28"/>
        </w:rPr>
        <w:t>__________________________________________________________________</w:t>
      </w:r>
    </w:p>
    <w:p w:rsidR="00270461" w:rsidRPr="00270461" w:rsidRDefault="00270461" w:rsidP="00270461">
      <w:pPr>
        <w:spacing w:line="228" w:lineRule="auto"/>
        <w:jc w:val="center"/>
        <w:rPr>
          <w:sz w:val="24"/>
          <w:szCs w:val="24"/>
        </w:rPr>
      </w:pPr>
      <w:proofErr w:type="gramStart"/>
      <w:r w:rsidRPr="00270461">
        <w:rPr>
          <w:sz w:val="24"/>
          <w:szCs w:val="24"/>
        </w:rPr>
        <w:t>(наименование органа местного самоуправления,</w:t>
      </w:r>
      <w:proofErr w:type="gramEnd"/>
    </w:p>
    <w:p w:rsidR="00270461" w:rsidRPr="00270461" w:rsidRDefault="00270461" w:rsidP="00270461">
      <w:pPr>
        <w:spacing w:line="228" w:lineRule="auto"/>
        <w:jc w:val="center"/>
        <w:rPr>
          <w:sz w:val="24"/>
          <w:szCs w:val="24"/>
        </w:rPr>
      </w:pPr>
      <w:r w:rsidRPr="00270461">
        <w:rPr>
          <w:sz w:val="24"/>
          <w:szCs w:val="24"/>
        </w:rPr>
        <w:t>уполномоченного на выдачу разрешений на строительство)</w:t>
      </w:r>
    </w:p>
    <w:p w:rsidR="00270461" w:rsidRPr="00270461" w:rsidRDefault="00270461" w:rsidP="00270461">
      <w:pPr>
        <w:adjustRightInd w:val="0"/>
        <w:spacing w:line="228" w:lineRule="auto"/>
        <w:jc w:val="both"/>
        <w:rPr>
          <w:rFonts w:eastAsia="Calibri"/>
          <w:bCs/>
          <w:sz w:val="28"/>
          <w:szCs w:val="28"/>
          <w:lang w:eastAsia="en-US"/>
        </w:rPr>
      </w:pPr>
    </w:p>
    <w:p w:rsidR="00270461" w:rsidRPr="00270461" w:rsidRDefault="00270461" w:rsidP="00270461">
      <w:pPr>
        <w:adjustRightInd w:val="0"/>
        <w:spacing w:line="34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270461">
        <w:rPr>
          <w:rFonts w:eastAsia="Calibri"/>
          <w:bCs/>
          <w:sz w:val="28"/>
          <w:szCs w:val="28"/>
          <w:lang w:eastAsia="en-US"/>
        </w:rPr>
        <w:t>с</w:t>
      </w:r>
      <w:proofErr w:type="gramEnd"/>
      <w:r w:rsidRPr="00270461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270461" w:rsidRPr="00270461" w:rsidRDefault="00270461" w:rsidP="00270461">
      <w:pPr>
        <w:adjustRightInd w:val="0"/>
        <w:spacing w:line="34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bCs/>
          <w:sz w:val="28"/>
          <w:szCs w:val="28"/>
          <w:lang w:eastAsia="en-US"/>
        </w:rPr>
        <w:t>__________________________________________________________________</w:t>
      </w:r>
    </w:p>
    <w:p w:rsidR="00270461" w:rsidRPr="00270461" w:rsidRDefault="00270461" w:rsidP="00270461">
      <w:pPr>
        <w:adjustRightInd w:val="0"/>
        <w:spacing w:line="348" w:lineRule="auto"/>
        <w:jc w:val="both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bCs/>
          <w:sz w:val="28"/>
          <w:szCs w:val="28"/>
          <w:lang w:eastAsia="en-US"/>
        </w:rPr>
        <w:t>__________________________________________________________________.</w:t>
      </w:r>
    </w:p>
    <w:p w:rsidR="00270461" w:rsidRPr="00270461" w:rsidRDefault="00270461" w:rsidP="00270461">
      <w:pPr>
        <w:adjustRightInd w:val="0"/>
        <w:spacing w:line="228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94"/>
        <w:gridCol w:w="4224"/>
      </w:tblGrid>
      <w:tr w:rsidR="00270461" w:rsidRPr="00270461" w:rsidTr="0001483E">
        <w:trPr>
          <w:trHeight w:val="60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 случае если застройщик –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256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753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270461">
              <w:rPr>
                <w:sz w:val="24"/>
                <w:szCs w:val="24"/>
              </w:rPr>
              <w:t>(не указываются в случае,</w:t>
            </w:r>
            <w:proofErr w:type="gramEnd"/>
          </w:p>
          <w:p w:rsidR="00270461" w:rsidRPr="00270461" w:rsidRDefault="00270461" w:rsidP="00270461">
            <w:pPr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если застройщик –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>индивидуальный предприниматель)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66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279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17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565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842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pacing w:line="228" w:lineRule="auto"/>
        <w:jc w:val="center"/>
        <w:rPr>
          <w:sz w:val="28"/>
          <w:szCs w:val="28"/>
        </w:rPr>
      </w:pPr>
    </w:p>
    <w:p w:rsidR="00270461" w:rsidRPr="00270461" w:rsidRDefault="00270461" w:rsidP="00270461">
      <w:pPr>
        <w:spacing w:line="228" w:lineRule="auto"/>
        <w:jc w:val="center"/>
        <w:rPr>
          <w:sz w:val="28"/>
          <w:szCs w:val="28"/>
        </w:rPr>
      </w:pPr>
      <w:r w:rsidRPr="00270461">
        <w:rPr>
          <w:rFonts w:eastAsia="Calibri"/>
          <w:sz w:val="28"/>
          <w:szCs w:val="28"/>
          <w:lang w:eastAsia="en-US"/>
        </w:rPr>
        <w:t>2. Сведения об объекте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94"/>
        <w:gridCol w:w="4224"/>
      </w:tblGrid>
      <w:tr w:rsidR="00270461" w:rsidRPr="00270461" w:rsidTr="0001483E">
        <w:trPr>
          <w:trHeight w:val="1093"/>
        </w:trPr>
        <w:tc>
          <w:tcPr>
            <w:tcW w:w="526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Наименование объекта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капитального строительства (этапа)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 соответствии с проектной документацией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 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1093"/>
        </w:trPr>
        <w:tc>
          <w:tcPr>
            <w:tcW w:w="526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331" w:type="pct"/>
          </w:tcPr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270461" w:rsidRPr="00270461" w:rsidRDefault="00270461" w:rsidP="00270461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143" w:type="pct"/>
          </w:tcPr>
          <w:p w:rsidR="00270461" w:rsidRPr="00270461" w:rsidRDefault="00270461" w:rsidP="00270461">
            <w:pPr>
              <w:spacing w:after="160"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pacing w:line="228" w:lineRule="auto"/>
        <w:rPr>
          <w:sz w:val="28"/>
          <w:szCs w:val="28"/>
        </w:rPr>
      </w:pPr>
    </w:p>
    <w:p w:rsidR="00270461" w:rsidRPr="00270461" w:rsidRDefault="00270461" w:rsidP="00270461">
      <w:pPr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sz w:val="28"/>
          <w:szCs w:val="28"/>
          <w:lang w:eastAsia="en-US"/>
        </w:rPr>
        <w:t>3. Сведения о ранее выданном разрешении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96"/>
        <w:gridCol w:w="2253"/>
        <w:gridCol w:w="1969"/>
      </w:tblGrid>
      <w:tr w:rsidR="00270461" w:rsidRPr="00270461" w:rsidTr="0001483E">
        <w:trPr>
          <w:trHeight w:val="471"/>
        </w:trPr>
        <w:tc>
          <w:tcPr>
            <w:tcW w:w="526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70461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270461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 на строительство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270461" w:rsidRPr="00270461" w:rsidTr="0001483E">
        <w:trPr>
          <w:trHeight w:val="196"/>
        </w:trPr>
        <w:tc>
          <w:tcPr>
            <w:tcW w:w="526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70461" w:rsidRPr="00270461" w:rsidRDefault="00270461" w:rsidP="00270461">
      <w:pPr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270461">
        <w:rPr>
          <w:rFonts w:eastAsia="Calibri"/>
          <w:sz w:val="28"/>
          <w:szCs w:val="28"/>
          <w:lang w:eastAsia="en-US"/>
        </w:rPr>
        <w:t>4.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4600"/>
        <w:gridCol w:w="4236"/>
      </w:tblGrid>
      <w:tr w:rsidR="00270461" w:rsidRPr="00270461" w:rsidTr="0001483E">
        <w:trPr>
          <w:trHeight w:val="600"/>
        </w:trPr>
        <w:tc>
          <w:tcPr>
            <w:tcW w:w="517" w:type="pct"/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334" w:type="pct"/>
          </w:tcPr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 планируется расположение объекта капитального строительства</w:t>
            </w:r>
          </w:p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 требуется образование земельного участка)</w:t>
            </w:r>
          </w:p>
        </w:tc>
        <w:tc>
          <w:tcPr>
            <w:tcW w:w="2149" w:type="pct"/>
          </w:tcPr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750"/>
        </w:trPr>
        <w:tc>
          <w:tcPr>
            <w:tcW w:w="517" w:type="pct"/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334" w:type="pct"/>
          </w:tcPr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 земельных участков на кадастровом плане территории</w:t>
            </w:r>
          </w:p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(указываются в случаях, предусмотренных частями 1.1 и 1.2 статьи 57.3 и частью 7.3 статьи 51 Градостроительного кодекса Российской Федерации)</w:t>
            </w:r>
          </w:p>
        </w:tc>
        <w:tc>
          <w:tcPr>
            <w:tcW w:w="2149" w:type="pct"/>
          </w:tcPr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0461" w:rsidRPr="00270461" w:rsidTr="0001483E">
        <w:trPr>
          <w:trHeight w:val="750"/>
        </w:trPr>
        <w:tc>
          <w:tcPr>
            <w:tcW w:w="517" w:type="pct"/>
          </w:tcPr>
          <w:p w:rsidR="00270461" w:rsidRPr="00270461" w:rsidRDefault="00270461" w:rsidP="0027046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334" w:type="pct"/>
          </w:tcPr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Реквизиты решения об установлении публичного сервитута </w:t>
            </w:r>
            <w:r w:rsidRPr="00270461">
              <w:rPr>
                <w:sz w:val="24"/>
                <w:szCs w:val="24"/>
              </w:rPr>
              <w:t>(при наличии)</w:t>
            </w:r>
          </w:p>
        </w:tc>
        <w:tc>
          <w:tcPr>
            <w:tcW w:w="2149" w:type="pct"/>
          </w:tcPr>
          <w:p w:rsidR="00270461" w:rsidRPr="00270461" w:rsidRDefault="00270461" w:rsidP="0027046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adjustRightInd w:val="0"/>
        <w:rPr>
          <w:rFonts w:eastAsia="Calibri"/>
          <w:bCs/>
          <w:sz w:val="18"/>
          <w:szCs w:val="28"/>
          <w:lang w:eastAsia="en-US"/>
        </w:rPr>
      </w:pPr>
    </w:p>
    <w:p w:rsidR="00270461" w:rsidRPr="00270461" w:rsidRDefault="00270461" w:rsidP="00270461">
      <w:pPr>
        <w:suppressAutoHyphens/>
        <w:jc w:val="center"/>
        <w:rPr>
          <w:rFonts w:eastAsiaTheme="minorHAnsi"/>
          <w:sz w:val="28"/>
          <w:szCs w:val="28"/>
          <w:lang w:eastAsia="en-US"/>
        </w:rPr>
      </w:pPr>
      <w:r w:rsidRPr="00270461">
        <w:rPr>
          <w:sz w:val="28"/>
          <w:szCs w:val="28"/>
        </w:rPr>
        <w:t xml:space="preserve">5. Сведения о </w:t>
      </w:r>
      <w:r w:rsidRPr="00270461">
        <w:rPr>
          <w:rFonts w:eastAsiaTheme="minorHAnsi"/>
          <w:sz w:val="28"/>
          <w:szCs w:val="28"/>
          <w:lang w:eastAsia="en-US"/>
        </w:rPr>
        <w:t>согласование архитектурно-градостроительного облика   объекта капитального строительства</w:t>
      </w:r>
    </w:p>
    <w:p w:rsidR="00270461" w:rsidRPr="00270461" w:rsidRDefault="00270461" w:rsidP="00270461">
      <w:pPr>
        <w:suppressAutoHyphens/>
        <w:jc w:val="center"/>
        <w:rPr>
          <w:sz w:val="28"/>
          <w:szCs w:val="28"/>
        </w:rPr>
      </w:pPr>
      <w:r w:rsidRPr="00270461">
        <w:rPr>
          <w:sz w:val="28"/>
          <w:szCs w:val="28"/>
        </w:rPr>
        <w:t>(заполняются в случае,</w:t>
      </w:r>
      <w:r w:rsidRPr="00270461">
        <w:rPr>
          <w:rFonts w:eastAsiaTheme="minorHAnsi"/>
          <w:sz w:val="28"/>
          <w:szCs w:val="28"/>
          <w:lang w:eastAsia="en-US"/>
        </w:rPr>
        <w:t xml:space="preserve"> если такое согласование предусмотрено </w:t>
      </w:r>
      <w:hyperlink r:id="rId152" w:history="1">
        <w:r w:rsidRPr="00270461">
          <w:rPr>
            <w:rFonts w:eastAsiaTheme="minorHAnsi"/>
            <w:sz w:val="28"/>
            <w:szCs w:val="28"/>
            <w:lang w:eastAsia="en-US"/>
          </w:rPr>
          <w:t>статьей 40.1</w:t>
        </w:r>
      </w:hyperlink>
      <w:r w:rsidRPr="00270461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Федерации)</w:t>
      </w:r>
    </w:p>
    <w:p w:rsidR="00270461" w:rsidRPr="00270461" w:rsidRDefault="00270461" w:rsidP="00270461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4971"/>
        <w:gridCol w:w="1898"/>
        <w:gridCol w:w="2006"/>
      </w:tblGrid>
      <w:tr w:rsidR="00270461" w:rsidRPr="00270461" w:rsidTr="0001483E">
        <w:trPr>
          <w:trHeight w:val="600"/>
        </w:trPr>
        <w:tc>
          <w:tcPr>
            <w:tcW w:w="497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№        </w:t>
            </w:r>
            <w:proofErr w:type="gramStart"/>
            <w:r w:rsidRPr="00270461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270461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22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Орган, принявший решение</w:t>
            </w:r>
          </w:p>
        </w:tc>
        <w:tc>
          <w:tcPr>
            <w:tcW w:w="963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018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270461" w:rsidRPr="00270461" w:rsidTr="0001483E">
        <w:trPr>
          <w:trHeight w:val="194"/>
        </w:trPr>
        <w:tc>
          <w:tcPr>
            <w:tcW w:w="497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uppressAutoHyphens/>
        <w:jc w:val="center"/>
        <w:rPr>
          <w:sz w:val="28"/>
          <w:szCs w:val="28"/>
          <w:highlight w:val="green"/>
        </w:rPr>
      </w:pPr>
    </w:p>
    <w:p w:rsidR="00270461" w:rsidRPr="00270461" w:rsidRDefault="00270461" w:rsidP="00270461">
      <w:pPr>
        <w:suppressAutoHyphens/>
        <w:jc w:val="center"/>
        <w:rPr>
          <w:rFonts w:eastAsiaTheme="minorHAnsi"/>
          <w:sz w:val="28"/>
          <w:szCs w:val="28"/>
          <w:lang w:eastAsia="en-US"/>
        </w:rPr>
      </w:pPr>
      <w:r w:rsidRPr="00270461">
        <w:rPr>
          <w:sz w:val="28"/>
          <w:szCs w:val="28"/>
        </w:rPr>
        <w:t xml:space="preserve">6. Сведения </w:t>
      </w:r>
      <w:r w:rsidRPr="00270461">
        <w:rPr>
          <w:rFonts w:eastAsiaTheme="minorHAnsi"/>
          <w:sz w:val="28"/>
          <w:szCs w:val="28"/>
          <w:lang w:eastAsia="en-US"/>
        </w:rPr>
        <w:t>об установлении или изменении                                                                      зоны с особыми условиями использования территории</w:t>
      </w:r>
    </w:p>
    <w:p w:rsidR="00270461" w:rsidRPr="00270461" w:rsidRDefault="00270461" w:rsidP="00270461">
      <w:pPr>
        <w:suppressAutoHyphens/>
        <w:jc w:val="center"/>
        <w:rPr>
          <w:sz w:val="28"/>
          <w:szCs w:val="28"/>
        </w:rPr>
      </w:pPr>
      <w:proofErr w:type="gramStart"/>
      <w:r w:rsidRPr="00270461">
        <w:rPr>
          <w:sz w:val="28"/>
          <w:szCs w:val="28"/>
        </w:rPr>
        <w:t>(заполняются в случае</w:t>
      </w:r>
      <w:r w:rsidRPr="00270461">
        <w:rPr>
          <w:rFonts w:eastAsiaTheme="minorHAnsi"/>
          <w:sz w:val="28"/>
          <w:szCs w:val="28"/>
          <w:lang w:eastAsia="en-US"/>
        </w:rPr>
        <w:t xml:space="preserve"> строительства объекта капитального строительства,           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изменению)</w:t>
      </w:r>
      <w:proofErr w:type="gramEnd"/>
    </w:p>
    <w:p w:rsidR="00270461" w:rsidRPr="00270461" w:rsidRDefault="00270461" w:rsidP="00270461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4971"/>
        <w:gridCol w:w="1898"/>
        <w:gridCol w:w="2006"/>
      </w:tblGrid>
      <w:tr w:rsidR="00270461" w:rsidRPr="00270461" w:rsidTr="0001483E">
        <w:trPr>
          <w:trHeight w:val="600"/>
        </w:trPr>
        <w:tc>
          <w:tcPr>
            <w:tcW w:w="497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№        </w:t>
            </w:r>
            <w:proofErr w:type="gramStart"/>
            <w:r w:rsidRPr="00270461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270461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22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Орган, принявший решение</w:t>
            </w:r>
          </w:p>
        </w:tc>
        <w:tc>
          <w:tcPr>
            <w:tcW w:w="963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018" w:type="pct"/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270461" w:rsidRPr="00270461" w:rsidTr="0001483E">
        <w:trPr>
          <w:trHeight w:val="194"/>
        </w:trPr>
        <w:tc>
          <w:tcPr>
            <w:tcW w:w="497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522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63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18" w:type="pct"/>
            <w:tcBorders>
              <w:bottom w:val="single" w:sz="4" w:space="0" w:color="auto"/>
            </w:tcBorders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0461" w:rsidRPr="00270461" w:rsidRDefault="00270461" w:rsidP="00270461">
      <w:pPr>
        <w:spacing w:line="360" w:lineRule="auto"/>
        <w:ind w:firstLine="709"/>
        <w:jc w:val="both"/>
        <w:rPr>
          <w:sz w:val="28"/>
          <w:szCs w:val="28"/>
        </w:rPr>
      </w:pPr>
    </w:p>
    <w:p w:rsidR="00270461" w:rsidRPr="00270461" w:rsidRDefault="00270461" w:rsidP="00270461">
      <w:pPr>
        <w:spacing w:line="360" w:lineRule="auto"/>
        <w:ind w:firstLine="709"/>
        <w:jc w:val="both"/>
        <w:rPr>
          <w:sz w:val="28"/>
          <w:szCs w:val="28"/>
        </w:rPr>
      </w:pPr>
      <w:r w:rsidRPr="00270461">
        <w:rPr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 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20"/>
        <w:gridCol w:w="5093"/>
        <w:gridCol w:w="1971"/>
        <w:gridCol w:w="1971"/>
      </w:tblGrid>
      <w:tr w:rsidR="00270461" w:rsidRPr="00270461" w:rsidTr="0001483E">
        <w:trPr>
          <w:trHeight w:val="555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 xml:space="preserve">№ </w:t>
            </w:r>
            <w:proofErr w:type="gramStart"/>
            <w:r w:rsidRPr="00270461">
              <w:rPr>
                <w:sz w:val="24"/>
                <w:szCs w:val="24"/>
              </w:rPr>
              <w:t>п</w:t>
            </w:r>
            <w:proofErr w:type="gramEnd"/>
            <w:r w:rsidRPr="00270461">
              <w:rPr>
                <w:sz w:val="24"/>
                <w:szCs w:val="24"/>
              </w:rPr>
              <w:t>/п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Дата документа</w:t>
            </w:r>
          </w:p>
        </w:tc>
      </w:tr>
      <w:tr w:rsidR="00270461" w:rsidRPr="00270461" w:rsidTr="0001483E">
        <w:trPr>
          <w:trHeight w:val="85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70461" w:rsidRPr="00270461" w:rsidRDefault="00270461" w:rsidP="00270461">
            <w:pPr>
              <w:adjustRightInd w:val="0"/>
              <w:spacing w:line="228" w:lineRule="auto"/>
              <w:rPr>
                <w:rFonts w:eastAsia="Calibri"/>
                <w:sz w:val="24"/>
                <w:szCs w:val="24"/>
              </w:rPr>
            </w:pPr>
            <w:proofErr w:type="gramStart"/>
            <w:r w:rsidRPr="00270461">
              <w:rPr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 проекта межевания территории (за исключением случаев, при которых для строительства, реконструкции линейного объекта не требуется подготовка документации по планировке территории), </w:t>
            </w:r>
            <w:r w:rsidRPr="00270461">
              <w:rPr>
                <w:rFonts w:eastAsia="Calibri"/>
                <w:sz w:val="24"/>
                <w:szCs w:val="24"/>
              </w:rPr>
              <w:t>реквизиты проекта планировки территории в случае выдачи разрешения на строительство линейного объекта, для 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566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 xml:space="preserve">Типовое </w:t>
            </w:r>
            <w:proofErr w:type="gramStart"/>
            <w:r w:rsidRPr="00270461">
              <w:rPr>
                <w:sz w:val="24"/>
                <w:szCs w:val="24"/>
              </w:rPr>
              <w:t>архитектурное решение</w:t>
            </w:r>
            <w:proofErr w:type="gramEnd"/>
            <w:r w:rsidRPr="00270461">
              <w:rPr>
                <w:sz w:val="24"/>
                <w:szCs w:val="24"/>
              </w:rPr>
              <w:t xml:space="preserve"> для исторического поселения (при наличии)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(указывается в случае выдачи разрешения на 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Положительное заключение экспертизы проектной документации (указывается в случаях, если проектная документация подлежит экспертизе в соответствии со статьей 49 Градостроительного кодекса Российской 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70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4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 xml:space="preserve">Положительное заключение государственной экспертизы проектной документации (указывается в случаях, если проектная документация подлежит государственной экспертизе в соответствии с частью 3.4  статьи </w:t>
            </w:r>
            <w:r w:rsidRPr="00270461">
              <w:rPr>
                <w:sz w:val="24"/>
                <w:szCs w:val="24"/>
              </w:rPr>
              <w:lastRenderedPageBreak/>
              <w:t>49 Градостроительного кодекса Российской 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 (указывается в случаях, если проектная документация подлежит государственной экологической экспертизе в соответствии с частью 6 статьи 49 Градостроительного кодекса Российской 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70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6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53" w:history="1"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>части 3.9 статьи 49</w:t>
              </w:r>
            </w:hyperlink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 xml:space="preserve">(указывается </w:t>
            </w:r>
            <w:proofErr w:type="gramStart"/>
            <w:r w:rsidRPr="00270461">
              <w:rPr>
                <w:sz w:val="24"/>
                <w:szCs w:val="24"/>
              </w:rPr>
              <w:t xml:space="preserve">в случае 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внесения изменений в проектную документацию в ходе экспертного сопровождения в соответствии с </w:t>
            </w:r>
            <w:hyperlink r:id="rId154" w:history="1"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>частью</w:t>
              </w:r>
              <w:proofErr w:type="gramEnd"/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 xml:space="preserve"> 3.9 статьи 49</w:t>
              </w:r>
            </w:hyperlink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7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sz w:val="24"/>
                <w:szCs w:val="24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>Разрешение на отклонение от предельных параметров разрешенного строительства, реконструкции (</w:t>
            </w:r>
            <w:r w:rsidRPr="00270461">
              <w:rPr>
                <w:sz w:val="24"/>
                <w:szCs w:val="24"/>
              </w:rPr>
              <w:t>указывается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в случае, если было предоставлено такое разрешение в соответствии со </w:t>
            </w:r>
            <w:hyperlink r:id="rId155" w:history="1">
              <w:r w:rsidRPr="00270461">
                <w:rPr>
                  <w:rFonts w:eastAsiaTheme="minorHAnsi"/>
                  <w:sz w:val="24"/>
                  <w:szCs w:val="24"/>
                  <w:lang w:eastAsia="en-US"/>
                </w:rPr>
                <w:t>статьей 40</w:t>
              </w:r>
            </w:hyperlink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8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>Договор о комплексном развитии территории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>(указывается в случае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, если строительство, реконструкцию объектов капитального строительства планируется осуществлять без привлечения средств бюджета бюджетной системы Российской Федерации в границах территории, в отношении которой принято решение о комплексном развитии территории или заключен такой договор)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Решение о комплексном развитии территории </w:t>
            </w:r>
          </w:p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>(указывается в случае</w:t>
            </w:r>
            <w:r w:rsidRPr="00270461">
              <w:rPr>
                <w:rFonts w:eastAsiaTheme="minorHAnsi"/>
                <w:sz w:val="24"/>
                <w:szCs w:val="24"/>
                <w:lang w:eastAsia="en-US"/>
              </w:rPr>
              <w:t>, если строительство, реконструкцию объектов капитального строительства планируется осуществлять без привлечения средств бюджета бюджетной системы Российской Федерации в границах территории, в отношении которой принято решение о комплексном развитии территории и реализация решения о комплексном развитии территории осуществляется без заключения договора о комплексном развитии территории)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rPr>
          <w:trHeight w:val="70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10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270461">
              <w:rPr>
                <w:sz w:val="24"/>
                <w:szCs w:val="24"/>
              </w:rPr>
              <w:t xml:space="preserve">Соглашение о передаче в случаях, установленных бюджетным </w:t>
            </w:r>
            <w:hyperlink r:id="rId156" w:history="1">
              <w:r w:rsidRPr="00270461">
                <w:rPr>
                  <w:sz w:val="24"/>
                  <w:szCs w:val="24"/>
                </w:rPr>
                <w:t>законодательством</w:t>
              </w:r>
            </w:hyperlink>
            <w:r w:rsidRPr="00270461">
              <w:rPr>
                <w:sz w:val="24"/>
                <w:szCs w:val="24"/>
              </w:rPr>
              <w:t xml:space="preserve"> Российской Федерации, органом государственной власти (государственным органом), 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Росатом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70461">
              <w:rPr>
                <w:sz w:val="24"/>
                <w:szCs w:val="24"/>
              </w:rPr>
              <w:t xml:space="preserve">, 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Госкорпорацией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Роскосмос</w:t>
            </w:r>
            <w:proofErr w:type="spellEnd"/>
            <w:r w:rsidRPr="00270461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270461">
              <w:rPr>
                <w:sz w:val="24"/>
                <w:szCs w:val="24"/>
              </w:rPr>
              <w:t xml:space="preserve">, органом </w:t>
            </w:r>
            <w:r w:rsidRPr="00270461">
              <w:rPr>
                <w:sz w:val="24"/>
                <w:szCs w:val="24"/>
              </w:rPr>
              <w:lastRenderedPageBreak/>
              <w:t>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(при наличии)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0461" w:rsidRPr="00270461" w:rsidRDefault="00270461" w:rsidP="00270461">
            <w:pPr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270461" w:rsidRPr="00270461" w:rsidRDefault="00270461" w:rsidP="00270461">
      <w:pPr>
        <w:spacing w:line="312" w:lineRule="auto"/>
        <w:ind w:firstLine="709"/>
        <w:rPr>
          <w:sz w:val="28"/>
          <w:szCs w:val="28"/>
        </w:rPr>
      </w:pPr>
      <w:r w:rsidRPr="00270461">
        <w:rPr>
          <w:sz w:val="28"/>
          <w:szCs w:val="28"/>
        </w:rPr>
        <w:lastRenderedPageBreak/>
        <w:t>Приложение: _________________________________________________</w:t>
      </w:r>
    </w:p>
    <w:p w:rsidR="00270461" w:rsidRPr="00270461" w:rsidRDefault="00270461" w:rsidP="00270461">
      <w:pPr>
        <w:spacing w:line="312" w:lineRule="auto"/>
        <w:rPr>
          <w:sz w:val="28"/>
          <w:szCs w:val="28"/>
        </w:rPr>
      </w:pPr>
      <w:r w:rsidRPr="00270461">
        <w:rPr>
          <w:sz w:val="28"/>
          <w:szCs w:val="28"/>
        </w:rPr>
        <w:t>__________________________________________________________________.</w:t>
      </w:r>
    </w:p>
    <w:p w:rsidR="00270461" w:rsidRPr="00270461" w:rsidRDefault="00270461" w:rsidP="00270461">
      <w:pPr>
        <w:spacing w:line="312" w:lineRule="auto"/>
        <w:ind w:firstLine="709"/>
        <w:rPr>
          <w:sz w:val="28"/>
          <w:szCs w:val="28"/>
        </w:rPr>
      </w:pPr>
      <w:r w:rsidRPr="00270461">
        <w:rPr>
          <w:sz w:val="28"/>
          <w:szCs w:val="28"/>
        </w:rPr>
        <w:t>Номер телефона и адрес электронной почты для связи: ______________</w:t>
      </w:r>
    </w:p>
    <w:p w:rsidR="00270461" w:rsidRPr="00270461" w:rsidRDefault="00270461" w:rsidP="00270461">
      <w:pPr>
        <w:spacing w:line="312" w:lineRule="auto"/>
        <w:rPr>
          <w:sz w:val="28"/>
          <w:szCs w:val="28"/>
        </w:rPr>
      </w:pPr>
      <w:r w:rsidRPr="00270461">
        <w:rPr>
          <w:sz w:val="28"/>
          <w:szCs w:val="28"/>
        </w:rPr>
        <w:t>__________________________________________________________________.</w:t>
      </w:r>
    </w:p>
    <w:p w:rsidR="00270461" w:rsidRPr="00270461" w:rsidRDefault="00270461" w:rsidP="00270461">
      <w:pPr>
        <w:tabs>
          <w:tab w:val="left" w:pos="1968"/>
        </w:tabs>
        <w:suppressAutoHyphens/>
        <w:spacing w:line="312" w:lineRule="auto"/>
        <w:ind w:firstLine="709"/>
        <w:jc w:val="both"/>
        <w:rPr>
          <w:sz w:val="28"/>
          <w:szCs w:val="28"/>
        </w:rPr>
      </w:pPr>
      <w:r w:rsidRPr="00270461">
        <w:rPr>
          <w:sz w:val="28"/>
          <w:szCs w:val="28"/>
        </w:rPr>
        <w:t>Результат предоставления муниципальной услуги прошу (указывается один из 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6"/>
        <w:gridCol w:w="759"/>
      </w:tblGrid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i/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Выдать</w:t>
            </w:r>
            <w:r w:rsidRPr="00270461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270461">
              <w:rPr>
                <w:sz w:val="24"/>
                <w:szCs w:val="24"/>
              </w:rPr>
              <w:t xml:space="preserve"> при обращении </w:t>
            </w:r>
            <w:r w:rsidRPr="00270461">
              <w:rPr>
                <w:bCs/>
                <w:sz w:val="24"/>
                <w:szCs w:val="24"/>
              </w:rPr>
              <w:t>в многофункциональный центр предоставления государственных и муниципальных услуг,</w:t>
            </w:r>
            <w:r w:rsidRPr="00270461">
              <w:rPr>
                <w:sz w:val="24"/>
                <w:szCs w:val="24"/>
              </w:rPr>
              <w:t xml:space="preserve"> расположенный по адресу: __________________________________________________________________________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jc w:val="both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Направить на бумажном носителе на почтовый адрес: _________________________</w:t>
            </w:r>
          </w:p>
          <w:p w:rsidR="00270461" w:rsidRPr="00270461" w:rsidRDefault="00270461" w:rsidP="00270461">
            <w:pPr>
              <w:suppressAutoHyphens/>
              <w:jc w:val="both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jc w:val="both"/>
              <w:rPr>
                <w:sz w:val="24"/>
                <w:szCs w:val="24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 отношении несовершеннолетнего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4606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270461">
              <w:rPr>
                <w:rFonts w:eastAsia="Calibri"/>
                <w:sz w:val="24"/>
                <w:szCs w:val="24"/>
                <w:lang w:eastAsia="en-US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</w:t>
            </w:r>
          </w:p>
          <w:p w:rsidR="00270461" w:rsidRPr="00270461" w:rsidRDefault="00270461" w:rsidP="00270461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0461"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:rsidR="00270461" w:rsidRPr="00270461" w:rsidRDefault="00270461" w:rsidP="00270461">
            <w:pPr>
              <w:suppressAutoHyphens/>
              <w:jc w:val="center"/>
            </w:pPr>
            <w:r w:rsidRPr="00270461">
              <w:rPr>
                <w:rFonts w:eastAsia="Calibri"/>
                <w:lang w:eastAsia="en-US"/>
              </w:rPr>
              <w:t>(фамилия, имя, отчество (при наличии) и сведения о документе, удостоверяющем личность,           другого законного представителя несовершеннолетнего)</w:t>
            </w:r>
          </w:p>
        </w:tc>
        <w:tc>
          <w:tcPr>
            <w:tcW w:w="394" w:type="pct"/>
            <w:shd w:val="clear" w:color="auto" w:fill="auto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270461" w:rsidRPr="00270461" w:rsidRDefault="00270461" w:rsidP="00270461">
      <w:pPr>
        <w:suppressAutoHyphens/>
        <w:jc w:val="both"/>
        <w:rPr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159"/>
        <w:gridCol w:w="6162"/>
      </w:tblGrid>
      <w:tr w:rsidR="00270461" w:rsidRPr="00270461" w:rsidTr="0001483E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270461" w:rsidRPr="00270461" w:rsidTr="0001483E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270461" w:rsidRPr="00270461" w:rsidRDefault="00270461" w:rsidP="00270461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</w:tcPr>
          <w:p w:rsidR="00270461" w:rsidRPr="00270461" w:rsidRDefault="00270461" w:rsidP="00270461">
            <w:pPr>
              <w:suppressAutoHyphens/>
              <w:jc w:val="center"/>
              <w:rPr>
                <w:sz w:val="24"/>
                <w:szCs w:val="24"/>
              </w:rPr>
            </w:pPr>
            <w:r w:rsidRPr="00270461">
              <w:rPr>
                <w:sz w:val="24"/>
                <w:szCs w:val="24"/>
              </w:rPr>
              <w:t>(фамилия, имя, отчество (при наличии))</w:t>
            </w:r>
            <w:r w:rsidRPr="00270461">
              <w:rPr>
                <w:sz w:val="28"/>
                <w:szCs w:val="28"/>
              </w:rPr>
              <w:t>».</w:t>
            </w:r>
          </w:p>
        </w:tc>
      </w:tr>
    </w:tbl>
    <w:p w:rsidR="00270461" w:rsidRPr="00270461" w:rsidRDefault="00270461" w:rsidP="00270461"/>
    <w:p w:rsidR="00270461" w:rsidRPr="00270461" w:rsidRDefault="00270461" w:rsidP="00270461"/>
    <w:p w:rsidR="00270461" w:rsidRPr="00270461" w:rsidRDefault="00270461" w:rsidP="00270461"/>
    <w:p w:rsidR="00270461" w:rsidRPr="00270461" w:rsidRDefault="00270461" w:rsidP="00270461"/>
    <w:p w:rsidR="00270461" w:rsidRPr="00270461" w:rsidRDefault="00270461" w:rsidP="00270461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70461" w:rsidRPr="00270461" w:rsidTr="0001483E">
        <w:tc>
          <w:tcPr>
            <w:tcW w:w="4785" w:type="dxa"/>
          </w:tcPr>
          <w:p w:rsidR="00270461" w:rsidRPr="00270461" w:rsidRDefault="00270461" w:rsidP="00270461">
            <w:pPr>
              <w:adjustRightInd w:val="0"/>
              <w:jc w:val="both"/>
              <w:rPr>
                <w:rFonts w:cs="Courier New"/>
                <w:sz w:val="28"/>
                <w:szCs w:val="28"/>
              </w:rPr>
            </w:pPr>
            <w:r w:rsidRPr="00270461">
              <w:rPr>
                <w:rFonts w:cs="Courier New"/>
                <w:sz w:val="28"/>
                <w:szCs w:val="28"/>
              </w:rPr>
              <w:t>Руководитель управления</w:t>
            </w:r>
          </w:p>
          <w:p w:rsidR="00270461" w:rsidRPr="00270461" w:rsidRDefault="00270461" w:rsidP="00270461">
            <w:pPr>
              <w:adjustRightInd w:val="0"/>
              <w:jc w:val="both"/>
              <w:rPr>
                <w:rFonts w:cs="Courier New"/>
                <w:sz w:val="28"/>
                <w:szCs w:val="28"/>
              </w:rPr>
            </w:pPr>
            <w:r w:rsidRPr="00270461">
              <w:rPr>
                <w:rFonts w:cs="Courier New"/>
                <w:sz w:val="28"/>
                <w:szCs w:val="28"/>
              </w:rPr>
              <w:t>разрешительной документации</w:t>
            </w:r>
          </w:p>
          <w:p w:rsidR="00270461" w:rsidRPr="00270461" w:rsidRDefault="00270461" w:rsidP="00270461">
            <w:pPr>
              <w:rPr>
                <w:rFonts w:cs="Courier New"/>
                <w:sz w:val="28"/>
                <w:szCs w:val="28"/>
              </w:rPr>
            </w:pPr>
            <w:r w:rsidRPr="00270461">
              <w:rPr>
                <w:rFonts w:cs="Courier New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270461" w:rsidRPr="00270461" w:rsidRDefault="00270461" w:rsidP="00270461">
            <w:pPr>
              <w:rPr>
                <w:rFonts w:cs="Courier New"/>
                <w:sz w:val="28"/>
                <w:szCs w:val="28"/>
              </w:rPr>
            </w:pPr>
          </w:p>
          <w:p w:rsidR="00270461" w:rsidRPr="00270461" w:rsidRDefault="00270461" w:rsidP="00270461">
            <w:pPr>
              <w:rPr>
                <w:rFonts w:cs="Courier New"/>
                <w:sz w:val="28"/>
                <w:szCs w:val="28"/>
              </w:rPr>
            </w:pPr>
          </w:p>
          <w:p w:rsidR="00270461" w:rsidRPr="00270461" w:rsidRDefault="00270461" w:rsidP="00270461">
            <w:pPr>
              <w:jc w:val="right"/>
              <w:rPr>
                <w:rFonts w:cs="Courier New"/>
                <w:sz w:val="28"/>
                <w:szCs w:val="28"/>
              </w:rPr>
            </w:pPr>
            <w:r w:rsidRPr="00270461">
              <w:rPr>
                <w:rFonts w:cs="Courier New"/>
                <w:sz w:val="28"/>
                <w:szCs w:val="28"/>
              </w:rPr>
              <w:t>И.М. Григорьева</w:t>
            </w:r>
          </w:p>
        </w:tc>
      </w:tr>
    </w:tbl>
    <w:p w:rsidR="00270461" w:rsidRPr="00270461" w:rsidRDefault="00270461" w:rsidP="00270461"/>
    <w:p w:rsidR="00C22266" w:rsidRPr="0000573E" w:rsidRDefault="00C22266" w:rsidP="00433378">
      <w:pPr>
        <w:pStyle w:val="ac"/>
        <w:tabs>
          <w:tab w:val="left" w:pos="-5670"/>
          <w:tab w:val="left" w:pos="1985"/>
        </w:tabs>
        <w:ind w:left="0"/>
        <w:jc w:val="both"/>
        <w:rPr>
          <w:color w:val="000000"/>
          <w:sz w:val="28"/>
          <w:szCs w:val="28"/>
        </w:rPr>
      </w:pPr>
    </w:p>
    <w:sectPr w:rsidR="00C22266" w:rsidRPr="0000573E" w:rsidSect="00270461">
      <w:headerReference w:type="default" r:id="rId157"/>
      <w:headerReference w:type="first" r:id="rId158"/>
      <w:pgSz w:w="11907" w:h="16840" w:code="9"/>
      <w:pgMar w:top="1134" w:right="567" w:bottom="851" w:left="1701" w:header="397" w:footer="397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25A" w:rsidRDefault="007B025A">
      <w:r>
        <w:separator/>
      </w:r>
    </w:p>
  </w:endnote>
  <w:endnote w:type="continuationSeparator" w:id="0">
    <w:p w:rsidR="007B025A" w:rsidRDefault="007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25A" w:rsidRDefault="007B025A">
      <w:r>
        <w:separator/>
      </w:r>
    </w:p>
  </w:footnote>
  <w:footnote w:type="continuationSeparator" w:id="0">
    <w:p w:rsidR="007B025A" w:rsidRDefault="007B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70B" w:rsidRDefault="0009070B">
    <w:pPr>
      <w:pStyle w:val="a3"/>
      <w:jc w:val="center"/>
    </w:pPr>
  </w:p>
  <w:p w:rsidR="0009070B" w:rsidRDefault="00090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3E" w:rsidRDefault="0000573E">
    <w:pPr>
      <w:pStyle w:val="a3"/>
      <w:jc w:val="center"/>
    </w:pPr>
  </w:p>
  <w:p w:rsidR="0000573E" w:rsidRDefault="00005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398D"/>
    <w:multiLevelType w:val="hybridMultilevel"/>
    <w:tmpl w:val="C84452B2"/>
    <w:lvl w:ilvl="0" w:tplc="90B4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20C46"/>
    <w:multiLevelType w:val="hybridMultilevel"/>
    <w:tmpl w:val="DF7A0D72"/>
    <w:lvl w:ilvl="0" w:tplc="93CEF432">
      <w:start w:val="1"/>
      <w:numFmt w:val="decimal"/>
      <w:lvlText w:val="%1."/>
      <w:lvlJc w:val="left"/>
      <w:pPr>
        <w:ind w:left="2149" w:hanging="14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90498"/>
    <w:multiLevelType w:val="multilevel"/>
    <w:tmpl w:val="AB601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05D1952"/>
    <w:multiLevelType w:val="multilevel"/>
    <w:tmpl w:val="29A64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6761A31"/>
    <w:multiLevelType w:val="multilevel"/>
    <w:tmpl w:val="F6581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BF32C08"/>
    <w:multiLevelType w:val="hybridMultilevel"/>
    <w:tmpl w:val="40EAAF50"/>
    <w:lvl w:ilvl="0" w:tplc="B0C89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90400D"/>
    <w:multiLevelType w:val="hybridMultilevel"/>
    <w:tmpl w:val="088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090DB2"/>
    <w:multiLevelType w:val="multilevel"/>
    <w:tmpl w:val="BA225D4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12C16D2"/>
    <w:multiLevelType w:val="hybridMultilevel"/>
    <w:tmpl w:val="AF40C33A"/>
    <w:lvl w:ilvl="0" w:tplc="CF023A58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590AFB"/>
    <w:multiLevelType w:val="multilevel"/>
    <w:tmpl w:val="AB601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6F20D42"/>
    <w:multiLevelType w:val="hybridMultilevel"/>
    <w:tmpl w:val="B9CC7072"/>
    <w:lvl w:ilvl="0" w:tplc="1B4E0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B763D7"/>
    <w:multiLevelType w:val="hybridMultilevel"/>
    <w:tmpl w:val="59C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6235D"/>
    <w:multiLevelType w:val="hybridMultilevel"/>
    <w:tmpl w:val="7504B0CE"/>
    <w:lvl w:ilvl="0" w:tplc="2A18641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D7A272F"/>
    <w:multiLevelType w:val="hybridMultilevel"/>
    <w:tmpl w:val="59C6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C3871"/>
    <w:multiLevelType w:val="hybridMultilevel"/>
    <w:tmpl w:val="B47E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5E288A"/>
    <w:multiLevelType w:val="multilevel"/>
    <w:tmpl w:val="BA225D4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5"/>
  </w:num>
  <w:num w:numId="13">
    <w:abstractNumId w:val="11"/>
  </w:num>
  <w:num w:numId="14">
    <w:abstractNumId w:val="14"/>
  </w:num>
  <w:num w:numId="15">
    <w:abstractNumId w:val="13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1341"/>
    <w:rsid w:val="00021AD2"/>
    <w:rsid w:val="00043297"/>
    <w:rsid w:val="000500EC"/>
    <w:rsid w:val="00054BCF"/>
    <w:rsid w:val="00063193"/>
    <w:rsid w:val="0006383F"/>
    <w:rsid w:val="00071C73"/>
    <w:rsid w:val="00073A7E"/>
    <w:rsid w:val="00077A8A"/>
    <w:rsid w:val="00081D72"/>
    <w:rsid w:val="00084D4C"/>
    <w:rsid w:val="0009070B"/>
    <w:rsid w:val="000C3DEB"/>
    <w:rsid w:val="000D0C95"/>
    <w:rsid w:val="000E1FC8"/>
    <w:rsid w:val="000F0458"/>
    <w:rsid w:val="00113714"/>
    <w:rsid w:val="0012316E"/>
    <w:rsid w:val="00125CBB"/>
    <w:rsid w:val="0013106D"/>
    <w:rsid w:val="001322FD"/>
    <w:rsid w:val="00133BC1"/>
    <w:rsid w:val="00137058"/>
    <w:rsid w:val="00143185"/>
    <w:rsid w:val="00145678"/>
    <w:rsid w:val="001474F6"/>
    <w:rsid w:val="00147FC2"/>
    <w:rsid w:val="00151023"/>
    <w:rsid w:val="00157A77"/>
    <w:rsid w:val="00161601"/>
    <w:rsid w:val="00162F23"/>
    <w:rsid w:val="00166A00"/>
    <w:rsid w:val="0017025C"/>
    <w:rsid w:val="001821BD"/>
    <w:rsid w:val="00194159"/>
    <w:rsid w:val="001A251B"/>
    <w:rsid w:val="001C2976"/>
    <w:rsid w:val="001C6DC4"/>
    <w:rsid w:val="001D0D49"/>
    <w:rsid w:val="001D13C0"/>
    <w:rsid w:val="001D40DA"/>
    <w:rsid w:val="001D6961"/>
    <w:rsid w:val="001E7CCA"/>
    <w:rsid w:val="001F5079"/>
    <w:rsid w:val="001F6179"/>
    <w:rsid w:val="001F7D11"/>
    <w:rsid w:val="0025778F"/>
    <w:rsid w:val="00261026"/>
    <w:rsid w:val="00262690"/>
    <w:rsid w:val="00265909"/>
    <w:rsid w:val="00270461"/>
    <w:rsid w:val="00271AAF"/>
    <w:rsid w:val="00272AB9"/>
    <w:rsid w:val="002759A3"/>
    <w:rsid w:val="00277DBA"/>
    <w:rsid w:val="00295113"/>
    <w:rsid w:val="002A49CA"/>
    <w:rsid w:val="002B350E"/>
    <w:rsid w:val="002C2498"/>
    <w:rsid w:val="002C510B"/>
    <w:rsid w:val="002D684F"/>
    <w:rsid w:val="002D7E3D"/>
    <w:rsid w:val="003035E1"/>
    <w:rsid w:val="00307775"/>
    <w:rsid w:val="00311F23"/>
    <w:rsid w:val="00312934"/>
    <w:rsid w:val="003400C9"/>
    <w:rsid w:val="00340688"/>
    <w:rsid w:val="00354177"/>
    <w:rsid w:val="003577D9"/>
    <w:rsid w:val="00363B65"/>
    <w:rsid w:val="00370FB7"/>
    <w:rsid w:val="00371D33"/>
    <w:rsid w:val="003749F4"/>
    <w:rsid w:val="0037674E"/>
    <w:rsid w:val="00384243"/>
    <w:rsid w:val="0038589D"/>
    <w:rsid w:val="0039422D"/>
    <w:rsid w:val="003A35D5"/>
    <w:rsid w:val="003A6344"/>
    <w:rsid w:val="003B53CA"/>
    <w:rsid w:val="003B7053"/>
    <w:rsid w:val="003C1F5E"/>
    <w:rsid w:val="003D1C5A"/>
    <w:rsid w:val="003D3320"/>
    <w:rsid w:val="003D50EB"/>
    <w:rsid w:val="003D573A"/>
    <w:rsid w:val="003E127C"/>
    <w:rsid w:val="003E3FA7"/>
    <w:rsid w:val="003E7BF2"/>
    <w:rsid w:val="003F62D9"/>
    <w:rsid w:val="004119B4"/>
    <w:rsid w:val="00431DA0"/>
    <w:rsid w:val="00433378"/>
    <w:rsid w:val="004349ED"/>
    <w:rsid w:val="00434C61"/>
    <w:rsid w:val="00435748"/>
    <w:rsid w:val="00436713"/>
    <w:rsid w:val="0044166A"/>
    <w:rsid w:val="00453625"/>
    <w:rsid w:val="00453A80"/>
    <w:rsid w:val="00453F19"/>
    <w:rsid w:val="00461B91"/>
    <w:rsid w:val="00477BF9"/>
    <w:rsid w:val="004856E7"/>
    <w:rsid w:val="004C48C5"/>
    <w:rsid w:val="004C4ADF"/>
    <w:rsid w:val="004C7A24"/>
    <w:rsid w:val="004D2DFC"/>
    <w:rsid w:val="004F48CC"/>
    <w:rsid w:val="0050530B"/>
    <w:rsid w:val="00517F77"/>
    <w:rsid w:val="0052243D"/>
    <w:rsid w:val="00526915"/>
    <w:rsid w:val="005328A5"/>
    <w:rsid w:val="00534D29"/>
    <w:rsid w:val="00542DD4"/>
    <w:rsid w:val="00553F19"/>
    <w:rsid w:val="005547C5"/>
    <w:rsid w:val="00575D64"/>
    <w:rsid w:val="00582400"/>
    <w:rsid w:val="00593E41"/>
    <w:rsid w:val="00594E31"/>
    <w:rsid w:val="005B0022"/>
    <w:rsid w:val="005B01DB"/>
    <w:rsid w:val="005B0659"/>
    <w:rsid w:val="005B6856"/>
    <w:rsid w:val="005E079B"/>
    <w:rsid w:val="005E4000"/>
    <w:rsid w:val="005E6D79"/>
    <w:rsid w:val="005F5A2D"/>
    <w:rsid w:val="006008D3"/>
    <w:rsid w:val="006022A0"/>
    <w:rsid w:val="0061382D"/>
    <w:rsid w:val="00615A5E"/>
    <w:rsid w:val="006217C9"/>
    <w:rsid w:val="006245A4"/>
    <w:rsid w:val="006466E2"/>
    <w:rsid w:val="006824C2"/>
    <w:rsid w:val="006C3BD4"/>
    <w:rsid w:val="006D4CB2"/>
    <w:rsid w:val="006F0083"/>
    <w:rsid w:val="006F6CDE"/>
    <w:rsid w:val="0070054B"/>
    <w:rsid w:val="00730051"/>
    <w:rsid w:val="00734017"/>
    <w:rsid w:val="0073692B"/>
    <w:rsid w:val="007429FC"/>
    <w:rsid w:val="007439A1"/>
    <w:rsid w:val="007469FD"/>
    <w:rsid w:val="00751E28"/>
    <w:rsid w:val="00754856"/>
    <w:rsid w:val="007557AF"/>
    <w:rsid w:val="007626F9"/>
    <w:rsid w:val="007657C7"/>
    <w:rsid w:val="0077463A"/>
    <w:rsid w:val="00782F20"/>
    <w:rsid w:val="0078306C"/>
    <w:rsid w:val="0079146D"/>
    <w:rsid w:val="00791D8E"/>
    <w:rsid w:val="007B025A"/>
    <w:rsid w:val="007B2896"/>
    <w:rsid w:val="007C6455"/>
    <w:rsid w:val="007E51EB"/>
    <w:rsid w:val="007F4727"/>
    <w:rsid w:val="007F6272"/>
    <w:rsid w:val="007F7E6E"/>
    <w:rsid w:val="008250C3"/>
    <w:rsid w:val="00830499"/>
    <w:rsid w:val="00844AF1"/>
    <w:rsid w:val="008506AC"/>
    <w:rsid w:val="00852B67"/>
    <w:rsid w:val="0085455E"/>
    <w:rsid w:val="008768C1"/>
    <w:rsid w:val="00883867"/>
    <w:rsid w:val="00884EED"/>
    <w:rsid w:val="008875C3"/>
    <w:rsid w:val="00894B4D"/>
    <w:rsid w:val="00896765"/>
    <w:rsid w:val="00897294"/>
    <w:rsid w:val="008A71CE"/>
    <w:rsid w:val="008B12FA"/>
    <w:rsid w:val="008B692C"/>
    <w:rsid w:val="008C391D"/>
    <w:rsid w:val="008D339E"/>
    <w:rsid w:val="008E4E71"/>
    <w:rsid w:val="00903E88"/>
    <w:rsid w:val="009155DA"/>
    <w:rsid w:val="00921876"/>
    <w:rsid w:val="009258B2"/>
    <w:rsid w:val="0095498B"/>
    <w:rsid w:val="00962565"/>
    <w:rsid w:val="00973E3F"/>
    <w:rsid w:val="00977637"/>
    <w:rsid w:val="009802C7"/>
    <w:rsid w:val="009878AB"/>
    <w:rsid w:val="009919D9"/>
    <w:rsid w:val="009A265A"/>
    <w:rsid w:val="009A52CD"/>
    <w:rsid w:val="009A6F9E"/>
    <w:rsid w:val="009B692E"/>
    <w:rsid w:val="009B6F6E"/>
    <w:rsid w:val="009C17F4"/>
    <w:rsid w:val="009D2928"/>
    <w:rsid w:val="009D29D4"/>
    <w:rsid w:val="009F3CAF"/>
    <w:rsid w:val="00A03D8A"/>
    <w:rsid w:val="00A04DDB"/>
    <w:rsid w:val="00A0771C"/>
    <w:rsid w:val="00A20ECF"/>
    <w:rsid w:val="00A35CEB"/>
    <w:rsid w:val="00A409C1"/>
    <w:rsid w:val="00A47A8A"/>
    <w:rsid w:val="00A52812"/>
    <w:rsid w:val="00A62CF6"/>
    <w:rsid w:val="00A62D11"/>
    <w:rsid w:val="00A63A9D"/>
    <w:rsid w:val="00A672A9"/>
    <w:rsid w:val="00A67AF2"/>
    <w:rsid w:val="00A72139"/>
    <w:rsid w:val="00A81C79"/>
    <w:rsid w:val="00A9044E"/>
    <w:rsid w:val="00A972A5"/>
    <w:rsid w:val="00AB1658"/>
    <w:rsid w:val="00AB5886"/>
    <w:rsid w:val="00AC0DD3"/>
    <w:rsid w:val="00AC74E3"/>
    <w:rsid w:val="00AE43A3"/>
    <w:rsid w:val="00AF0815"/>
    <w:rsid w:val="00B025DB"/>
    <w:rsid w:val="00B16195"/>
    <w:rsid w:val="00B23E4D"/>
    <w:rsid w:val="00B25FA1"/>
    <w:rsid w:val="00B2731F"/>
    <w:rsid w:val="00B42E08"/>
    <w:rsid w:val="00B51C7F"/>
    <w:rsid w:val="00B626E7"/>
    <w:rsid w:val="00B761BA"/>
    <w:rsid w:val="00B96D1B"/>
    <w:rsid w:val="00BA1AC8"/>
    <w:rsid w:val="00BB550F"/>
    <w:rsid w:val="00BB5E47"/>
    <w:rsid w:val="00BE292E"/>
    <w:rsid w:val="00BE2E9D"/>
    <w:rsid w:val="00BE5DE1"/>
    <w:rsid w:val="00C22266"/>
    <w:rsid w:val="00C31F79"/>
    <w:rsid w:val="00C32332"/>
    <w:rsid w:val="00C3437D"/>
    <w:rsid w:val="00C411FA"/>
    <w:rsid w:val="00C644A9"/>
    <w:rsid w:val="00C6757D"/>
    <w:rsid w:val="00C731A2"/>
    <w:rsid w:val="00C86961"/>
    <w:rsid w:val="00C92195"/>
    <w:rsid w:val="00C94169"/>
    <w:rsid w:val="00C961D2"/>
    <w:rsid w:val="00CA3729"/>
    <w:rsid w:val="00CB32AB"/>
    <w:rsid w:val="00CB3667"/>
    <w:rsid w:val="00CC5297"/>
    <w:rsid w:val="00CC7506"/>
    <w:rsid w:val="00CD006D"/>
    <w:rsid w:val="00CD4A1C"/>
    <w:rsid w:val="00CE32C0"/>
    <w:rsid w:val="00CE472E"/>
    <w:rsid w:val="00CF0269"/>
    <w:rsid w:val="00CF5994"/>
    <w:rsid w:val="00D07D3F"/>
    <w:rsid w:val="00D1091F"/>
    <w:rsid w:val="00D11562"/>
    <w:rsid w:val="00D14379"/>
    <w:rsid w:val="00D16968"/>
    <w:rsid w:val="00D232C2"/>
    <w:rsid w:val="00D252DC"/>
    <w:rsid w:val="00D26B46"/>
    <w:rsid w:val="00D35EE4"/>
    <w:rsid w:val="00D3684B"/>
    <w:rsid w:val="00D5203D"/>
    <w:rsid w:val="00D55137"/>
    <w:rsid w:val="00D7510A"/>
    <w:rsid w:val="00D96096"/>
    <w:rsid w:val="00DA1C08"/>
    <w:rsid w:val="00DA41E8"/>
    <w:rsid w:val="00DB2DE6"/>
    <w:rsid w:val="00DB3A49"/>
    <w:rsid w:val="00DC0B87"/>
    <w:rsid w:val="00DC21C6"/>
    <w:rsid w:val="00DC55E5"/>
    <w:rsid w:val="00DC7CE9"/>
    <w:rsid w:val="00DD364A"/>
    <w:rsid w:val="00DD36C6"/>
    <w:rsid w:val="00DF23B7"/>
    <w:rsid w:val="00DF344C"/>
    <w:rsid w:val="00DF3547"/>
    <w:rsid w:val="00E01252"/>
    <w:rsid w:val="00E15791"/>
    <w:rsid w:val="00E30DF9"/>
    <w:rsid w:val="00E34069"/>
    <w:rsid w:val="00E44162"/>
    <w:rsid w:val="00E5102E"/>
    <w:rsid w:val="00E56F99"/>
    <w:rsid w:val="00E779D8"/>
    <w:rsid w:val="00E978CD"/>
    <w:rsid w:val="00EA756D"/>
    <w:rsid w:val="00EB532D"/>
    <w:rsid w:val="00EC0E2C"/>
    <w:rsid w:val="00EC26E7"/>
    <w:rsid w:val="00EE5160"/>
    <w:rsid w:val="00EE6A2F"/>
    <w:rsid w:val="00EF427F"/>
    <w:rsid w:val="00F045CB"/>
    <w:rsid w:val="00F11B27"/>
    <w:rsid w:val="00F348D0"/>
    <w:rsid w:val="00F40D55"/>
    <w:rsid w:val="00F53537"/>
    <w:rsid w:val="00F55A37"/>
    <w:rsid w:val="00F57FC6"/>
    <w:rsid w:val="00F6356C"/>
    <w:rsid w:val="00F728FA"/>
    <w:rsid w:val="00F76F69"/>
    <w:rsid w:val="00F80353"/>
    <w:rsid w:val="00F80C02"/>
    <w:rsid w:val="00FB6F11"/>
    <w:rsid w:val="00FB7F36"/>
    <w:rsid w:val="00FC41A3"/>
    <w:rsid w:val="00FD32D1"/>
    <w:rsid w:val="00FD4C15"/>
    <w:rsid w:val="00FD4CCE"/>
    <w:rsid w:val="00FD7FBB"/>
    <w:rsid w:val="00FF2FF3"/>
    <w:rsid w:val="00FF63A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270461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0461"/>
    <w:pPr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link w:val="30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e">
    <w:name w:val="Plain Text"/>
    <w:basedOn w:val="a"/>
    <w:link w:val="af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0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customStyle="1" w:styleId="Default">
    <w:name w:val="Default"/>
    <w:rsid w:val="00433378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046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046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onsPlusNormal0">
    <w:name w:val="ConsPlusNormal Знак"/>
    <w:link w:val="ConsPlusNormal"/>
    <w:locked/>
    <w:rsid w:val="00270461"/>
    <w:rPr>
      <w:rFonts w:ascii="Arial" w:hAnsi="Arial" w:cs="Arial"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270461"/>
    <w:rPr>
      <w:color w:val="800080" w:themeColor="followedHyperlink"/>
      <w:u w:val="single"/>
    </w:rPr>
  </w:style>
  <w:style w:type="paragraph" w:styleId="af3">
    <w:name w:val="No Spacing"/>
    <w:link w:val="af4"/>
    <w:qFormat/>
    <w:rsid w:val="00270461"/>
    <w:pPr>
      <w:spacing w:after="0" w:line="240" w:lineRule="auto"/>
    </w:pPr>
    <w:rPr>
      <w:rFonts w:cstheme="minorBidi"/>
    </w:rPr>
  </w:style>
  <w:style w:type="character" w:customStyle="1" w:styleId="af4">
    <w:name w:val="Без интервала Знак"/>
    <w:basedOn w:val="a0"/>
    <w:link w:val="af3"/>
    <w:rsid w:val="00270461"/>
    <w:rPr>
      <w:rFonts w:cstheme="minorBidi"/>
    </w:rPr>
  </w:style>
  <w:style w:type="paragraph" w:customStyle="1" w:styleId="ConsPlusTitle">
    <w:name w:val="ConsPlusTitle"/>
    <w:rsid w:val="00270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annotation text"/>
    <w:basedOn w:val="a"/>
    <w:link w:val="af6"/>
    <w:uiPriority w:val="99"/>
    <w:semiHidden/>
    <w:unhideWhenUsed/>
    <w:rsid w:val="00270461"/>
  </w:style>
  <w:style w:type="character" w:customStyle="1" w:styleId="af6">
    <w:name w:val="Текст примечания Знак"/>
    <w:basedOn w:val="a0"/>
    <w:link w:val="af5"/>
    <w:uiPriority w:val="99"/>
    <w:semiHidden/>
    <w:rsid w:val="00270461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70461"/>
    <w:pPr>
      <w:autoSpaceDE/>
      <w:autoSpaceDN/>
      <w:spacing w:after="200"/>
    </w:pPr>
    <w:rPr>
      <w:rFonts w:ascii="Calibri" w:eastAsia="Calibri" w:hAnsi="Calibri"/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70461"/>
    <w:rPr>
      <w:rFonts w:ascii="Calibri" w:eastAsia="Calibri" w:hAnsi="Calibri"/>
      <w:b/>
      <w:bCs/>
      <w:sz w:val="20"/>
      <w:szCs w:val="20"/>
    </w:rPr>
  </w:style>
  <w:style w:type="character" w:customStyle="1" w:styleId="30">
    <w:name w:val="Основной текст (3)_"/>
    <w:link w:val="3"/>
    <w:rsid w:val="00270461"/>
    <w:rPr>
      <w:rFonts w:ascii="Times New Roman" w:hAnsi="Times New Roman"/>
      <w:b/>
      <w:bCs/>
      <w:noProof/>
      <w:sz w:val="18"/>
      <w:szCs w:val="18"/>
      <w:shd w:val="clear" w:color="auto" w:fill="FFFFFF"/>
      <w:lang w:val="en-US"/>
    </w:rPr>
  </w:style>
  <w:style w:type="character" w:customStyle="1" w:styleId="af9">
    <w:name w:val="Основной текст_"/>
    <w:link w:val="22"/>
    <w:rsid w:val="00270461"/>
    <w:rPr>
      <w:rFonts w:ascii="Times New Roman" w:eastAsia="Times New Roman" w:hAnsi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2704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fa">
    <w:name w:val="Колонтитул_"/>
    <w:link w:val="afb"/>
    <w:rsid w:val="00270461"/>
    <w:rPr>
      <w:rFonts w:ascii="Times New Roman" w:eastAsia="Times New Roman" w:hAnsi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270461"/>
    <w:rPr>
      <w:rFonts w:ascii="Times New Roman" w:eastAsia="Times New Roman" w:hAnsi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2704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3">
    <w:name w:val="Основной текст1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270461"/>
    <w:rPr>
      <w:rFonts w:ascii="Times New Roman" w:eastAsia="Times New Roman" w:hAnsi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3">
    <w:name w:val="Заголовок №2_"/>
    <w:link w:val="24"/>
    <w:rsid w:val="00270461"/>
    <w:rPr>
      <w:rFonts w:ascii="Times New Roman" w:eastAsia="Times New Roman" w:hAnsi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2704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22">
    <w:name w:val="Основной текст2"/>
    <w:basedOn w:val="a"/>
    <w:link w:val="af9"/>
    <w:rsid w:val="00270461"/>
    <w:pPr>
      <w:shd w:val="clear" w:color="auto" w:fill="FFFFFF"/>
      <w:autoSpaceDE/>
      <w:autoSpaceDN/>
      <w:spacing w:before="120" w:after="360" w:line="0" w:lineRule="atLeast"/>
      <w:ind w:hanging="1800"/>
      <w:jc w:val="both"/>
    </w:pPr>
    <w:rPr>
      <w:rFonts w:eastAsia="Times New Roman"/>
      <w:spacing w:val="7"/>
    </w:rPr>
  </w:style>
  <w:style w:type="paragraph" w:customStyle="1" w:styleId="afb">
    <w:name w:val="Колонтитул"/>
    <w:basedOn w:val="a"/>
    <w:link w:val="afa"/>
    <w:rsid w:val="00270461"/>
    <w:pPr>
      <w:shd w:val="clear" w:color="auto" w:fill="FFFFFF"/>
      <w:autoSpaceDE/>
      <w:autoSpaceDN/>
      <w:spacing w:line="0" w:lineRule="atLeast"/>
      <w:ind w:firstLine="567"/>
      <w:jc w:val="both"/>
    </w:pPr>
    <w:rPr>
      <w:rFonts w:eastAsia="Times New Roman"/>
      <w:b/>
      <w:bCs/>
      <w:spacing w:val="14"/>
      <w:sz w:val="21"/>
      <w:szCs w:val="21"/>
    </w:rPr>
  </w:style>
  <w:style w:type="paragraph" w:customStyle="1" w:styleId="90">
    <w:name w:val="Основной текст (9)"/>
    <w:basedOn w:val="a"/>
    <w:link w:val="9"/>
    <w:rsid w:val="00270461"/>
    <w:pPr>
      <w:shd w:val="clear" w:color="auto" w:fill="FFFFFF"/>
      <w:autoSpaceDE/>
      <w:autoSpaceDN/>
      <w:spacing w:after="240" w:line="0" w:lineRule="atLeast"/>
      <w:ind w:hanging="2080"/>
      <w:jc w:val="both"/>
    </w:pPr>
    <w:rPr>
      <w:rFonts w:eastAsia="Times New Roman"/>
      <w:i/>
      <w:iCs/>
      <w:spacing w:val="1"/>
    </w:rPr>
  </w:style>
  <w:style w:type="paragraph" w:customStyle="1" w:styleId="101">
    <w:name w:val="Основной текст (10)"/>
    <w:basedOn w:val="a"/>
    <w:link w:val="100"/>
    <w:rsid w:val="00270461"/>
    <w:pPr>
      <w:shd w:val="clear" w:color="auto" w:fill="FFFFFF"/>
      <w:autoSpaceDE/>
      <w:autoSpaceDN/>
      <w:spacing w:line="273" w:lineRule="exact"/>
      <w:ind w:firstLine="700"/>
      <w:jc w:val="both"/>
    </w:pPr>
    <w:rPr>
      <w:rFonts w:eastAsia="Times New Roman"/>
      <w:spacing w:val="10"/>
    </w:rPr>
  </w:style>
  <w:style w:type="paragraph" w:customStyle="1" w:styleId="24">
    <w:name w:val="Заголовок №2"/>
    <w:basedOn w:val="a"/>
    <w:link w:val="23"/>
    <w:rsid w:val="00270461"/>
    <w:pPr>
      <w:shd w:val="clear" w:color="auto" w:fill="FFFFFF"/>
      <w:autoSpaceDE/>
      <w:autoSpaceDN/>
      <w:spacing w:after="300" w:line="0" w:lineRule="atLeast"/>
      <w:ind w:hanging="2820"/>
      <w:jc w:val="both"/>
      <w:outlineLvl w:val="1"/>
    </w:pPr>
    <w:rPr>
      <w:rFonts w:eastAsia="Times New Roman"/>
      <w:b/>
      <w:bCs/>
      <w:spacing w:val="7"/>
    </w:rPr>
  </w:style>
  <w:style w:type="character" w:customStyle="1" w:styleId="FontStyle18">
    <w:name w:val="Font Style18"/>
    <w:rsid w:val="0027046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270461"/>
    <w:pPr>
      <w:autoSpaceDE/>
      <w:autoSpaceDN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704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Normal (Web)"/>
    <w:basedOn w:val="a"/>
    <w:uiPriority w:val="99"/>
    <w:semiHidden/>
    <w:unhideWhenUsed/>
    <w:rsid w:val="00270461"/>
    <w:pPr>
      <w:autoSpaceDE/>
      <w:autoSpaceDN/>
      <w:ind w:firstLine="567"/>
      <w:jc w:val="both"/>
    </w:pPr>
    <w:rPr>
      <w:rFonts w:eastAsia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270461"/>
    <w:pPr>
      <w:autoSpaceDE/>
      <w:autoSpaceDN/>
      <w:ind w:firstLine="567"/>
      <w:jc w:val="both"/>
    </w:pPr>
    <w:rPr>
      <w:rFonts w:ascii="Arial" w:eastAsia="Times New Roman" w:hAnsi="Arial"/>
    </w:rPr>
  </w:style>
  <w:style w:type="character" w:customStyle="1" w:styleId="afe">
    <w:name w:val="Текст сноски Знак"/>
    <w:basedOn w:val="a0"/>
    <w:link w:val="afd"/>
    <w:uiPriority w:val="99"/>
    <w:semiHidden/>
    <w:rsid w:val="00270461"/>
    <w:rPr>
      <w:rFonts w:ascii="Arial" w:eastAsia="Times New Roman" w:hAnsi="Arial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270461"/>
    <w:rPr>
      <w:vertAlign w:val="superscript"/>
    </w:rPr>
  </w:style>
  <w:style w:type="character" w:customStyle="1" w:styleId="FontStyle19">
    <w:name w:val="Font Style19"/>
    <w:basedOn w:val="a0"/>
    <w:rsid w:val="00270461"/>
    <w:rPr>
      <w:rFonts w:ascii="Times New Roman" w:hAnsi="Times New Roman" w:cs="Times New Roman" w:hint="default"/>
      <w:sz w:val="26"/>
      <w:szCs w:val="26"/>
    </w:rPr>
  </w:style>
  <w:style w:type="paragraph" w:customStyle="1" w:styleId="aff0">
    <w:name w:val="Раздел"/>
    <w:basedOn w:val="a"/>
    <w:link w:val="aff1"/>
    <w:qFormat/>
    <w:rsid w:val="00270461"/>
    <w:pPr>
      <w:autoSpaceDE/>
      <w:autoSpaceDN/>
      <w:spacing w:before="100" w:beforeAutospacing="1" w:after="100" w:afterAutospacing="1" w:line="360" w:lineRule="auto"/>
      <w:jc w:val="center"/>
      <w:outlineLvl w:val="1"/>
    </w:pPr>
    <w:rPr>
      <w:rFonts w:eastAsia="Times New Roman" w:cs="Arial"/>
      <w:b/>
      <w:bCs/>
      <w:sz w:val="28"/>
      <w:szCs w:val="28"/>
    </w:rPr>
  </w:style>
  <w:style w:type="paragraph" w:customStyle="1" w:styleId="aff2">
    <w:name w:val="Просто текст"/>
    <w:basedOn w:val="a"/>
    <w:link w:val="aff3"/>
    <w:qFormat/>
    <w:rsid w:val="00270461"/>
    <w:pPr>
      <w:autoSpaceDE/>
      <w:autoSpaceDN/>
      <w:spacing w:after="160" w:line="259" w:lineRule="auto"/>
    </w:pPr>
    <w:rPr>
      <w:rFonts w:ascii="Arial" w:eastAsiaTheme="minorHAnsi" w:hAnsi="Arial" w:cstheme="minorBidi"/>
      <w:sz w:val="28"/>
      <w:szCs w:val="28"/>
      <w:lang w:eastAsia="en-US"/>
    </w:rPr>
  </w:style>
  <w:style w:type="character" w:customStyle="1" w:styleId="aff1">
    <w:name w:val="Раздел Знак"/>
    <w:basedOn w:val="a0"/>
    <w:link w:val="aff0"/>
    <w:rsid w:val="00270461"/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aff3">
    <w:name w:val="Просто текст Знак"/>
    <w:basedOn w:val="a0"/>
    <w:link w:val="aff2"/>
    <w:rsid w:val="00270461"/>
    <w:rPr>
      <w:rFonts w:ascii="Arial" w:eastAsiaTheme="minorHAnsi" w:hAnsi="Arial" w:cstheme="minorBidi"/>
      <w:sz w:val="28"/>
      <w:szCs w:val="28"/>
      <w:lang w:eastAsia="en-US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270461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270461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0461"/>
    <w:pPr>
      <w:autoSpaceDE/>
      <w:autoSpaceDN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link w:val="30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aliases w:val="ТЗ список,Абзац списка нумерованный"/>
    <w:basedOn w:val="a"/>
    <w:link w:val="ad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e">
    <w:name w:val="Plain Text"/>
    <w:basedOn w:val="a"/>
    <w:link w:val="af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0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customStyle="1" w:styleId="Default">
    <w:name w:val="Default"/>
    <w:rsid w:val="00433378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046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046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onsPlusNormal0">
    <w:name w:val="ConsPlusNormal Знак"/>
    <w:link w:val="ConsPlusNormal"/>
    <w:locked/>
    <w:rsid w:val="00270461"/>
    <w:rPr>
      <w:rFonts w:ascii="Arial" w:hAnsi="Arial" w:cs="Arial"/>
      <w:sz w:val="20"/>
      <w:szCs w:val="20"/>
    </w:rPr>
  </w:style>
  <w:style w:type="character" w:styleId="af2">
    <w:name w:val="FollowedHyperlink"/>
    <w:basedOn w:val="a0"/>
    <w:uiPriority w:val="99"/>
    <w:semiHidden/>
    <w:unhideWhenUsed/>
    <w:rsid w:val="00270461"/>
    <w:rPr>
      <w:color w:val="800080" w:themeColor="followedHyperlink"/>
      <w:u w:val="single"/>
    </w:rPr>
  </w:style>
  <w:style w:type="paragraph" w:styleId="af3">
    <w:name w:val="No Spacing"/>
    <w:link w:val="af4"/>
    <w:qFormat/>
    <w:rsid w:val="00270461"/>
    <w:pPr>
      <w:spacing w:after="0" w:line="240" w:lineRule="auto"/>
    </w:pPr>
    <w:rPr>
      <w:rFonts w:cstheme="minorBidi"/>
    </w:rPr>
  </w:style>
  <w:style w:type="character" w:customStyle="1" w:styleId="af4">
    <w:name w:val="Без интервала Знак"/>
    <w:basedOn w:val="a0"/>
    <w:link w:val="af3"/>
    <w:rsid w:val="00270461"/>
    <w:rPr>
      <w:rFonts w:cstheme="minorBidi"/>
    </w:rPr>
  </w:style>
  <w:style w:type="paragraph" w:customStyle="1" w:styleId="ConsPlusTitle">
    <w:name w:val="ConsPlusTitle"/>
    <w:rsid w:val="00270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5">
    <w:name w:val="annotation text"/>
    <w:basedOn w:val="a"/>
    <w:link w:val="af6"/>
    <w:uiPriority w:val="99"/>
    <w:semiHidden/>
    <w:unhideWhenUsed/>
    <w:rsid w:val="00270461"/>
  </w:style>
  <w:style w:type="character" w:customStyle="1" w:styleId="af6">
    <w:name w:val="Текст примечания Знак"/>
    <w:basedOn w:val="a0"/>
    <w:link w:val="af5"/>
    <w:uiPriority w:val="99"/>
    <w:semiHidden/>
    <w:rsid w:val="00270461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70461"/>
    <w:pPr>
      <w:autoSpaceDE/>
      <w:autoSpaceDN/>
      <w:spacing w:after="200"/>
    </w:pPr>
    <w:rPr>
      <w:rFonts w:ascii="Calibri" w:eastAsia="Calibri" w:hAnsi="Calibri"/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70461"/>
    <w:rPr>
      <w:rFonts w:ascii="Calibri" w:eastAsia="Calibri" w:hAnsi="Calibri"/>
      <w:b/>
      <w:bCs/>
      <w:sz w:val="20"/>
      <w:szCs w:val="20"/>
    </w:rPr>
  </w:style>
  <w:style w:type="character" w:customStyle="1" w:styleId="30">
    <w:name w:val="Основной текст (3)_"/>
    <w:link w:val="3"/>
    <w:rsid w:val="00270461"/>
    <w:rPr>
      <w:rFonts w:ascii="Times New Roman" w:hAnsi="Times New Roman"/>
      <w:b/>
      <w:bCs/>
      <w:noProof/>
      <w:sz w:val="18"/>
      <w:szCs w:val="18"/>
      <w:shd w:val="clear" w:color="auto" w:fill="FFFFFF"/>
      <w:lang w:val="en-US"/>
    </w:rPr>
  </w:style>
  <w:style w:type="character" w:customStyle="1" w:styleId="af9">
    <w:name w:val="Основной текст_"/>
    <w:link w:val="22"/>
    <w:rsid w:val="00270461"/>
    <w:rPr>
      <w:rFonts w:ascii="Times New Roman" w:eastAsia="Times New Roman" w:hAnsi="Times New Roman"/>
      <w:spacing w:val="7"/>
      <w:sz w:val="20"/>
      <w:szCs w:val="20"/>
      <w:shd w:val="clear" w:color="auto" w:fill="FFFFFF"/>
    </w:rPr>
  </w:style>
  <w:style w:type="character" w:customStyle="1" w:styleId="0pt">
    <w:name w:val="Основной текст + Курсив;Интервал 0 pt"/>
    <w:rsid w:val="002704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afa">
    <w:name w:val="Колонтитул_"/>
    <w:link w:val="afb"/>
    <w:rsid w:val="00270461"/>
    <w:rPr>
      <w:rFonts w:ascii="Times New Roman" w:eastAsia="Times New Roman" w:hAnsi="Times New Roman"/>
      <w:b/>
      <w:bCs/>
      <w:spacing w:val="14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rsid w:val="00270461"/>
    <w:rPr>
      <w:rFonts w:ascii="Times New Roman" w:eastAsia="Times New Roman" w:hAnsi="Times New Roman"/>
      <w:i/>
      <w:iCs/>
      <w:spacing w:val="1"/>
      <w:sz w:val="20"/>
      <w:szCs w:val="20"/>
      <w:shd w:val="clear" w:color="auto" w:fill="FFFFFF"/>
    </w:rPr>
  </w:style>
  <w:style w:type="character" w:customStyle="1" w:styleId="90pt">
    <w:name w:val="Основной текст (9) + Не курсив;Интервал 0 pt"/>
    <w:rsid w:val="0027046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3">
    <w:name w:val="Основной текст1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270461"/>
    <w:rPr>
      <w:rFonts w:ascii="Times New Roman" w:eastAsia="Times New Roman" w:hAnsi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3">
    <w:name w:val="Заголовок №2_"/>
    <w:link w:val="24"/>
    <w:rsid w:val="00270461"/>
    <w:rPr>
      <w:rFonts w:ascii="Times New Roman" w:eastAsia="Times New Roman" w:hAnsi="Times New Roman"/>
      <w:b/>
      <w:bCs/>
      <w:spacing w:val="7"/>
      <w:sz w:val="20"/>
      <w:szCs w:val="20"/>
      <w:shd w:val="clear" w:color="auto" w:fill="FFFFFF"/>
    </w:rPr>
  </w:style>
  <w:style w:type="character" w:customStyle="1" w:styleId="0pt0">
    <w:name w:val="Основной текст + Интервал 0 pt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Candara0pt">
    <w:name w:val="Основной текст + Candara;Интервал 0 pt"/>
    <w:rsid w:val="0027046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5pt0pt">
    <w:name w:val="Основной текст + 8;5 pt;Интервал 0 pt"/>
    <w:rsid w:val="002704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22">
    <w:name w:val="Основной текст2"/>
    <w:basedOn w:val="a"/>
    <w:link w:val="af9"/>
    <w:rsid w:val="00270461"/>
    <w:pPr>
      <w:shd w:val="clear" w:color="auto" w:fill="FFFFFF"/>
      <w:autoSpaceDE/>
      <w:autoSpaceDN/>
      <w:spacing w:before="120" w:after="360" w:line="0" w:lineRule="atLeast"/>
      <w:ind w:hanging="1800"/>
      <w:jc w:val="both"/>
    </w:pPr>
    <w:rPr>
      <w:rFonts w:eastAsia="Times New Roman"/>
      <w:spacing w:val="7"/>
    </w:rPr>
  </w:style>
  <w:style w:type="paragraph" w:customStyle="1" w:styleId="afb">
    <w:name w:val="Колонтитул"/>
    <w:basedOn w:val="a"/>
    <w:link w:val="afa"/>
    <w:rsid w:val="00270461"/>
    <w:pPr>
      <w:shd w:val="clear" w:color="auto" w:fill="FFFFFF"/>
      <w:autoSpaceDE/>
      <w:autoSpaceDN/>
      <w:spacing w:line="0" w:lineRule="atLeast"/>
      <w:ind w:firstLine="567"/>
      <w:jc w:val="both"/>
    </w:pPr>
    <w:rPr>
      <w:rFonts w:eastAsia="Times New Roman"/>
      <w:b/>
      <w:bCs/>
      <w:spacing w:val="14"/>
      <w:sz w:val="21"/>
      <w:szCs w:val="21"/>
    </w:rPr>
  </w:style>
  <w:style w:type="paragraph" w:customStyle="1" w:styleId="90">
    <w:name w:val="Основной текст (9)"/>
    <w:basedOn w:val="a"/>
    <w:link w:val="9"/>
    <w:rsid w:val="00270461"/>
    <w:pPr>
      <w:shd w:val="clear" w:color="auto" w:fill="FFFFFF"/>
      <w:autoSpaceDE/>
      <w:autoSpaceDN/>
      <w:spacing w:after="240" w:line="0" w:lineRule="atLeast"/>
      <w:ind w:hanging="2080"/>
      <w:jc w:val="both"/>
    </w:pPr>
    <w:rPr>
      <w:rFonts w:eastAsia="Times New Roman"/>
      <w:i/>
      <w:iCs/>
      <w:spacing w:val="1"/>
    </w:rPr>
  </w:style>
  <w:style w:type="paragraph" w:customStyle="1" w:styleId="101">
    <w:name w:val="Основной текст (10)"/>
    <w:basedOn w:val="a"/>
    <w:link w:val="100"/>
    <w:rsid w:val="00270461"/>
    <w:pPr>
      <w:shd w:val="clear" w:color="auto" w:fill="FFFFFF"/>
      <w:autoSpaceDE/>
      <w:autoSpaceDN/>
      <w:spacing w:line="273" w:lineRule="exact"/>
      <w:ind w:firstLine="700"/>
      <w:jc w:val="both"/>
    </w:pPr>
    <w:rPr>
      <w:rFonts w:eastAsia="Times New Roman"/>
      <w:spacing w:val="10"/>
    </w:rPr>
  </w:style>
  <w:style w:type="paragraph" w:customStyle="1" w:styleId="24">
    <w:name w:val="Заголовок №2"/>
    <w:basedOn w:val="a"/>
    <w:link w:val="23"/>
    <w:rsid w:val="00270461"/>
    <w:pPr>
      <w:shd w:val="clear" w:color="auto" w:fill="FFFFFF"/>
      <w:autoSpaceDE/>
      <w:autoSpaceDN/>
      <w:spacing w:after="300" w:line="0" w:lineRule="atLeast"/>
      <w:ind w:hanging="2820"/>
      <w:jc w:val="both"/>
      <w:outlineLvl w:val="1"/>
    </w:pPr>
    <w:rPr>
      <w:rFonts w:eastAsia="Times New Roman"/>
      <w:b/>
      <w:bCs/>
      <w:spacing w:val="7"/>
    </w:rPr>
  </w:style>
  <w:style w:type="character" w:customStyle="1" w:styleId="FontStyle18">
    <w:name w:val="Font Style18"/>
    <w:rsid w:val="0027046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Title">
    <w:name w:val="Title!Название НПА"/>
    <w:basedOn w:val="a"/>
    <w:rsid w:val="00270461"/>
    <w:pPr>
      <w:autoSpaceDE/>
      <w:autoSpaceDN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704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c">
    <w:name w:val="Normal (Web)"/>
    <w:basedOn w:val="a"/>
    <w:uiPriority w:val="99"/>
    <w:semiHidden/>
    <w:unhideWhenUsed/>
    <w:rsid w:val="00270461"/>
    <w:pPr>
      <w:autoSpaceDE/>
      <w:autoSpaceDN/>
      <w:ind w:firstLine="567"/>
      <w:jc w:val="both"/>
    </w:pPr>
    <w:rPr>
      <w:rFonts w:eastAsia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270461"/>
    <w:pPr>
      <w:autoSpaceDE/>
      <w:autoSpaceDN/>
      <w:ind w:firstLine="567"/>
      <w:jc w:val="both"/>
    </w:pPr>
    <w:rPr>
      <w:rFonts w:ascii="Arial" w:eastAsia="Times New Roman" w:hAnsi="Arial"/>
    </w:rPr>
  </w:style>
  <w:style w:type="character" w:customStyle="1" w:styleId="afe">
    <w:name w:val="Текст сноски Знак"/>
    <w:basedOn w:val="a0"/>
    <w:link w:val="afd"/>
    <w:uiPriority w:val="99"/>
    <w:semiHidden/>
    <w:rsid w:val="00270461"/>
    <w:rPr>
      <w:rFonts w:ascii="Arial" w:eastAsia="Times New Roman" w:hAnsi="Arial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270461"/>
    <w:rPr>
      <w:vertAlign w:val="superscript"/>
    </w:rPr>
  </w:style>
  <w:style w:type="character" w:customStyle="1" w:styleId="FontStyle19">
    <w:name w:val="Font Style19"/>
    <w:basedOn w:val="a0"/>
    <w:rsid w:val="00270461"/>
    <w:rPr>
      <w:rFonts w:ascii="Times New Roman" w:hAnsi="Times New Roman" w:cs="Times New Roman" w:hint="default"/>
      <w:sz w:val="26"/>
      <w:szCs w:val="26"/>
    </w:rPr>
  </w:style>
  <w:style w:type="paragraph" w:customStyle="1" w:styleId="aff0">
    <w:name w:val="Раздел"/>
    <w:basedOn w:val="a"/>
    <w:link w:val="aff1"/>
    <w:qFormat/>
    <w:rsid w:val="00270461"/>
    <w:pPr>
      <w:autoSpaceDE/>
      <w:autoSpaceDN/>
      <w:spacing w:before="100" w:beforeAutospacing="1" w:after="100" w:afterAutospacing="1" w:line="360" w:lineRule="auto"/>
      <w:jc w:val="center"/>
      <w:outlineLvl w:val="1"/>
    </w:pPr>
    <w:rPr>
      <w:rFonts w:eastAsia="Times New Roman" w:cs="Arial"/>
      <w:b/>
      <w:bCs/>
      <w:sz w:val="28"/>
      <w:szCs w:val="28"/>
    </w:rPr>
  </w:style>
  <w:style w:type="paragraph" w:customStyle="1" w:styleId="aff2">
    <w:name w:val="Просто текст"/>
    <w:basedOn w:val="a"/>
    <w:link w:val="aff3"/>
    <w:qFormat/>
    <w:rsid w:val="00270461"/>
    <w:pPr>
      <w:autoSpaceDE/>
      <w:autoSpaceDN/>
      <w:spacing w:after="160" w:line="259" w:lineRule="auto"/>
    </w:pPr>
    <w:rPr>
      <w:rFonts w:ascii="Arial" w:eastAsiaTheme="minorHAnsi" w:hAnsi="Arial" w:cstheme="minorBidi"/>
      <w:sz w:val="28"/>
      <w:szCs w:val="28"/>
      <w:lang w:eastAsia="en-US"/>
    </w:rPr>
  </w:style>
  <w:style w:type="character" w:customStyle="1" w:styleId="aff1">
    <w:name w:val="Раздел Знак"/>
    <w:basedOn w:val="a0"/>
    <w:link w:val="aff0"/>
    <w:rsid w:val="00270461"/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aff3">
    <w:name w:val="Просто текст Знак"/>
    <w:basedOn w:val="a0"/>
    <w:link w:val="aff2"/>
    <w:rsid w:val="00270461"/>
    <w:rPr>
      <w:rFonts w:ascii="Arial" w:eastAsiaTheme="minorHAnsi" w:hAnsi="Arial" w:cstheme="minorBidi"/>
      <w:sz w:val="28"/>
      <w:szCs w:val="28"/>
      <w:lang w:eastAsia="en-US"/>
    </w:rPr>
  </w:style>
  <w:style w:type="character" w:customStyle="1" w:styleId="ad">
    <w:name w:val="Абзац списка Знак"/>
    <w:aliases w:val="ТЗ список Знак,Абзац списка нумерованный Знак"/>
    <w:link w:val="ac"/>
    <w:uiPriority w:val="34"/>
    <w:qFormat/>
    <w:locked/>
    <w:rsid w:val="00270461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965&amp;dst=100037" TargetMode="External"/><Relationship Id="rId21" Type="http://schemas.openxmlformats.org/officeDocument/2006/relationships/hyperlink" Target="https://login.consultant.ru/link/?req=doc&amp;base=LAW&amp;n=511394&amp;dst=3054" TargetMode="External"/><Relationship Id="rId42" Type="http://schemas.openxmlformats.org/officeDocument/2006/relationships/hyperlink" Target="https://login.consultant.ru/link/?req=doc&amp;base=LAW&amp;n=511394&amp;dst=3291" TargetMode="External"/><Relationship Id="rId63" Type="http://schemas.openxmlformats.org/officeDocument/2006/relationships/hyperlink" Target="https://login.consultant.ru/link/?req=doc&amp;base=LAW&amp;n=511394&amp;dst=4044" TargetMode="External"/><Relationship Id="rId84" Type="http://schemas.openxmlformats.org/officeDocument/2006/relationships/hyperlink" Target="https://login.consultant.ru/link/?req=doc&amp;base=LAW&amp;n=511394&amp;dst=3192" TargetMode="External"/><Relationship Id="rId138" Type="http://schemas.openxmlformats.org/officeDocument/2006/relationships/hyperlink" Target="https://login.consultant.ru/link/?req=doc&amp;base=LAW&amp;n=51139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login.consultant.ru/link/?req=doc&amp;base=LAW&amp;n=494965&amp;dst=100037" TargetMode="External"/><Relationship Id="rId11" Type="http://schemas.openxmlformats.org/officeDocument/2006/relationships/hyperlink" Target="https://login.consultant.ru/link/?req=doc&amp;base=LAW&amp;n=511394&amp;dst=4738" TargetMode="External"/><Relationship Id="rId32" Type="http://schemas.openxmlformats.org/officeDocument/2006/relationships/hyperlink" Target="https://login.consultant.ru/link/?req=doc&amp;base=LAW&amp;n=511394&amp;dst=3300" TargetMode="External"/><Relationship Id="rId53" Type="http://schemas.openxmlformats.org/officeDocument/2006/relationships/hyperlink" Target="https://login.consultant.ru/link/?req=doc&amp;base=LAW&amp;n=523273&amp;dst=100927" TargetMode="External"/><Relationship Id="rId74" Type="http://schemas.openxmlformats.org/officeDocument/2006/relationships/hyperlink" Target="https://login.consultant.ru/link/?req=doc&amp;base=LAW&amp;n=511394&amp;dst=2910" TargetMode="External"/><Relationship Id="rId128" Type="http://schemas.openxmlformats.org/officeDocument/2006/relationships/hyperlink" Target="https://login.consultant.ru/link/?req=doc&amp;base=LAW&amp;n=494965&amp;dst=100147" TargetMode="External"/><Relationship Id="rId149" Type="http://schemas.openxmlformats.org/officeDocument/2006/relationships/hyperlink" Target="https://login.consultant.ru/link/?req=doc&amp;base=LAW&amp;n=511394&amp;dst=404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login.consultant.ru/link/?req=doc&amp;base=LAW&amp;n=511394&amp;dst=100628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511394&amp;dst=1596" TargetMode="External"/><Relationship Id="rId43" Type="http://schemas.openxmlformats.org/officeDocument/2006/relationships/hyperlink" Target="https://login.consultant.ru/link/?req=doc&amp;base=LAW&amp;n=511394&amp;dst=3049" TargetMode="External"/><Relationship Id="rId64" Type="http://schemas.openxmlformats.org/officeDocument/2006/relationships/hyperlink" Target="https://login.consultant.ru/link/?req=doc&amp;base=LAW&amp;n=511394&amp;dst=4044" TargetMode="External"/><Relationship Id="rId118" Type="http://schemas.openxmlformats.org/officeDocument/2006/relationships/hyperlink" Target="https://login.consultant.ru/link/?req=doc&amp;base=LAW&amp;n=494965&amp;dst=100147" TargetMode="External"/><Relationship Id="rId139" Type="http://schemas.openxmlformats.org/officeDocument/2006/relationships/hyperlink" Target="https://login.consultant.ru/link/?req=doc&amp;base=LAW&amp;n=511394" TargetMode="External"/><Relationship Id="rId80" Type="http://schemas.openxmlformats.org/officeDocument/2006/relationships/hyperlink" Target="https://login.consultant.ru/link/?req=doc&amp;base=LAW&amp;n=511394" TargetMode="External"/><Relationship Id="rId85" Type="http://schemas.openxmlformats.org/officeDocument/2006/relationships/hyperlink" Target="https://login.consultant.ru/link/?req=doc&amp;base=LAW&amp;n=511394&amp;dst=4738" TargetMode="External"/><Relationship Id="rId150" Type="http://schemas.openxmlformats.org/officeDocument/2006/relationships/hyperlink" Target="https://login.consultant.ru/link/?req=doc&amp;base=LAW&amp;n=511394&amp;dst=100628" TargetMode="External"/><Relationship Id="rId155" Type="http://schemas.openxmlformats.org/officeDocument/2006/relationships/hyperlink" Target="https://login.consultant.ru/link/?req=doc&amp;base=LAW&amp;n=511394&amp;dst=100628" TargetMode="External"/><Relationship Id="rId12" Type="http://schemas.openxmlformats.org/officeDocument/2006/relationships/hyperlink" Target="https://login.consultant.ru/link/?req=doc&amp;base=LAW&amp;n=511394&amp;dst=3291" TargetMode="External"/><Relationship Id="rId17" Type="http://schemas.openxmlformats.org/officeDocument/2006/relationships/hyperlink" Target="https://login.consultant.ru/link/?req=doc&amp;base=LAW&amp;n=511394&amp;dst=3177" TargetMode="External"/><Relationship Id="rId33" Type="http://schemas.openxmlformats.org/officeDocument/2006/relationships/hyperlink" Target="https://login.consultant.ru/link/?req=doc&amp;base=LAW&amp;n=511394&amp;dst=4044" TargetMode="External"/><Relationship Id="rId38" Type="http://schemas.openxmlformats.org/officeDocument/2006/relationships/hyperlink" Target="https://login.consultant.ru/link/?req=doc&amp;base=LAW&amp;n=494965&amp;dst=100037" TargetMode="External"/><Relationship Id="rId59" Type="http://schemas.openxmlformats.org/officeDocument/2006/relationships/hyperlink" Target="https://login.consultant.ru/link/?req=doc&amp;base=LAW&amp;n=511394&amp;dst=448" TargetMode="External"/><Relationship Id="rId103" Type="http://schemas.openxmlformats.org/officeDocument/2006/relationships/hyperlink" Target="https://login.consultant.ru/link/?req=doc&amp;base=LAW&amp;n=511394&amp;dst=3552" TargetMode="External"/><Relationship Id="rId108" Type="http://schemas.openxmlformats.org/officeDocument/2006/relationships/hyperlink" Target="https://login.consultant.ru/link/?req=doc&amp;base=LAW&amp;n=494965&amp;dst=100147" TargetMode="External"/><Relationship Id="rId124" Type="http://schemas.openxmlformats.org/officeDocument/2006/relationships/hyperlink" Target="https://login.consultant.ru/link/?req=doc&amp;base=LAW&amp;n=494965&amp;dst=100147" TargetMode="External"/><Relationship Id="rId129" Type="http://schemas.openxmlformats.org/officeDocument/2006/relationships/hyperlink" Target="https://login.consultant.ru/link/?req=doc&amp;base=LAW&amp;n=503689&amp;dst=100088" TargetMode="External"/><Relationship Id="rId54" Type="http://schemas.openxmlformats.org/officeDocument/2006/relationships/hyperlink" Target="https://login.consultant.ru/link/?req=doc&amp;base=LAW&amp;n=511394&amp;dst=3192" TargetMode="External"/><Relationship Id="rId70" Type="http://schemas.openxmlformats.org/officeDocument/2006/relationships/hyperlink" Target="https://login.consultant.ru/link/?req=doc&amp;base=LAW&amp;n=511394&amp;dst=3192" TargetMode="External"/><Relationship Id="rId75" Type="http://schemas.openxmlformats.org/officeDocument/2006/relationships/hyperlink" Target="https://login.consultant.ru/link/?req=doc&amp;base=LAW&amp;n=511394&amp;dst=448" TargetMode="External"/><Relationship Id="rId91" Type="http://schemas.openxmlformats.org/officeDocument/2006/relationships/hyperlink" Target="https://login.consultant.ru/link/?req=doc&amp;base=LAW&amp;n=511394&amp;dst=3177" TargetMode="External"/><Relationship Id="rId96" Type="http://schemas.openxmlformats.org/officeDocument/2006/relationships/hyperlink" Target="https://login.consultant.ru/link/?req=doc&amp;base=LAW&amp;n=511394&amp;dst=4072" TargetMode="External"/><Relationship Id="rId140" Type="http://schemas.openxmlformats.org/officeDocument/2006/relationships/hyperlink" Target="https://login.consultant.ru/link/?req=doc&amp;base=LAW&amp;n=511394" TargetMode="External"/><Relationship Id="rId145" Type="http://schemas.openxmlformats.org/officeDocument/2006/relationships/hyperlink" Target="https://login.consultant.ru/link/?req=doc&amp;base=RLAW181&amp;n=127223&amp;dst=10099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login.consultant.ru/link/?req=doc&amp;base=LAW&amp;n=523273&amp;dst=100927" TargetMode="External"/><Relationship Id="rId28" Type="http://schemas.openxmlformats.org/officeDocument/2006/relationships/hyperlink" Target="https://login.consultant.ru/link/?req=doc&amp;base=LAW&amp;n=511394&amp;dst=2910" TargetMode="External"/><Relationship Id="rId49" Type="http://schemas.openxmlformats.org/officeDocument/2006/relationships/hyperlink" Target="https://login.consultant.ru/link/?req=doc&amp;base=LAW&amp;n=511394&amp;dst=3054" TargetMode="External"/><Relationship Id="rId114" Type="http://schemas.openxmlformats.org/officeDocument/2006/relationships/hyperlink" Target="https://login.consultant.ru/link/?req=doc&amp;base=LAW&amp;n=494965&amp;dst=100037" TargetMode="External"/><Relationship Id="rId119" Type="http://schemas.openxmlformats.org/officeDocument/2006/relationships/hyperlink" Target="https://login.consultant.ru/link/?req=doc&amp;base=LAW&amp;n=494965&amp;dst=100037" TargetMode="External"/><Relationship Id="rId44" Type="http://schemas.openxmlformats.org/officeDocument/2006/relationships/hyperlink" Target="https://login.consultant.ru/link/?req=doc&amp;base=LAW&amp;n=511394&amp;dst=2910" TargetMode="External"/><Relationship Id="rId60" Type="http://schemas.openxmlformats.org/officeDocument/2006/relationships/hyperlink" Target="https://login.consultant.ru/link/?req=doc&amp;base=LAW&amp;n=511394&amp;dst=3219" TargetMode="External"/><Relationship Id="rId65" Type="http://schemas.openxmlformats.org/officeDocument/2006/relationships/hyperlink" Target="https://login.consultant.ru/link/?req=doc&amp;base=LAW&amp;n=511394&amp;dst=100628" TargetMode="External"/><Relationship Id="rId81" Type="http://schemas.openxmlformats.org/officeDocument/2006/relationships/hyperlink" Target="https://login.consultant.ru/link/?req=doc&amp;base=LAW&amp;n=511394&amp;dst=3054" TargetMode="External"/><Relationship Id="rId86" Type="http://schemas.openxmlformats.org/officeDocument/2006/relationships/hyperlink" Target="https://login.consultant.ru/link/?req=doc&amp;base=LAW&amp;n=511394&amp;dst=3291" TargetMode="External"/><Relationship Id="rId130" Type="http://schemas.openxmlformats.org/officeDocument/2006/relationships/hyperlink" Target="https://login.consultant.ru/link/?req=doc&amp;base=LAW&amp;n=511394&amp;dst=2536" TargetMode="External"/><Relationship Id="rId135" Type="http://schemas.openxmlformats.org/officeDocument/2006/relationships/hyperlink" Target="https://login.consultant.ru/link/?req=doc&amp;base=LAW&amp;n=511394&amp;dst=3552" TargetMode="External"/><Relationship Id="rId151" Type="http://schemas.openxmlformats.org/officeDocument/2006/relationships/hyperlink" Target="https://login.consultant.ru/link/?req=doc&amp;base=LAW&amp;n=495710&amp;dst=3928" TargetMode="External"/><Relationship Id="rId156" Type="http://schemas.openxmlformats.org/officeDocument/2006/relationships/hyperlink" Target="https://login.consultant.ru/link/?req=doc&amp;base=LAW&amp;n=495710&amp;dst=3928" TargetMode="External"/><Relationship Id="rId13" Type="http://schemas.openxmlformats.org/officeDocument/2006/relationships/hyperlink" Target="https://login.consultant.ru/link/?req=doc&amp;base=LAW&amp;n=511394&amp;dst=3049" TargetMode="External"/><Relationship Id="rId18" Type="http://schemas.openxmlformats.org/officeDocument/2006/relationships/hyperlink" Target="https://login.consultant.ru/link/?req=doc&amp;base=LAW&amp;n=511394&amp;dst=3300" TargetMode="External"/><Relationship Id="rId39" Type="http://schemas.openxmlformats.org/officeDocument/2006/relationships/hyperlink" Target="https://login.consultant.ru/link/?req=doc&amp;base=LAW&amp;n=494965&amp;dst=100147" TargetMode="External"/><Relationship Id="rId109" Type="http://schemas.openxmlformats.org/officeDocument/2006/relationships/hyperlink" Target="https://login.consultant.ru/link/?req=doc&amp;base=LAW&amp;n=511394" TargetMode="External"/><Relationship Id="rId34" Type="http://schemas.openxmlformats.org/officeDocument/2006/relationships/hyperlink" Target="https://login.consultant.ru/link/?req=doc&amp;base=LAW&amp;n=511394&amp;dst=4044" TargetMode="External"/><Relationship Id="rId50" Type="http://schemas.openxmlformats.org/officeDocument/2006/relationships/hyperlink" Target="https://login.consultant.ru/link/?req=doc&amp;base=LAW&amp;n=511394" TargetMode="External"/><Relationship Id="rId55" Type="http://schemas.openxmlformats.org/officeDocument/2006/relationships/hyperlink" Target="https://login.consultant.ru/link/?req=doc&amp;base=LAW&amp;n=511394&amp;dst=4738" TargetMode="External"/><Relationship Id="rId76" Type="http://schemas.openxmlformats.org/officeDocument/2006/relationships/hyperlink" Target="https://login.consultant.ru/link/?req=doc&amp;base=LAW&amp;n=511394&amp;dst=3219" TargetMode="External"/><Relationship Id="rId97" Type="http://schemas.openxmlformats.org/officeDocument/2006/relationships/hyperlink" Target="https://login.consultant.ru/link/?req=doc&amp;base=LAW&amp;n=493188" TargetMode="External"/><Relationship Id="rId104" Type="http://schemas.openxmlformats.org/officeDocument/2006/relationships/hyperlink" Target="https://login.consultant.ru/link/?req=doc&amp;base=LAW&amp;n=494965&amp;dst=100037" TargetMode="External"/><Relationship Id="rId120" Type="http://schemas.openxmlformats.org/officeDocument/2006/relationships/hyperlink" Target="https://login.consultant.ru/link/?req=doc&amp;base=LAW&amp;n=494965&amp;dst=100147" TargetMode="External"/><Relationship Id="rId125" Type="http://schemas.openxmlformats.org/officeDocument/2006/relationships/hyperlink" Target="https://login.consultant.ru/link/?req=doc&amp;base=LAW&amp;n=494965&amp;dst=100037" TargetMode="External"/><Relationship Id="rId141" Type="http://schemas.openxmlformats.org/officeDocument/2006/relationships/hyperlink" Target="https://login.consultant.ru/link/?req=doc&amp;base=LAW&amp;n=511394" TargetMode="External"/><Relationship Id="rId146" Type="http://schemas.openxmlformats.org/officeDocument/2006/relationships/hyperlink" Target="https://login.consultant.ru/link/?req=doc&amp;base=RLAW181&amp;n=127223&amp;dst=10099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511394&amp;dst=4738" TargetMode="External"/><Relationship Id="rId92" Type="http://schemas.openxmlformats.org/officeDocument/2006/relationships/hyperlink" Target="https://login.consultant.ru/link/?req=doc&amp;base=LAW&amp;n=511394&amp;dst=330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11394&amp;dst=448" TargetMode="External"/><Relationship Id="rId24" Type="http://schemas.openxmlformats.org/officeDocument/2006/relationships/hyperlink" Target="https://login.consultant.ru/link/?req=doc&amp;base=LAW&amp;n=511394&amp;dst=3192" TargetMode="External"/><Relationship Id="rId40" Type="http://schemas.openxmlformats.org/officeDocument/2006/relationships/hyperlink" Target="https://login.consultant.ru/link/?req=doc&amp;base=LAW&amp;n=511394&amp;dst=3192" TargetMode="External"/><Relationship Id="rId45" Type="http://schemas.openxmlformats.org/officeDocument/2006/relationships/hyperlink" Target="https://login.consultant.ru/link/?req=doc&amp;base=LAW&amp;n=511394&amp;dst=448" TargetMode="External"/><Relationship Id="rId66" Type="http://schemas.openxmlformats.org/officeDocument/2006/relationships/hyperlink" Target="https://login.consultant.ru/link/?req=doc&amp;base=LAW&amp;n=511394&amp;dst=4072" TargetMode="External"/><Relationship Id="rId87" Type="http://schemas.openxmlformats.org/officeDocument/2006/relationships/hyperlink" Target="https://login.consultant.ru/link/?req=doc&amp;base=LAW&amp;n=511394&amp;dst=3049" TargetMode="External"/><Relationship Id="rId110" Type="http://schemas.openxmlformats.org/officeDocument/2006/relationships/hyperlink" Target="https://login.consultant.ru/link/?req=doc&amp;base=LAW&amp;n=494965&amp;dst=100037" TargetMode="External"/><Relationship Id="rId115" Type="http://schemas.openxmlformats.org/officeDocument/2006/relationships/hyperlink" Target="https://login.consultant.ru/link/?req=doc&amp;base=LAW&amp;n=494965&amp;dst=100147" TargetMode="External"/><Relationship Id="rId131" Type="http://schemas.openxmlformats.org/officeDocument/2006/relationships/hyperlink" Target="https://login.consultant.ru/link/?req=doc&amp;base=LAW&amp;n=511394&amp;dst=3521" TargetMode="External"/><Relationship Id="rId136" Type="http://schemas.openxmlformats.org/officeDocument/2006/relationships/hyperlink" Target="https://login.consultant.ru/link/?req=doc&amp;base=LAW&amp;n=511394" TargetMode="External"/><Relationship Id="rId157" Type="http://schemas.openxmlformats.org/officeDocument/2006/relationships/header" Target="header1.xml"/><Relationship Id="rId61" Type="http://schemas.openxmlformats.org/officeDocument/2006/relationships/hyperlink" Target="https://login.consultant.ru/link/?req=doc&amp;base=LAW&amp;n=511394&amp;dst=3177" TargetMode="External"/><Relationship Id="rId82" Type="http://schemas.openxmlformats.org/officeDocument/2006/relationships/hyperlink" Target="https://login.consultant.ru/link/?req=doc&amp;base=LAW&amp;n=511394&amp;dst=1596" TargetMode="External"/><Relationship Id="rId152" Type="http://schemas.openxmlformats.org/officeDocument/2006/relationships/hyperlink" Target="https://login.consultant.ru/link/?req=doc&amp;base=LAW&amp;n=511394&amp;dst=4072" TargetMode="External"/><Relationship Id="rId19" Type="http://schemas.openxmlformats.org/officeDocument/2006/relationships/hyperlink" Target="https://login.consultant.ru/link/?req=doc&amp;base=LAW&amp;n=511394&amp;dst=3054" TargetMode="External"/><Relationship Id="rId14" Type="http://schemas.openxmlformats.org/officeDocument/2006/relationships/hyperlink" Target="https://login.consultant.ru/link/?req=doc&amp;base=LAW&amp;n=511394&amp;dst=2910" TargetMode="External"/><Relationship Id="rId30" Type="http://schemas.openxmlformats.org/officeDocument/2006/relationships/hyperlink" Target="https://login.consultant.ru/link/?req=doc&amp;base=LAW&amp;n=511394&amp;dst=3219" TargetMode="External"/><Relationship Id="rId35" Type="http://schemas.openxmlformats.org/officeDocument/2006/relationships/hyperlink" Target="https://login.consultant.ru/link/?req=doc&amp;base=LAW&amp;n=511394&amp;dst=100628" TargetMode="External"/><Relationship Id="rId56" Type="http://schemas.openxmlformats.org/officeDocument/2006/relationships/hyperlink" Target="https://login.consultant.ru/link/?req=doc&amp;base=LAW&amp;n=511394&amp;dst=3291" TargetMode="External"/><Relationship Id="rId77" Type="http://schemas.openxmlformats.org/officeDocument/2006/relationships/hyperlink" Target="https://login.consultant.ru/link/?req=doc&amp;base=LAW&amp;n=511394&amp;dst=3177" TargetMode="External"/><Relationship Id="rId100" Type="http://schemas.openxmlformats.org/officeDocument/2006/relationships/hyperlink" Target="https://login.consultant.ru/link/?req=doc&amp;base=LAW&amp;n=511394&amp;dst=3552" TargetMode="External"/><Relationship Id="rId105" Type="http://schemas.openxmlformats.org/officeDocument/2006/relationships/hyperlink" Target="https://login.consultant.ru/link/?req=doc&amp;base=LAW&amp;n=494965&amp;dst=100147" TargetMode="External"/><Relationship Id="rId126" Type="http://schemas.openxmlformats.org/officeDocument/2006/relationships/hyperlink" Target="https://login.consultant.ru/link/?req=doc&amp;base=LAW&amp;n=494965&amp;dst=100147" TargetMode="External"/><Relationship Id="rId147" Type="http://schemas.openxmlformats.org/officeDocument/2006/relationships/hyperlink" Target="https://login.consultant.ru/link/?req=doc&amp;base=LAW&amp;n=511394&amp;dst=4072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11394&amp;dst=3054" TargetMode="External"/><Relationship Id="rId72" Type="http://schemas.openxmlformats.org/officeDocument/2006/relationships/hyperlink" Target="https://login.consultant.ru/link/?req=doc&amp;base=LAW&amp;n=511394&amp;dst=3291" TargetMode="External"/><Relationship Id="rId93" Type="http://schemas.openxmlformats.org/officeDocument/2006/relationships/hyperlink" Target="https://login.consultant.ru/link/?req=doc&amp;base=LAW&amp;n=511394&amp;dst=4044" TargetMode="External"/><Relationship Id="rId98" Type="http://schemas.openxmlformats.org/officeDocument/2006/relationships/hyperlink" Target="https://login.consultant.ru/link/?req=doc&amp;base=LAW&amp;n=494965&amp;dst=100037" TargetMode="External"/><Relationship Id="rId121" Type="http://schemas.openxmlformats.org/officeDocument/2006/relationships/hyperlink" Target="https://login.consultant.ru/link/?req=doc&amp;base=LAW&amp;n=494965&amp;dst=100037" TargetMode="External"/><Relationship Id="rId142" Type="http://schemas.openxmlformats.org/officeDocument/2006/relationships/hyperlink" Target="https://login.consultant.ru/link/?req=doc&amp;base=LAW&amp;n=511394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511394&amp;dst=4738" TargetMode="External"/><Relationship Id="rId46" Type="http://schemas.openxmlformats.org/officeDocument/2006/relationships/hyperlink" Target="https://login.consultant.ru/link/?req=doc&amp;base=LAW&amp;n=511394&amp;dst=3219" TargetMode="External"/><Relationship Id="rId67" Type="http://schemas.openxmlformats.org/officeDocument/2006/relationships/hyperlink" Target="https://login.consultant.ru/link/?req=doc&amp;base=LAW&amp;n=493188" TargetMode="External"/><Relationship Id="rId116" Type="http://schemas.openxmlformats.org/officeDocument/2006/relationships/hyperlink" Target="https://login.consultant.ru/link/?req=doc&amp;base=LAW&amp;n=511394" TargetMode="External"/><Relationship Id="rId137" Type="http://schemas.openxmlformats.org/officeDocument/2006/relationships/hyperlink" Target="https://login.consultant.ru/link/?req=doc&amp;base=LAW&amp;n=511394" TargetMode="External"/><Relationship Id="rId158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511394" TargetMode="External"/><Relationship Id="rId41" Type="http://schemas.openxmlformats.org/officeDocument/2006/relationships/hyperlink" Target="https://login.consultant.ru/link/?req=doc&amp;base=LAW&amp;n=511394&amp;dst=4738" TargetMode="External"/><Relationship Id="rId62" Type="http://schemas.openxmlformats.org/officeDocument/2006/relationships/hyperlink" Target="https://login.consultant.ru/link/?req=doc&amp;base=LAW&amp;n=511394&amp;dst=3300" TargetMode="External"/><Relationship Id="rId83" Type="http://schemas.openxmlformats.org/officeDocument/2006/relationships/hyperlink" Target="https://login.consultant.ru/link/?req=doc&amp;base=LAW&amp;n=523273&amp;dst=100927" TargetMode="External"/><Relationship Id="rId88" Type="http://schemas.openxmlformats.org/officeDocument/2006/relationships/hyperlink" Target="https://login.consultant.ru/link/?req=doc&amp;base=LAW&amp;n=511394&amp;dst=2910" TargetMode="External"/><Relationship Id="rId111" Type="http://schemas.openxmlformats.org/officeDocument/2006/relationships/hyperlink" Target="https://login.consultant.ru/link/?req=doc&amp;base=LAW&amp;n=494965&amp;dst=100147" TargetMode="External"/><Relationship Id="rId132" Type="http://schemas.openxmlformats.org/officeDocument/2006/relationships/hyperlink" Target="https://login.consultant.ru/link/?req=doc&amp;base=LAW&amp;n=511394&amp;dst=4712" TargetMode="External"/><Relationship Id="rId153" Type="http://schemas.openxmlformats.org/officeDocument/2006/relationships/hyperlink" Target="https://login.consultant.ru/link/?req=doc&amp;base=LAW&amp;n=511394&amp;dst=4044" TargetMode="External"/><Relationship Id="rId15" Type="http://schemas.openxmlformats.org/officeDocument/2006/relationships/hyperlink" Target="https://login.consultant.ru/link/?req=doc&amp;base=LAW&amp;n=511394&amp;dst=448" TargetMode="External"/><Relationship Id="rId36" Type="http://schemas.openxmlformats.org/officeDocument/2006/relationships/hyperlink" Target="https://login.consultant.ru/link/?req=doc&amp;base=LAW&amp;n=511394&amp;dst=4072" TargetMode="External"/><Relationship Id="rId57" Type="http://schemas.openxmlformats.org/officeDocument/2006/relationships/hyperlink" Target="https://login.consultant.ru/link/?req=doc&amp;base=LAW&amp;n=511394&amp;dst=3049" TargetMode="External"/><Relationship Id="rId106" Type="http://schemas.openxmlformats.org/officeDocument/2006/relationships/hyperlink" Target="https://login.consultant.ru/link/?req=doc&amp;base=LAW&amp;n=511394&amp;dst=3552" TargetMode="External"/><Relationship Id="rId127" Type="http://schemas.openxmlformats.org/officeDocument/2006/relationships/hyperlink" Target="https://login.consultant.ru/link/?req=doc&amp;base=LAW&amp;n=494965&amp;dst=100037" TargetMode="External"/><Relationship Id="rId10" Type="http://schemas.openxmlformats.org/officeDocument/2006/relationships/hyperlink" Target="https://login.consultant.ru/link/?req=doc&amp;base=LAW&amp;n=511394&amp;dst=3192" TargetMode="External"/><Relationship Id="rId31" Type="http://schemas.openxmlformats.org/officeDocument/2006/relationships/hyperlink" Target="https://login.consultant.ru/link/?req=doc&amp;base=LAW&amp;n=511394&amp;dst=3177" TargetMode="External"/><Relationship Id="rId52" Type="http://schemas.openxmlformats.org/officeDocument/2006/relationships/hyperlink" Target="https://login.consultant.ru/link/?req=doc&amp;base=LAW&amp;n=511394&amp;dst=1596" TargetMode="External"/><Relationship Id="rId73" Type="http://schemas.openxmlformats.org/officeDocument/2006/relationships/hyperlink" Target="https://login.consultant.ru/link/?req=doc&amp;base=LAW&amp;n=511394&amp;dst=3049" TargetMode="External"/><Relationship Id="rId78" Type="http://schemas.openxmlformats.org/officeDocument/2006/relationships/hyperlink" Target="https://login.consultant.ru/link/?req=doc&amp;base=LAW&amp;n=511394&amp;dst=3300" TargetMode="External"/><Relationship Id="rId94" Type="http://schemas.openxmlformats.org/officeDocument/2006/relationships/hyperlink" Target="https://login.consultant.ru/link/?req=doc&amp;base=LAW&amp;n=511394&amp;dst=4044" TargetMode="External"/><Relationship Id="rId99" Type="http://schemas.openxmlformats.org/officeDocument/2006/relationships/hyperlink" Target="https://login.consultant.ru/link/?req=doc&amp;base=LAW&amp;n=494965&amp;dst=100147" TargetMode="External"/><Relationship Id="rId101" Type="http://schemas.openxmlformats.org/officeDocument/2006/relationships/hyperlink" Target="https://login.consultant.ru/link/?req=doc&amp;base=LAW&amp;n=494965&amp;dst=100037" TargetMode="External"/><Relationship Id="rId122" Type="http://schemas.openxmlformats.org/officeDocument/2006/relationships/hyperlink" Target="https://login.consultant.ru/link/?req=doc&amp;base=LAW&amp;n=494965&amp;dst=100147" TargetMode="External"/><Relationship Id="rId143" Type="http://schemas.openxmlformats.org/officeDocument/2006/relationships/hyperlink" Target="https://login.consultant.ru/link/?req=doc&amp;base=LAW&amp;n=511394" TargetMode="External"/><Relationship Id="rId148" Type="http://schemas.openxmlformats.org/officeDocument/2006/relationships/hyperlink" Target="https://login.consultant.ru/link/?req=doc&amp;base=LAW&amp;n=511394&amp;dst=40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394" TargetMode="External"/><Relationship Id="rId26" Type="http://schemas.openxmlformats.org/officeDocument/2006/relationships/hyperlink" Target="https://login.consultant.ru/link/?req=doc&amp;base=LAW&amp;n=511394&amp;dst=3291" TargetMode="External"/><Relationship Id="rId47" Type="http://schemas.openxmlformats.org/officeDocument/2006/relationships/hyperlink" Target="https://login.consultant.ru/link/?req=doc&amp;base=LAW&amp;n=511394&amp;dst=3177" TargetMode="External"/><Relationship Id="rId68" Type="http://schemas.openxmlformats.org/officeDocument/2006/relationships/hyperlink" Target="https://login.consultant.ru/link/?req=doc&amp;base=LAW&amp;n=494965&amp;dst=100037" TargetMode="External"/><Relationship Id="rId89" Type="http://schemas.openxmlformats.org/officeDocument/2006/relationships/hyperlink" Target="https://login.consultant.ru/link/?req=doc&amp;base=LAW&amp;n=511394&amp;dst=448" TargetMode="External"/><Relationship Id="rId112" Type="http://schemas.openxmlformats.org/officeDocument/2006/relationships/hyperlink" Target="https://login.consultant.ru/link/?req=doc&amp;base=LAW&amp;n=494965&amp;dst=100037" TargetMode="External"/><Relationship Id="rId133" Type="http://schemas.openxmlformats.org/officeDocument/2006/relationships/hyperlink" Target="https://login.consultant.ru/link/?req=doc&amp;base=LAW&amp;n=503689&amp;dst=100088" TargetMode="External"/><Relationship Id="rId154" Type="http://schemas.openxmlformats.org/officeDocument/2006/relationships/hyperlink" Target="https://login.consultant.ru/link/?req=doc&amp;base=LAW&amp;n=511394&amp;dst=4044" TargetMode="External"/><Relationship Id="rId16" Type="http://schemas.openxmlformats.org/officeDocument/2006/relationships/hyperlink" Target="https://login.consultant.ru/link/?req=doc&amp;base=LAW&amp;n=511394&amp;dst=3219" TargetMode="External"/><Relationship Id="rId37" Type="http://schemas.openxmlformats.org/officeDocument/2006/relationships/hyperlink" Target="https://login.consultant.ru/link/?req=doc&amp;base=LAW&amp;n=493188" TargetMode="External"/><Relationship Id="rId58" Type="http://schemas.openxmlformats.org/officeDocument/2006/relationships/hyperlink" Target="https://login.consultant.ru/link/?req=doc&amp;base=LAW&amp;n=511394&amp;dst=2910" TargetMode="External"/><Relationship Id="rId79" Type="http://schemas.openxmlformats.org/officeDocument/2006/relationships/hyperlink" Target="https://login.consultant.ru/link/?req=doc&amp;base=LAW&amp;n=511394&amp;dst=3054" TargetMode="External"/><Relationship Id="rId102" Type="http://schemas.openxmlformats.org/officeDocument/2006/relationships/hyperlink" Target="https://login.consultant.ru/link/?req=doc&amp;base=LAW&amp;n=494965&amp;dst=100147" TargetMode="External"/><Relationship Id="rId123" Type="http://schemas.openxmlformats.org/officeDocument/2006/relationships/hyperlink" Target="https://login.consultant.ru/link/?req=doc&amp;base=LAW&amp;n=494965&amp;dst=100037" TargetMode="External"/><Relationship Id="rId144" Type="http://schemas.openxmlformats.org/officeDocument/2006/relationships/hyperlink" Target="https://login.consultant.ru/link/?req=doc&amp;base=LAW&amp;n=511394" TargetMode="External"/><Relationship Id="rId90" Type="http://schemas.openxmlformats.org/officeDocument/2006/relationships/hyperlink" Target="https://login.consultant.ru/link/?req=doc&amp;base=LAW&amp;n=511394&amp;dst=3219" TargetMode="External"/><Relationship Id="rId27" Type="http://schemas.openxmlformats.org/officeDocument/2006/relationships/hyperlink" Target="https://login.consultant.ru/link/?req=doc&amp;base=LAW&amp;n=511394&amp;dst=3049" TargetMode="External"/><Relationship Id="rId48" Type="http://schemas.openxmlformats.org/officeDocument/2006/relationships/hyperlink" Target="https://login.consultant.ru/link/?req=doc&amp;base=LAW&amp;n=511394&amp;dst=3300" TargetMode="External"/><Relationship Id="rId69" Type="http://schemas.openxmlformats.org/officeDocument/2006/relationships/hyperlink" Target="https://login.consultant.ru/link/?req=doc&amp;base=LAW&amp;n=494965&amp;dst=100147" TargetMode="External"/><Relationship Id="rId113" Type="http://schemas.openxmlformats.org/officeDocument/2006/relationships/hyperlink" Target="https://login.consultant.ru/link/?req=doc&amp;base=LAW&amp;n=494965&amp;dst=100147" TargetMode="External"/><Relationship Id="rId134" Type="http://schemas.openxmlformats.org/officeDocument/2006/relationships/hyperlink" Target="https://login.consultant.ru/link/?req=doc&amp;base=LAW&amp;n=511394&amp;dst=2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56C9-B832-441D-B2FA-9F87BB57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59</Pages>
  <Words>23862</Words>
  <Characters>136015</Characters>
  <Application>Microsoft Office Word</Application>
  <DocSecurity>0</DocSecurity>
  <Lines>1133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Прокофьева О.А.</cp:lastModifiedBy>
  <cp:revision>9</cp:revision>
  <cp:lastPrinted>2021-08-13T09:23:00Z</cp:lastPrinted>
  <dcterms:created xsi:type="dcterms:W3CDTF">2024-08-28T05:55:00Z</dcterms:created>
  <dcterms:modified xsi:type="dcterms:W3CDTF">2026-02-12T08:33:00Z</dcterms:modified>
</cp:coreProperties>
</file>