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B0" w:rsidRDefault="002707B0">
      <w:pPr>
        <w:pStyle w:val="ConsPlusNormal"/>
        <w:jc w:val="right"/>
      </w:pPr>
      <w:r>
        <w:t>Форма</w:t>
      </w:r>
    </w:p>
    <w:p w:rsidR="002707B0" w:rsidRDefault="002707B0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382"/>
        <w:gridCol w:w="473"/>
        <w:gridCol w:w="294"/>
        <w:gridCol w:w="710"/>
        <w:gridCol w:w="687"/>
        <w:gridCol w:w="1496"/>
        <w:gridCol w:w="1890"/>
        <w:gridCol w:w="886"/>
      </w:tblGrid>
      <w:tr w:rsidR="002707B0" w:rsidTr="002707B0">
        <w:trPr>
          <w:trHeight w:val="145"/>
        </w:trPr>
        <w:tc>
          <w:tcPr>
            <w:tcW w:w="94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707B0" w:rsidRDefault="002707B0">
            <w:pPr>
              <w:pStyle w:val="ConsPlusNormal"/>
              <w:jc w:val="right"/>
            </w:pPr>
            <w:r>
              <w:t xml:space="preserve">Главе </w:t>
            </w:r>
            <w:proofErr w:type="gramStart"/>
            <w:r>
              <w:t>городского</w:t>
            </w:r>
            <w:proofErr w:type="gramEnd"/>
          </w:p>
          <w:p w:rsidR="002707B0" w:rsidRDefault="002707B0">
            <w:pPr>
              <w:pStyle w:val="ConsPlusNormal"/>
              <w:jc w:val="right"/>
            </w:pPr>
            <w:r>
              <w:t>округа город Воронеж</w:t>
            </w:r>
          </w:p>
        </w:tc>
      </w:tr>
      <w:tr w:rsidR="002707B0" w:rsidTr="002707B0">
        <w:trPr>
          <w:trHeight w:val="145"/>
        </w:trPr>
        <w:tc>
          <w:tcPr>
            <w:tcW w:w="94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707B0" w:rsidRDefault="002707B0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2707B0" w:rsidRDefault="002707B0">
            <w:pPr>
              <w:pStyle w:val="ConsPlusNormal"/>
              <w:jc w:val="center"/>
            </w:pPr>
            <w:r>
              <w:rPr>
                <w:b/>
              </w:rPr>
              <w:t>о предоставлении земельного участка,</w:t>
            </w:r>
          </w:p>
          <w:p w:rsidR="002707B0" w:rsidRDefault="002707B0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находящегося</w:t>
            </w:r>
            <w:proofErr w:type="gramEnd"/>
            <w:r>
              <w:rPr>
                <w:b/>
              </w:rPr>
              <w:t xml:space="preserve"> в муниципальной собственности,</w:t>
            </w:r>
          </w:p>
          <w:p w:rsidR="002707B0" w:rsidRDefault="002707B0">
            <w:pPr>
              <w:pStyle w:val="ConsPlusNormal"/>
              <w:jc w:val="center"/>
            </w:pPr>
            <w:r>
              <w:rPr>
                <w:b/>
              </w:rPr>
              <w:t>гражданину или юридическому лицу в собственность бесплатно</w:t>
            </w:r>
          </w:p>
          <w:p w:rsidR="002707B0" w:rsidRDefault="002707B0">
            <w:pPr>
              <w:pStyle w:val="ConsPlusNormal"/>
              <w:jc w:val="center"/>
            </w:pPr>
            <w:r>
              <w:t>________________________________________</w:t>
            </w:r>
            <w:r w:rsidR="006B5384">
              <w:t>__________________________</w:t>
            </w:r>
          </w:p>
          <w:p w:rsidR="002707B0" w:rsidRDefault="002707B0">
            <w:pPr>
              <w:pStyle w:val="ConsPlusNormal"/>
              <w:jc w:val="center"/>
            </w:pPr>
            <w:r>
              <w:t>________________________________________________________________________</w:t>
            </w:r>
            <w:r w:rsidR="006B5384">
              <w:t>_________________________________________________________</w:t>
            </w:r>
          </w:p>
          <w:p w:rsidR="002707B0" w:rsidRDefault="002707B0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</w:t>
            </w:r>
            <w:proofErr w:type="gramEnd"/>
          </w:p>
          <w:p w:rsidR="002707B0" w:rsidRDefault="002707B0">
            <w:pPr>
              <w:pStyle w:val="ConsPlusNormal"/>
              <w:jc w:val="center"/>
            </w:pPr>
            <w:r>
              <w:t>администрации городского округа город Воронеж,</w:t>
            </w:r>
          </w:p>
          <w:p w:rsidR="002707B0" w:rsidRDefault="002707B0">
            <w:pPr>
              <w:pStyle w:val="ConsPlusNormal"/>
              <w:jc w:val="center"/>
            </w:pPr>
            <w:r>
              <w:t>обеспечивающего организацию предоставления муниципальной услуги)</w:t>
            </w:r>
          </w:p>
        </w:tc>
      </w:tr>
      <w:tr w:rsidR="002707B0" w:rsidTr="002707B0">
        <w:trPr>
          <w:trHeight w:val="145"/>
        </w:trPr>
        <w:tc>
          <w:tcPr>
            <w:tcW w:w="9447" w:type="dxa"/>
            <w:gridSpan w:val="9"/>
            <w:tcBorders>
              <w:top w:val="nil"/>
              <w:left w:val="nil"/>
              <w:right w:val="nil"/>
            </w:tcBorders>
          </w:tcPr>
          <w:p w:rsidR="002707B0" w:rsidRDefault="002707B0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  <w:outlineLvl w:val="1"/>
            </w:pPr>
            <w:r>
              <w:t>1.1</w:t>
            </w:r>
          </w:p>
        </w:tc>
        <w:tc>
          <w:tcPr>
            <w:tcW w:w="8818" w:type="dxa"/>
            <w:gridSpan w:val="8"/>
          </w:tcPr>
          <w:p w:rsidR="002707B0" w:rsidRDefault="002707B0">
            <w:pPr>
              <w:pStyle w:val="ConsPlusNormal"/>
              <w:jc w:val="center"/>
            </w:pPr>
            <w:r>
              <w:t>Сведения о заявителе - юридическом лице</w:t>
            </w: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546" w:type="dxa"/>
            <w:gridSpan w:val="5"/>
          </w:tcPr>
          <w:p w:rsidR="002707B0" w:rsidRDefault="002707B0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272" w:type="dxa"/>
            <w:gridSpan w:val="3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546" w:type="dxa"/>
            <w:gridSpan w:val="5"/>
          </w:tcPr>
          <w:p w:rsidR="002707B0" w:rsidRDefault="002707B0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272" w:type="dxa"/>
            <w:gridSpan w:val="3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546" w:type="dxa"/>
            <w:gridSpan w:val="5"/>
          </w:tcPr>
          <w:p w:rsidR="002707B0" w:rsidRDefault="002707B0">
            <w:pPr>
              <w:pStyle w:val="ConsPlusNormal"/>
            </w:pPr>
            <w:r>
              <w:t>Идентификационный номер налогоплательщика - юридического лица (за исключением случаев, если заявителем является иностранное юридическое лицо)</w:t>
            </w:r>
          </w:p>
        </w:tc>
        <w:tc>
          <w:tcPr>
            <w:tcW w:w="4272" w:type="dxa"/>
            <w:gridSpan w:val="3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4546" w:type="dxa"/>
            <w:gridSpan w:val="5"/>
          </w:tcPr>
          <w:p w:rsidR="002707B0" w:rsidRDefault="002707B0">
            <w:pPr>
              <w:pStyle w:val="ConsPlusNormal"/>
            </w:pPr>
            <w:r>
              <w:t>Почтовый адрес и (или) адрес электронной почты</w:t>
            </w:r>
          </w:p>
        </w:tc>
        <w:tc>
          <w:tcPr>
            <w:tcW w:w="4272" w:type="dxa"/>
            <w:gridSpan w:val="3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  <w:outlineLvl w:val="1"/>
            </w:pPr>
            <w:r>
              <w:t>1.2</w:t>
            </w:r>
          </w:p>
        </w:tc>
        <w:tc>
          <w:tcPr>
            <w:tcW w:w="8818" w:type="dxa"/>
            <w:gridSpan w:val="8"/>
          </w:tcPr>
          <w:p w:rsidR="002707B0" w:rsidRDefault="002707B0">
            <w:pPr>
              <w:pStyle w:val="ConsPlusNormal"/>
              <w:jc w:val="center"/>
            </w:pPr>
            <w:r>
              <w:t>Сведения о заявителе - физическом лице</w:t>
            </w: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546" w:type="dxa"/>
            <w:gridSpan w:val="5"/>
          </w:tcPr>
          <w:p w:rsidR="002707B0" w:rsidRDefault="002707B0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272" w:type="dxa"/>
            <w:gridSpan w:val="3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546" w:type="dxa"/>
            <w:gridSpan w:val="5"/>
          </w:tcPr>
          <w:p w:rsidR="002707B0" w:rsidRDefault="002707B0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4272" w:type="dxa"/>
            <w:gridSpan w:val="3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546" w:type="dxa"/>
            <w:gridSpan w:val="5"/>
          </w:tcPr>
          <w:p w:rsidR="002707B0" w:rsidRDefault="002707B0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4272" w:type="dxa"/>
            <w:gridSpan w:val="3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4546" w:type="dxa"/>
            <w:gridSpan w:val="5"/>
          </w:tcPr>
          <w:p w:rsidR="002707B0" w:rsidRDefault="002707B0">
            <w:pPr>
              <w:pStyle w:val="ConsPlusNormal"/>
            </w:pPr>
            <w:r>
              <w:t>Адрес фактического места жительства</w:t>
            </w:r>
          </w:p>
        </w:tc>
        <w:tc>
          <w:tcPr>
            <w:tcW w:w="4272" w:type="dxa"/>
            <w:gridSpan w:val="3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lastRenderedPageBreak/>
              <w:t>1.2.5</w:t>
            </w:r>
          </w:p>
        </w:tc>
        <w:tc>
          <w:tcPr>
            <w:tcW w:w="4546" w:type="dxa"/>
            <w:gridSpan w:val="5"/>
          </w:tcPr>
          <w:p w:rsidR="002707B0" w:rsidRDefault="002707B0">
            <w:pPr>
              <w:pStyle w:val="ConsPlusNormal"/>
            </w:pPr>
            <w:r>
              <w:t>Почтовый адрес и (или) адрес электронной почты</w:t>
            </w:r>
          </w:p>
        </w:tc>
        <w:tc>
          <w:tcPr>
            <w:tcW w:w="4272" w:type="dxa"/>
            <w:gridSpan w:val="3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8818" w:type="dxa"/>
            <w:gridSpan w:val="8"/>
          </w:tcPr>
          <w:p w:rsidR="002707B0" w:rsidRDefault="002707B0">
            <w:pPr>
              <w:pStyle w:val="ConsPlusNormal"/>
            </w:pPr>
            <w:r>
              <w:t>Основания предоставления земельного участка в собственность бесплатно</w:t>
            </w:r>
          </w:p>
          <w:p w:rsidR="002707B0" w:rsidRDefault="002707B0">
            <w:pPr>
              <w:pStyle w:val="ConsPlusNormal"/>
            </w:pPr>
            <w:r>
              <w:t xml:space="preserve">из числа </w:t>
            </w:r>
            <w:proofErr w:type="gramStart"/>
            <w:r>
              <w:t>предусмотренных</w:t>
            </w:r>
            <w:proofErr w:type="gramEnd"/>
            <w:r>
              <w:t xml:space="preserve"> </w:t>
            </w:r>
            <w:hyperlink r:id="rId5">
              <w:r>
                <w:rPr>
                  <w:color w:val="0000FF"/>
                </w:rPr>
                <w:t>статьей 39.5</w:t>
              </w:r>
            </w:hyperlink>
            <w:r>
              <w:t xml:space="preserve"> Земельного кодекса Российской Федерации:</w:t>
            </w:r>
          </w:p>
          <w:p w:rsidR="002707B0" w:rsidRDefault="002707B0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08C654C1" wp14:editId="3BAE1906">
                  <wp:extent cx="173355" cy="17335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земельный участок предоставляется религиозной организации, имеющей в собственности здания или сооружения религиозного или благотворительного назначения, расположенные на таком земельном участке;</w:t>
            </w:r>
          </w:p>
          <w:p w:rsidR="002707B0" w:rsidRDefault="002707B0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2102DBC4" wp14:editId="05B5A6DA">
                  <wp:extent cx="173355" cy="17335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земельный участок, образованный в соответствии с проектом межевания территории и являющийся земельным участком общего назначения, расположенным в границах территории ведения гражданами садоводства или огородничества для собственных нужд, предоставляется в общую долевую собственность лицам, являющимся собственниками земельных участков, расположенных в границах такой территории, пропорционально площади этих участков;</w:t>
            </w:r>
            <w:proofErr w:type="gramEnd"/>
          </w:p>
          <w:p w:rsidR="002707B0" w:rsidRDefault="002707B0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24CEB8F6" wp14:editId="299A7EF3">
                  <wp:extent cx="173355" cy="17335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земельный участок предоставляется гражданину по истечении 5 лет со дня предоставления ему земельного участка в безвозмездное пользование в соответствии с </w:t>
            </w:r>
            <w:hyperlink r:id="rId7">
              <w:r>
                <w:rPr>
                  <w:color w:val="0000FF"/>
                </w:rPr>
                <w:t>подпунктом 6 пункта 2 статьи 39.10</w:t>
              </w:r>
            </w:hyperlink>
            <w:r>
              <w:t xml:space="preserve"> Земельного кодекса Российской Федерации при условии, что этот гражданин использовал такой земельный участок в указанный период в соответствии с установленным разрешенным использованием;</w:t>
            </w:r>
          </w:p>
          <w:p w:rsidR="002707B0" w:rsidRDefault="002707B0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2704F1FE" wp14:editId="03C45C38">
                  <wp:extent cx="173355" cy="17335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 xml:space="preserve">земельный участок предоставляется гражданину по истечении 5 лет со дня предоставления ему земельного участка в безвозмездное пользование в соответствии с </w:t>
            </w:r>
            <w:hyperlink r:id="rId8">
              <w:r>
                <w:rPr>
                  <w:color w:val="0000FF"/>
                </w:rPr>
                <w:t>подпунктом 7 пункта 2 статьи 39.10</w:t>
              </w:r>
            </w:hyperlink>
            <w:r>
              <w:t xml:space="preserve"> Земельного кодекса Российской Федерации при условии,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</w:t>
            </w:r>
            <w:proofErr w:type="gramEnd"/>
            <w:r>
              <w:t xml:space="preserve"> </w:t>
            </w:r>
            <w:proofErr w:type="gramStart"/>
            <w:r>
              <w:t>образовании</w:t>
            </w:r>
            <w:proofErr w:type="gramEnd"/>
            <w:r>
              <w:t>, определенном законом субъекта Российской Федерации, и по профессии, специальности, которые определены законом субъекта Российской Федерации;</w:t>
            </w:r>
          </w:p>
          <w:p w:rsidR="002707B0" w:rsidRDefault="002707B0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1F1273A3" wp14:editId="21EAFCE6">
                  <wp:extent cx="173355" cy="17335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земельный участок, предоставленный религиозной организации на праве постоянного (бессрочного) пользования и предназначенный для сельскохозяйственного производства, предоставляется этой организации в случаях, предусмотренных законами субъектов Российской Федерации;</w:t>
            </w:r>
          </w:p>
          <w:p w:rsidR="002707B0" w:rsidRDefault="002707B0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4EF4BE5F" wp14:editId="1E3832E8">
                  <wp:extent cx="173355" cy="17335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земельный участок предоставляется в соответствии с Федеральным </w:t>
            </w:r>
            <w:hyperlink r:id="rId9">
              <w:r>
                <w:rPr>
                  <w:color w:val="0000FF"/>
                </w:rPr>
                <w:t>законом</w:t>
              </w:r>
            </w:hyperlink>
            <w:r>
              <w:t xml:space="preserve"> от 24.07.2008 N 161-ФЗ "О содействии развитию </w:t>
            </w:r>
            <w:proofErr w:type="gramStart"/>
            <w:r>
              <w:t>жилищного</w:t>
            </w:r>
            <w:proofErr w:type="gramEnd"/>
            <w:r>
              <w:t xml:space="preserve"> строительства, созданию объектов туристской инфраструктуры и иному развитию территорий";</w:t>
            </w:r>
          </w:p>
          <w:p w:rsidR="002707B0" w:rsidRDefault="002707B0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6D05B370" wp14:editId="0EC1C2A1">
                  <wp:extent cx="173355" cy="17335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земельный участок, включенный в границы территории </w:t>
            </w:r>
            <w:r>
              <w:lastRenderedPageBreak/>
              <w:t xml:space="preserve">инновационного научно-технологического центра, предоставляется фонду, созданному в соответствии с Федеральным </w:t>
            </w:r>
            <w:hyperlink r:id="rId10">
              <w:r>
                <w:rPr>
                  <w:color w:val="0000FF"/>
                </w:rPr>
                <w:t>законом</w:t>
              </w:r>
            </w:hyperlink>
            <w:r>
              <w:t xml:space="preserve"> от 29.07.2017 N 216-ФЗ "Об инновационных научно-технологических центрах и о внесении изменений в отдельные законодательные акты Российской Федерации";</w:t>
            </w:r>
          </w:p>
          <w:p w:rsidR="002707B0" w:rsidRDefault="002707B0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3A546664" wp14:editId="52E8E43E">
                  <wp:extent cx="173355" cy="17335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 xml:space="preserve">земельный участок предоставляется иным, не указанным в </w:t>
            </w:r>
            <w:hyperlink r:id="rId11">
              <w:r>
                <w:rPr>
                  <w:color w:val="0000FF"/>
                </w:rPr>
                <w:t>подпункте 6 статьи 39.5</w:t>
              </w:r>
            </w:hyperlink>
            <w:r>
              <w:t xml:space="preserve"> Земельного кодекса Российской Федерации,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</w:t>
            </w:r>
            <w:hyperlink r:id="rId12">
              <w:r>
                <w:rPr>
                  <w:color w:val="0000FF"/>
                </w:rPr>
                <w:t>Законом</w:t>
              </w:r>
            </w:hyperlink>
            <w:r>
              <w:t xml:space="preserve"> Воронежской области от 13.05.2008 N 25-ОЗ "О регулировании земельных отношений на территории Воронежской области"</w:t>
            </w:r>
            <w:proofErr w:type="gramEnd"/>
          </w:p>
        </w:tc>
      </w:tr>
      <w:tr w:rsidR="002707B0" w:rsidTr="002707B0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47" w:type="dxa"/>
            <w:gridSpan w:val="9"/>
            <w:tcBorders>
              <w:left w:val="nil"/>
              <w:right w:val="nil"/>
            </w:tcBorders>
          </w:tcPr>
          <w:p w:rsidR="002707B0" w:rsidRDefault="002707B0">
            <w:pPr>
              <w:pStyle w:val="ConsPlusNormal"/>
              <w:jc w:val="center"/>
              <w:outlineLvl w:val="0"/>
            </w:pPr>
            <w:r>
              <w:lastRenderedPageBreak/>
              <w:t>2. Сведения о земельном участке,</w:t>
            </w:r>
          </w:p>
          <w:p w:rsidR="002707B0" w:rsidRDefault="002707B0">
            <w:pPr>
              <w:pStyle w:val="ConsPlusNormal"/>
              <w:jc w:val="center"/>
            </w:pPr>
            <w:proofErr w:type="gramStart"/>
            <w:r>
              <w:t>находящемся</w:t>
            </w:r>
            <w:proofErr w:type="gramEnd"/>
            <w:r>
              <w:t xml:space="preserve"> в муниципальной собственности</w:t>
            </w: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546" w:type="dxa"/>
            <w:gridSpan w:val="5"/>
          </w:tcPr>
          <w:p w:rsidR="002707B0" w:rsidRDefault="002707B0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4272" w:type="dxa"/>
            <w:gridSpan w:val="3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546" w:type="dxa"/>
            <w:gridSpan w:val="5"/>
          </w:tcPr>
          <w:p w:rsidR="002707B0" w:rsidRDefault="002707B0">
            <w:pPr>
              <w:pStyle w:val="ConsPlusNormal"/>
            </w:pPr>
            <w:r>
              <w:t>Адрес земельного участка</w:t>
            </w:r>
          </w:p>
        </w:tc>
        <w:tc>
          <w:tcPr>
            <w:tcW w:w="4272" w:type="dxa"/>
            <w:gridSpan w:val="3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546" w:type="dxa"/>
            <w:gridSpan w:val="5"/>
          </w:tcPr>
          <w:p w:rsidR="002707B0" w:rsidRDefault="002707B0">
            <w:pPr>
              <w:pStyle w:val="ConsPlusNormal"/>
            </w:pPr>
            <w:r>
              <w:t>Разрешенное использование земельного участка</w:t>
            </w:r>
          </w:p>
        </w:tc>
        <w:tc>
          <w:tcPr>
            <w:tcW w:w="4272" w:type="dxa"/>
            <w:gridSpan w:val="3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rPr>
          <w:trHeight w:val="145"/>
        </w:trPr>
        <w:tc>
          <w:tcPr>
            <w:tcW w:w="9447" w:type="dxa"/>
            <w:gridSpan w:val="9"/>
            <w:tcBorders>
              <w:left w:val="nil"/>
              <w:bottom w:val="nil"/>
              <w:right w:val="nil"/>
            </w:tcBorders>
          </w:tcPr>
          <w:p w:rsidR="002707B0" w:rsidRDefault="002707B0">
            <w:pPr>
              <w:pStyle w:val="ConsPlusNormal"/>
              <w:ind w:firstLine="283"/>
              <w:jc w:val="both"/>
            </w:pPr>
            <w:r>
              <w:t>Прошу предоставить в собственность бесплатно земельный участок _________________________________________________________________________</w:t>
            </w:r>
            <w:r w:rsidR="006B5384">
              <w:t>________________________________________________________</w:t>
            </w:r>
          </w:p>
          <w:p w:rsidR="002707B0" w:rsidRDefault="002707B0">
            <w:pPr>
              <w:pStyle w:val="ConsPlusNormal"/>
              <w:jc w:val="center"/>
            </w:pPr>
            <w:r>
              <w:t xml:space="preserve">(основание предоставления земельного участка из числа </w:t>
            </w:r>
            <w:proofErr w:type="gramStart"/>
            <w:r>
              <w:t>предусмотренных</w:t>
            </w:r>
            <w:proofErr w:type="gramEnd"/>
            <w:r>
              <w:t xml:space="preserve"> </w:t>
            </w:r>
            <w:hyperlink r:id="rId13">
              <w:r>
                <w:rPr>
                  <w:color w:val="0000FF"/>
                </w:rPr>
                <w:t>пунктом 1.1.3</w:t>
              </w:r>
            </w:hyperlink>
            <w:r>
              <w:t xml:space="preserve"> Административного регламента администрации городского округа город Воронеж по предоставлению муниципальной услуги "Предоставление земельного участка, находящегося в муниципальной собственности, гражданину или юридическому лицу в собственность бесплатно")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_________________________________________________________</w:t>
            </w:r>
          </w:p>
          <w:p w:rsidR="002707B0" w:rsidRDefault="002707B0">
            <w:pPr>
              <w:pStyle w:val="ConsPlusNormal"/>
              <w:jc w:val="center"/>
            </w:pPr>
            <w:r>
              <w:t>(реквизиты решения об изъятии земельного участка для муниципальных нужд в случае, если земельный участок предоставляется взамен участка, изымаемого для муниципальных нужд)</w:t>
            </w:r>
          </w:p>
        </w:tc>
      </w:tr>
      <w:tr w:rsidR="002707B0" w:rsidTr="002707B0">
        <w:trPr>
          <w:trHeight w:val="145"/>
        </w:trPr>
        <w:tc>
          <w:tcPr>
            <w:tcW w:w="94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707B0" w:rsidRDefault="002707B0">
            <w:pPr>
              <w:pStyle w:val="ConsPlusNormal"/>
              <w:ind w:firstLine="283"/>
              <w:jc w:val="both"/>
            </w:pPr>
            <w:r>
              <w:t>Цель использования земельного участка: ____________________________________</w:t>
            </w:r>
            <w:r w:rsidR="006B5384">
              <w:t>___________________________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___________________________________________________________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</w:t>
            </w:r>
            <w:r w:rsidR="006B5384">
              <w:t>_________________________</w:t>
            </w:r>
            <w:r>
              <w:t>.</w:t>
            </w:r>
          </w:p>
        </w:tc>
      </w:tr>
      <w:tr w:rsidR="002707B0" w:rsidTr="002707B0">
        <w:trPr>
          <w:trHeight w:val="145"/>
        </w:trPr>
        <w:tc>
          <w:tcPr>
            <w:tcW w:w="94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_________________________________________________________</w:t>
            </w:r>
          </w:p>
          <w:p w:rsidR="002707B0" w:rsidRDefault="002707B0">
            <w:pPr>
              <w:pStyle w:val="ConsPlusNormal"/>
              <w:jc w:val="both"/>
            </w:pPr>
            <w:r>
              <w:lastRenderedPageBreak/>
              <w:t>_________________________________________________________________________</w:t>
            </w:r>
            <w:r w:rsidR="006B5384">
              <w:t>________________________________________________________</w:t>
            </w:r>
          </w:p>
          <w:p w:rsidR="002707B0" w:rsidRDefault="002707B0">
            <w:pPr>
              <w:pStyle w:val="ConsPlusNormal"/>
              <w:jc w:val="center"/>
            </w:pPr>
            <w:r>
              <w:t>(реквизиты решения об утверждении документации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этими документацией и (или) проектом)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___________________________________________________________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________________________________________________________</w:t>
            </w:r>
          </w:p>
          <w:p w:rsidR="002707B0" w:rsidRDefault="002707B0">
            <w:pPr>
              <w:pStyle w:val="ConsPlusNormal"/>
              <w:jc w:val="center"/>
            </w:pPr>
            <w: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2707B0" w:rsidTr="002707B0">
        <w:trPr>
          <w:trHeight w:val="145"/>
        </w:trPr>
        <w:tc>
          <w:tcPr>
            <w:tcW w:w="9447" w:type="dxa"/>
            <w:gridSpan w:val="9"/>
            <w:tcBorders>
              <w:top w:val="nil"/>
              <w:left w:val="nil"/>
              <w:right w:val="nil"/>
            </w:tcBorders>
          </w:tcPr>
          <w:p w:rsidR="002707B0" w:rsidRDefault="002707B0">
            <w:pPr>
              <w:pStyle w:val="ConsPlusNormal"/>
              <w:ind w:firstLine="283"/>
              <w:jc w:val="both"/>
            </w:pPr>
            <w:r>
              <w:lastRenderedPageBreak/>
              <w:t>Сведения об объектах недвижимости, расположенных на земельном участке:</w:t>
            </w: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49" w:type="dxa"/>
            <w:gridSpan w:val="3"/>
          </w:tcPr>
          <w:p w:rsidR="002707B0" w:rsidRDefault="002707B0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2893" w:type="dxa"/>
            <w:gridSpan w:val="3"/>
          </w:tcPr>
          <w:p w:rsidR="002707B0" w:rsidRDefault="002707B0">
            <w:pPr>
              <w:pStyle w:val="ConsPlusNormal"/>
              <w:jc w:val="center"/>
            </w:pPr>
            <w:r>
              <w:t>Правообладател</w:t>
            </w:r>
            <w:proofErr w:type="gramStart"/>
            <w:r>
              <w:t>ь(</w:t>
            </w:r>
            <w:proofErr w:type="gramEnd"/>
            <w:r>
              <w:t>и)</w:t>
            </w:r>
          </w:p>
        </w:tc>
        <w:tc>
          <w:tcPr>
            <w:tcW w:w="2775" w:type="dxa"/>
            <w:gridSpan w:val="2"/>
          </w:tcPr>
          <w:p w:rsidR="002707B0" w:rsidRDefault="002707B0">
            <w:pPr>
              <w:pStyle w:val="ConsPlusNormal"/>
              <w:jc w:val="center"/>
            </w:pPr>
            <w:r>
              <w:t>Реквизиты правоустанавливающих документов</w:t>
            </w: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</w:pPr>
          </w:p>
        </w:tc>
        <w:tc>
          <w:tcPr>
            <w:tcW w:w="3149" w:type="dxa"/>
            <w:gridSpan w:val="3"/>
          </w:tcPr>
          <w:p w:rsidR="002707B0" w:rsidRDefault="002707B0">
            <w:pPr>
              <w:pStyle w:val="ConsPlusNormal"/>
            </w:pPr>
          </w:p>
        </w:tc>
        <w:tc>
          <w:tcPr>
            <w:tcW w:w="2893" w:type="dxa"/>
            <w:gridSpan w:val="3"/>
          </w:tcPr>
          <w:p w:rsidR="002707B0" w:rsidRDefault="002707B0">
            <w:pPr>
              <w:pStyle w:val="ConsPlusNormal"/>
            </w:pPr>
          </w:p>
        </w:tc>
        <w:tc>
          <w:tcPr>
            <w:tcW w:w="2775" w:type="dxa"/>
            <w:gridSpan w:val="2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</w:pPr>
          </w:p>
        </w:tc>
        <w:tc>
          <w:tcPr>
            <w:tcW w:w="3149" w:type="dxa"/>
            <w:gridSpan w:val="3"/>
          </w:tcPr>
          <w:p w:rsidR="002707B0" w:rsidRDefault="002707B0">
            <w:pPr>
              <w:pStyle w:val="ConsPlusNormal"/>
            </w:pPr>
          </w:p>
        </w:tc>
        <w:tc>
          <w:tcPr>
            <w:tcW w:w="2893" w:type="dxa"/>
            <w:gridSpan w:val="3"/>
          </w:tcPr>
          <w:p w:rsidR="002707B0" w:rsidRDefault="002707B0">
            <w:pPr>
              <w:pStyle w:val="ConsPlusNormal"/>
            </w:pPr>
          </w:p>
        </w:tc>
        <w:tc>
          <w:tcPr>
            <w:tcW w:w="2775" w:type="dxa"/>
            <w:gridSpan w:val="2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2707B0" w:rsidRDefault="002707B0">
            <w:pPr>
              <w:pStyle w:val="ConsPlusNormal"/>
            </w:pPr>
          </w:p>
        </w:tc>
        <w:tc>
          <w:tcPr>
            <w:tcW w:w="3149" w:type="dxa"/>
            <w:gridSpan w:val="3"/>
          </w:tcPr>
          <w:p w:rsidR="002707B0" w:rsidRDefault="002707B0">
            <w:pPr>
              <w:pStyle w:val="ConsPlusNormal"/>
            </w:pPr>
          </w:p>
        </w:tc>
        <w:tc>
          <w:tcPr>
            <w:tcW w:w="2893" w:type="dxa"/>
            <w:gridSpan w:val="3"/>
          </w:tcPr>
          <w:p w:rsidR="002707B0" w:rsidRDefault="002707B0">
            <w:pPr>
              <w:pStyle w:val="ConsPlusNormal"/>
            </w:pPr>
          </w:p>
        </w:tc>
        <w:tc>
          <w:tcPr>
            <w:tcW w:w="2775" w:type="dxa"/>
            <w:gridSpan w:val="2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rPr>
          <w:trHeight w:val="145"/>
        </w:trPr>
        <w:tc>
          <w:tcPr>
            <w:tcW w:w="9447" w:type="dxa"/>
            <w:gridSpan w:val="9"/>
            <w:tcBorders>
              <w:left w:val="nil"/>
              <w:bottom w:val="nil"/>
              <w:right w:val="nil"/>
            </w:tcBorders>
          </w:tcPr>
          <w:p w:rsidR="002707B0" w:rsidRDefault="002707B0">
            <w:pPr>
              <w:pStyle w:val="ConsPlusNormal"/>
              <w:ind w:firstLine="283"/>
              <w:jc w:val="both"/>
            </w:pPr>
            <w:r>
              <w:t>Реквизиты документа, удостоверяющего право, на котором заявитель использует земельный участок: ________________________________________________________</w:t>
            </w:r>
            <w:r w:rsidR="006B5384">
              <w:t>_______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________________________________________________________</w:t>
            </w:r>
          </w:p>
          <w:p w:rsidR="002707B0" w:rsidRDefault="002707B0">
            <w:pPr>
              <w:pStyle w:val="ConsPlusNormal"/>
              <w:jc w:val="center"/>
            </w:pPr>
            <w:r>
              <w:t>(название, номер, дата выдачи, выдавший орган)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________________________________________________________</w:t>
            </w:r>
          </w:p>
        </w:tc>
      </w:tr>
      <w:tr w:rsidR="002707B0" w:rsidTr="002707B0">
        <w:trPr>
          <w:trHeight w:val="145"/>
        </w:trPr>
        <w:tc>
          <w:tcPr>
            <w:tcW w:w="94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707B0" w:rsidRDefault="002707B0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________________________________________________________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__________________________________________________________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_________________________________________________________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________________________________________________________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________________________________________________________</w:t>
            </w:r>
          </w:p>
        </w:tc>
      </w:tr>
      <w:tr w:rsidR="002707B0" w:rsidTr="002707B0">
        <w:trPr>
          <w:trHeight w:val="145"/>
        </w:trPr>
        <w:tc>
          <w:tcPr>
            <w:tcW w:w="9447" w:type="dxa"/>
            <w:gridSpan w:val="9"/>
            <w:tcBorders>
              <w:top w:val="nil"/>
              <w:left w:val="nil"/>
              <w:right w:val="nil"/>
            </w:tcBorders>
          </w:tcPr>
          <w:p w:rsidR="002707B0" w:rsidRDefault="002707B0">
            <w:pPr>
              <w:pStyle w:val="ConsPlusNormal"/>
              <w:ind w:firstLine="283"/>
              <w:jc w:val="both"/>
            </w:pPr>
            <w:r>
              <w:lastRenderedPageBreak/>
              <w:t>Номер телефона и адрес электронной почты для связи: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________________________________________________________</w:t>
            </w:r>
          </w:p>
          <w:p w:rsidR="002707B0" w:rsidRDefault="002707B0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6B5384">
              <w:t>_______________________________________________________</w:t>
            </w:r>
          </w:p>
          <w:p w:rsidR="002707B0" w:rsidRDefault="002707B0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561" w:type="dxa"/>
            <w:gridSpan w:val="8"/>
          </w:tcPr>
          <w:p w:rsidR="002707B0" w:rsidRDefault="002707B0">
            <w:pPr>
              <w:pStyle w:val="ConsPlusNormal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886" w:type="dxa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561" w:type="dxa"/>
            <w:gridSpan w:val="8"/>
          </w:tcPr>
          <w:p w:rsidR="002707B0" w:rsidRDefault="002707B0">
            <w:pPr>
              <w:pStyle w:val="ConsPlusNormal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</w:t>
            </w:r>
            <w:r w:rsidR="006B5384">
              <w:t>__________________________________________</w:t>
            </w:r>
          </w:p>
          <w:p w:rsidR="002707B0" w:rsidRDefault="002707B0">
            <w:pPr>
              <w:pStyle w:val="ConsPlusNormal"/>
            </w:pPr>
            <w:r>
              <w:t>___________________________________________________________________</w:t>
            </w:r>
            <w:r w:rsidR="006B5384">
              <w:t>_____________________________________________________</w:t>
            </w:r>
          </w:p>
        </w:tc>
        <w:tc>
          <w:tcPr>
            <w:tcW w:w="886" w:type="dxa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561" w:type="dxa"/>
            <w:gridSpan w:val="8"/>
          </w:tcPr>
          <w:p w:rsidR="002707B0" w:rsidRDefault="002707B0">
            <w:pPr>
              <w:pStyle w:val="ConsPlusNormal"/>
            </w:pPr>
            <w:r>
              <w:t>направить на бумажном носителе на почтовый адрес: ____________________</w:t>
            </w:r>
            <w:r w:rsidR="006B5384">
              <w:t>________________________________________</w:t>
            </w:r>
          </w:p>
          <w:p w:rsidR="002707B0" w:rsidRDefault="002707B0">
            <w:pPr>
              <w:pStyle w:val="ConsPlusNormal"/>
            </w:pPr>
            <w:r>
              <w:t>___________________________________________________________________</w:t>
            </w:r>
            <w:r w:rsidR="006B5384">
              <w:t>_____________________________________________________</w:t>
            </w:r>
          </w:p>
        </w:tc>
        <w:tc>
          <w:tcPr>
            <w:tcW w:w="886" w:type="dxa"/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rPr>
          <w:trHeight w:val="145"/>
        </w:trPr>
        <w:tc>
          <w:tcPr>
            <w:tcW w:w="9447" w:type="dxa"/>
            <w:gridSpan w:val="9"/>
            <w:tcBorders>
              <w:left w:val="nil"/>
              <w:bottom w:val="nil"/>
              <w:right w:val="nil"/>
            </w:tcBorders>
          </w:tcPr>
          <w:p w:rsidR="002707B0" w:rsidRDefault="002707B0">
            <w:pPr>
              <w:pStyle w:val="ConsPlusNormal"/>
            </w:pPr>
          </w:p>
        </w:tc>
      </w:tr>
      <w:tr w:rsidR="002707B0" w:rsidTr="002707B0">
        <w:tblPrEx>
          <w:tblBorders>
            <w:insideV w:val="nil"/>
          </w:tblBorders>
        </w:tblPrEx>
        <w:trPr>
          <w:trHeight w:val="145"/>
        </w:trPr>
        <w:tc>
          <w:tcPr>
            <w:tcW w:w="3011" w:type="dxa"/>
            <w:gridSpan w:val="2"/>
            <w:tcBorders>
              <w:top w:val="nil"/>
              <w:bottom w:val="nil"/>
            </w:tcBorders>
          </w:tcPr>
          <w:p w:rsidR="002707B0" w:rsidRDefault="006B5384">
            <w:pPr>
              <w:pStyle w:val="ConsPlusNormal"/>
              <w:jc w:val="center"/>
            </w:pPr>
            <w:r>
              <w:t>____________________</w:t>
            </w:r>
          </w:p>
          <w:p w:rsidR="002707B0" w:rsidRDefault="002707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 w:rsidR="002707B0" w:rsidRDefault="002707B0">
            <w:pPr>
              <w:pStyle w:val="ConsPlusNormal"/>
              <w:jc w:val="both"/>
            </w:pPr>
          </w:p>
        </w:tc>
        <w:tc>
          <w:tcPr>
            <w:tcW w:w="5963" w:type="dxa"/>
            <w:gridSpan w:val="6"/>
            <w:tcBorders>
              <w:top w:val="nil"/>
              <w:bottom w:val="nil"/>
            </w:tcBorders>
          </w:tcPr>
          <w:p w:rsidR="002707B0" w:rsidRDefault="002707B0">
            <w:pPr>
              <w:pStyle w:val="ConsPlusNormal"/>
              <w:jc w:val="center"/>
            </w:pPr>
            <w:r>
              <w:t>______________</w:t>
            </w:r>
            <w:r w:rsidR="006B5384">
              <w:t>___________________________</w:t>
            </w:r>
          </w:p>
          <w:p w:rsidR="002707B0" w:rsidRDefault="002707B0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2707B0" w:rsidTr="002707B0">
        <w:trPr>
          <w:trHeight w:val="2287"/>
        </w:trPr>
        <w:tc>
          <w:tcPr>
            <w:tcW w:w="94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707B0" w:rsidRDefault="002707B0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14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2707B0" w:rsidRDefault="002707B0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2707B0" w:rsidTr="002707B0">
        <w:tblPrEx>
          <w:tblBorders>
            <w:insideV w:val="nil"/>
          </w:tblBorders>
        </w:tblPrEx>
        <w:trPr>
          <w:trHeight w:val="984"/>
        </w:trPr>
        <w:tc>
          <w:tcPr>
            <w:tcW w:w="4488" w:type="dxa"/>
            <w:gridSpan w:val="5"/>
            <w:tcBorders>
              <w:top w:val="nil"/>
              <w:bottom w:val="nil"/>
            </w:tcBorders>
          </w:tcPr>
          <w:p w:rsidR="002707B0" w:rsidRDefault="002707B0">
            <w:pPr>
              <w:pStyle w:val="ConsPlusNormal"/>
              <w:jc w:val="both"/>
            </w:pPr>
            <w:r>
              <w:t>"___" ________________ 20___ г.</w:t>
            </w:r>
          </w:p>
        </w:tc>
        <w:tc>
          <w:tcPr>
            <w:tcW w:w="4959" w:type="dxa"/>
            <w:gridSpan w:val="4"/>
            <w:tcBorders>
              <w:top w:val="nil"/>
              <w:bottom w:val="nil"/>
            </w:tcBorders>
          </w:tcPr>
          <w:p w:rsidR="002707B0" w:rsidRDefault="002707B0">
            <w:pPr>
              <w:pStyle w:val="ConsPlusNormal"/>
              <w:jc w:val="center"/>
            </w:pPr>
            <w:r>
              <w:t>______</w:t>
            </w:r>
            <w:r w:rsidR="006B5384">
              <w:t>____________________________</w:t>
            </w:r>
            <w:bookmarkStart w:id="0" w:name="_GoBack"/>
            <w:bookmarkEnd w:id="0"/>
          </w:p>
          <w:p w:rsidR="002707B0" w:rsidRDefault="002707B0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2707B0" w:rsidRDefault="002707B0">
      <w:pPr>
        <w:pStyle w:val="ConsPlusNormal"/>
      </w:pPr>
      <w:hyperlink r:id="rId1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BA1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7B0"/>
    <w:rsid w:val="002707B0"/>
    <w:rsid w:val="006B5384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07B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0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07B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0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897&amp;dst=2550" TargetMode="External"/><Relationship Id="rId13" Type="http://schemas.openxmlformats.org/officeDocument/2006/relationships/hyperlink" Target="https://login.consultant.ru/link/?req=doc&amp;base=RLAW181&amp;n=125086&amp;dst=1000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897&amp;dst=101159" TargetMode="External"/><Relationship Id="rId12" Type="http://schemas.openxmlformats.org/officeDocument/2006/relationships/hyperlink" Target="https://login.consultant.ru/link/?req=doc&amp;base=RLAW181&amp;n=124639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s://login.consultant.ru/link/?req=doc&amp;base=LAW&amp;n=482897&amp;dst=1246" TargetMode="External"/><Relationship Id="rId5" Type="http://schemas.openxmlformats.org/officeDocument/2006/relationships/hyperlink" Target="https://login.consultant.ru/link/?req=doc&amp;base=LAW&amp;n=482897&amp;dst=455" TargetMode="External"/><Relationship Id="rId15" Type="http://schemas.openxmlformats.org/officeDocument/2006/relationships/hyperlink" Target="https://login.consultant.ru/link/?req=doc&amp;base=RLAW181&amp;n=125086&amp;dst=100749" TargetMode="External"/><Relationship Id="rId10" Type="http://schemas.openxmlformats.org/officeDocument/2006/relationships/hyperlink" Target="https://login.consultant.ru/link/?req=doc&amp;base=LAW&amp;n=4828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9799" TargetMode="External"/><Relationship Id="rId14" Type="http://schemas.openxmlformats.org/officeDocument/2006/relationships/hyperlink" Target="https://login.consultant.ru/link/?req=doc&amp;base=LAW&amp;n=482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2024-08-29T07:50:00Z</dcterms:created>
  <dcterms:modified xsi:type="dcterms:W3CDTF">2024-08-29T07:56:00Z</dcterms:modified>
</cp:coreProperties>
</file>