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59" w:rsidRDefault="006B0659">
      <w:pPr>
        <w:pStyle w:val="ConsPlusNormal"/>
        <w:jc w:val="right"/>
      </w:pPr>
      <w:r>
        <w:t>Форма</w:t>
      </w:r>
    </w:p>
    <w:p w:rsidR="006B0659" w:rsidRDefault="006B0659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7"/>
        <w:gridCol w:w="2282"/>
        <w:gridCol w:w="386"/>
        <w:gridCol w:w="1700"/>
        <w:gridCol w:w="3206"/>
        <w:gridCol w:w="649"/>
      </w:tblGrid>
      <w:tr w:rsidR="006B0659"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0659" w:rsidRDefault="006B065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6B0659" w:rsidRDefault="006B0659">
            <w:pPr>
              <w:pStyle w:val="ConsPlusNormal"/>
              <w:jc w:val="center"/>
            </w:pPr>
            <w:r>
              <w:rPr>
                <w:b/>
              </w:rPr>
              <w:t>об оставлении заявления о признании садового дома жилым домом</w:t>
            </w:r>
          </w:p>
          <w:p w:rsidR="006B0659" w:rsidRDefault="006B0659">
            <w:pPr>
              <w:pStyle w:val="ConsPlusNormal"/>
              <w:jc w:val="center"/>
            </w:pPr>
            <w:r>
              <w:rPr>
                <w:b/>
              </w:rPr>
              <w:t>и жилого дома садовым домом без рассмотрения</w:t>
            </w:r>
          </w:p>
        </w:tc>
      </w:tr>
      <w:tr w:rsidR="006B0659"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0659" w:rsidRDefault="006B0659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6B0659"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0659" w:rsidRDefault="006B0659">
            <w:pPr>
              <w:pStyle w:val="ConsPlusNormal"/>
              <w:jc w:val="center"/>
            </w:pPr>
            <w:r>
              <w:t>____________________________________________________________</w:t>
            </w:r>
          </w:p>
          <w:p w:rsidR="006B0659" w:rsidRDefault="006B0659">
            <w:pPr>
              <w:pStyle w:val="ConsPlusNormal"/>
              <w:jc w:val="center"/>
            </w:pPr>
            <w:r>
              <w:t>____________________________________________________________</w:t>
            </w:r>
          </w:p>
          <w:p w:rsidR="006B0659" w:rsidRDefault="006B0659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6B0659" w:rsidRDefault="006B0659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6B0659" w:rsidRDefault="006B0659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6B0659"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0659" w:rsidRDefault="006B0659">
            <w:pPr>
              <w:pStyle w:val="ConsPlusNormal"/>
              <w:jc w:val="center"/>
            </w:pPr>
            <w:r>
              <w:t>Сведения о заявителе</w:t>
            </w:r>
          </w:p>
        </w:tc>
      </w:tr>
      <w:tr w:rsidR="006B0659">
        <w:tc>
          <w:tcPr>
            <w:tcW w:w="9040" w:type="dxa"/>
            <w:gridSpan w:val="6"/>
            <w:tcBorders>
              <w:top w:val="nil"/>
              <w:left w:val="nil"/>
              <w:right w:val="nil"/>
            </w:tcBorders>
          </w:tcPr>
          <w:p w:rsidR="006B0659" w:rsidRDefault="006B0659">
            <w:pPr>
              <w:pStyle w:val="ConsPlusNormal"/>
              <w:jc w:val="center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Сведения о физическом лице, в случае если заявителем является физическое лицо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Сведения о юридическом лице, в случае если заявителем является юридическое лицо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7" w:type="dxa"/>
          </w:tcPr>
          <w:p w:rsidR="006B0659" w:rsidRDefault="006B0659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4368" w:type="dxa"/>
            <w:gridSpan w:val="3"/>
          </w:tcPr>
          <w:p w:rsidR="006B0659" w:rsidRDefault="006B0659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55" w:type="dxa"/>
            <w:gridSpan w:val="2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insideH w:val="single" w:sz="4" w:space="0" w:color="auto"/>
          </w:tblBorders>
        </w:tblPrEx>
        <w:tc>
          <w:tcPr>
            <w:tcW w:w="9040" w:type="dxa"/>
            <w:gridSpan w:val="6"/>
            <w:tcBorders>
              <w:left w:val="nil"/>
              <w:right w:val="nil"/>
            </w:tcBorders>
          </w:tcPr>
          <w:p w:rsidR="006B0659" w:rsidRDefault="006B0659">
            <w:pPr>
              <w:pStyle w:val="ConsPlusNormal"/>
              <w:ind w:firstLine="283"/>
              <w:jc w:val="both"/>
            </w:pPr>
            <w:r>
              <w:t>Прошу оставить заявление о признании садового дома жилым домом и жилого дома садовым домом от "___" ______________ 20___ г. N _______ без рассмотрения.</w:t>
            </w:r>
          </w:p>
          <w:p w:rsidR="006B0659" w:rsidRDefault="006B0659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6B0659" w:rsidRDefault="006B0659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6B0659" w:rsidRDefault="006B0659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6B0659" w:rsidRDefault="006B065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6B0659" w:rsidRDefault="006B0659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6B0659" w:rsidRDefault="006B065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(укажите один из способов):</w:t>
            </w: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5"/>
          </w:tcPr>
          <w:p w:rsidR="006B0659" w:rsidRDefault="006B0659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или на Портале Воронежской области</w:t>
            </w:r>
          </w:p>
          <w:p w:rsidR="006B0659" w:rsidRDefault="006B0659">
            <w:pPr>
              <w:pStyle w:val="ConsPlusNormal"/>
            </w:pPr>
            <w:r>
              <w:t>в сети Интернет</w:t>
            </w:r>
          </w:p>
        </w:tc>
        <w:tc>
          <w:tcPr>
            <w:tcW w:w="649" w:type="dxa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5"/>
          </w:tcPr>
          <w:p w:rsidR="006B0659" w:rsidRDefault="006B0659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6B0659" w:rsidRDefault="006B0659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49" w:type="dxa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5"/>
          </w:tcPr>
          <w:p w:rsidR="006B0659" w:rsidRDefault="006B065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6B0659" w:rsidRDefault="006B0659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49" w:type="dxa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5"/>
          </w:tcPr>
          <w:p w:rsidR="006B0659" w:rsidRDefault="006B0659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649" w:type="dxa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5"/>
          </w:tcPr>
          <w:p w:rsidR="006B0659" w:rsidRDefault="006B0659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49" w:type="dxa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391" w:type="dxa"/>
            <w:gridSpan w:val="5"/>
          </w:tcPr>
          <w:p w:rsidR="006B0659" w:rsidRDefault="006B0659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</w:t>
            </w:r>
            <w:r>
              <w:lastRenderedPageBreak/>
              <w:t>___________________________________________________________</w:t>
            </w:r>
          </w:p>
          <w:p w:rsidR="006B0659" w:rsidRDefault="006B0659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49" w:type="dxa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insideH w:val="single" w:sz="4" w:space="0" w:color="auto"/>
            <w:insideV w:val="nil"/>
          </w:tblBorders>
        </w:tblPrEx>
        <w:tc>
          <w:tcPr>
            <w:tcW w:w="3099" w:type="dxa"/>
            <w:gridSpan w:val="2"/>
          </w:tcPr>
          <w:p w:rsidR="006B0659" w:rsidRDefault="006B0659">
            <w:pPr>
              <w:pStyle w:val="ConsPlusNormal"/>
            </w:pPr>
          </w:p>
        </w:tc>
        <w:tc>
          <w:tcPr>
            <w:tcW w:w="386" w:type="dxa"/>
            <w:tcBorders>
              <w:bottom w:val="nil"/>
            </w:tcBorders>
          </w:tcPr>
          <w:p w:rsidR="006B0659" w:rsidRDefault="006B0659">
            <w:pPr>
              <w:pStyle w:val="ConsPlusNormal"/>
            </w:pPr>
          </w:p>
        </w:tc>
        <w:tc>
          <w:tcPr>
            <w:tcW w:w="5555" w:type="dxa"/>
            <w:gridSpan w:val="3"/>
          </w:tcPr>
          <w:p w:rsidR="006B0659" w:rsidRDefault="006B0659">
            <w:pPr>
              <w:pStyle w:val="ConsPlusNormal"/>
            </w:pPr>
          </w:p>
        </w:tc>
      </w:tr>
      <w:tr w:rsidR="006B0659">
        <w:tblPrEx>
          <w:tblBorders>
            <w:insideH w:val="single" w:sz="4" w:space="0" w:color="auto"/>
            <w:insideV w:val="nil"/>
          </w:tblBorders>
        </w:tblPrEx>
        <w:tc>
          <w:tcPr>
            <w:tcW w:w="3099" w:type="dxa"/>
            <w:gridSpan w:val="2"/>
            <w:tcBorders>
              <w:bottom w:val="nil"/>
            </w:tcBorders>
          </w:tcPr>
          <w:p w:rsidR="006B0659" w:rsidRDefault="006B065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6" w:type="dxa"/>
            <w:tcBorders>
              <w:top w:val="nil"/>
              <w:bottom w:val="nil"/>
            </w:tcBorders>
          </w:tcPr>
          <w:p w:rsidR="006B0659" w:rsidRDefault="006B0659">
            <w:pPr>
              <w:pStyle w:val="ConsPlusNormal"/>
            </w:pPr>
          </w:p>
        </w:tc>
        <w:tc>
          <w:tcPr>
            <w:tcW w:w="5555" w:type="dxa"/>
            <w:gridSpan w:val="3"/>
            <w:tcBorders>
              <w:bottom w:val="nil"/>
            </w:tcBorders>
          </w:tcPr>
          <w:p w:rsidR="006B0659" w:rsidRDefault="006B065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6B0659" w:rsidRDefault="006B0659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BA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59"/>
    <w:rsid w:val="006B0659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659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659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0972&amp;dst=1007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2025-05-29T08:36:00Z</dcterms:created>
  <dcterms:modified xsi:type="dcterms:W3CDTF">2025-05-29T08:37:00Z</dcterms:modified>
</cp:coreProperties>
</file>