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BDC" w:rsidRDefault="00231BDC">
      <w:pPr>
        <w:pStyle w:val="ConsPlusNormal"/>
        <w:jc w:val="right"/>
      </w:pPr>
      <w:r>
        <w:t>Форма</w:t>
      </w:r>
    </w:p>
    <w:p w:rsidR="00231BDC" w:rsidRDefault="00231BDC">
      <w:pPr>
        <w:pStyle w:val="ConsPlusNormal"/>
        <w:jc w:val="both"/>
        <w:outlineLvl w:val="0"/>
      </w:pPr>
    </w:p>
    <w:tbl>
      <w:tblPr>
        <w:tblW w:w="0" w:type="auto"/>
        <w:tblInd w:w="62" w:type="dxa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614"/>
        <w:gridCol w:w="354"/>
        <w:gridCol w:w="508"/>
        <w:gridCol w:w="354"/>
        <w:gridCol w:w="1083"/>
        <w:gridCol w:w="3301"/>
        <w:gridCol w:w="590"/>
      </w:tblGrid>
      <w:tr w:rsidR="00231BDC" w:rsidTr="00231BDC">
        <w:trPr>
          <w:trHeight w:val="145"/>
        </w:trPr>
        <w:tc>
          <w:tcPr>
            <w:tcW w:w="5479" w:type="dxa"/>
            <w:gridSpan w:val="6"/>
            <w:tcBorders>
              <w:top w:val="nil"/>
              <w:bottom w:val="nil"/>
            </w:tcBorders>
          </w:tcPr>
          <w:p w:rsidR="00231BDC" w:rsidRDefault="00231BDC">
            <w:pPr>
              <w:pStyle w:val="ConsPlusNormal"/>
            </w:pPr>
            <w:bookmarkStart w:id="0" w:name="_GoBack"/>
            <w:bookmarkEnd w:id="0"/>
          </w:p>
        </w:tc>
        <w:tc>
          <w:tcPr>
            <w:tcW w:w="3891" w:type="dxa"/>
            <w:gridSpan w:val="2"/>
            <w:tcBorders>
              <w:top w:val="nil"/>
              <w:bottom w:val="nil"/>
            </w:tcBorders>
          </w:tcPr>
          <w:p w:rsidR="00231BDC" w:rsidRDefault="00231BDC">
            <w:pPr>
              <w:pStyle w:val="ConsPlusNormal"/>
              <w:jc w:val="right"/>
            </w:pPr>
            <w:r>
              <w:t>Главе городского округа</w:t>
            </w:r>
          </w:p>
          <w:p w:rsidR="00231BDC" w:rsidRDefault="00231BDC">
            <w:pPr>
              <w:pStyle w:val="ConsPlusNormal"/>
              <w:jc w:val="right"/>
            </w:pPr>
            <w:r>
              <w:t>город Воронеж</w:t>
            </w:r>
          </w:p>
          <w:p w:rsidR="00231BDC" w:rsidRDefault="00231BDC">
            <w:pPr>
              <w:pStyle w:val="ConsPlusNormal"/>
              <w:jc w:val="right"/>
            </w:pPr>
            <w:r>
              <w:t>______________________________</w:t>
            </w:r>
          </w:p>
          <w:p w:rsidR="00231BDC" w:rsidRDefault="00231BDC">
            <w:pPr>
              <w:pStyle w:val="ConsPlusNormal"/>
              <w:jc w:val="right"/>
            </w:pPr>
            <w:r>
              <w:t>______________________________</w:t>
            </w:r>
          </w:p>
          <w:p w:rsidR="00231BDC" w:rsidRDefault="00231BDC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231BDC" w:rsidTr="00231BDC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3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31BDC" w:rsidRDefault="00231BDC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31BDC" w:rsidRDefault="00231BDC">
            <w:pPr>
              <w:pStyle w:val="ConsPlusNormal"/>
              <w:jc w:val="center"/>
            </w:pPr>
            <w:r>
              <w:rPr>
                <w:b/>
              </w:rPr>
              <w:t>о прекращении права постоянного (бессрочного) пользования</w:t>
            </w:r>
          </w:p>
          <w:p w:rsidR="00231BDC" w:rsidRDefault="00231BDC">
            <w:pPr>
              <w:pStyle w:val="ConsPlusNormal"/>
              <w:jc w:val="center"/>
            </w:pPr>
            <w:r>
              <w:rPr>
                <w:b/>
              </w:rPr>
              <w:t>земельным участком</w:t>
            </w:r>
          </w:p>
          <w:p w:rsidR="00231BDC" w:rsidRDefault="00231BDC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231BDC" w:rsidRDefault="00231BDC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231BDC" w:rsidRDefault="00231BDC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</w:t>
            </w:r>
          </w:p>
          <w:p w:rsidR="00231BDC" w:rsidRDefault="00231BDC">
            <w:pPr>
              <w:pStyle w:val="ConsPlusNormal"/>
              <w:jc w:val="center"/>
            </w:pPr>
            <w:r>
              <w:t>предоставления муниципальной услуги)</w:t>
            </w:r>
          </w:p>
        </w:tc>
      </w:tr>
      <w:tr w:rsidR="00231BDC" w:rsidTr="00231BDC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370" w:type="dxa"/>
            <w:gridSpan w:val="8"/>
            <w:tcBorders>
              <w:top w:val="nil"/>
              <w:left w:val="nil"/>
              <w:right w:val="nil"/>
            </w:tcBorders>
          </w:tcPr>
          <w:p w:rsidR="00231BDC" w:rsidRDefault="00231BDC">
            <w:pPr>
              <w:pStyle w:val="ConsPlusNormal"/>
              <w:jc w:val="center"/>
              <w:outlineLvl w:val="0"/>
            </w:pPr>
            <w:r>
              <w:rPr>
                <w:b/>
              </w:rPr>
              <w:t>1. Сведения о заявителе</w:t>
            </w: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804" w:type="dxa"/>
            <w:gridSpan w:val="7"/>
          </w:tcPr>
          <w:p w:rsidR="00231BDC" w:rsidRDefault="00231BDC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231BDC" w:rsidRDefault="00231BDC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804" w:type="dxa"/>
            <w:gridSpan w:val="7"/>
          </w:tcPr>
          <w:p w:rsidR="00231BDC" w:rsidRDefault="00231BDC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231BDC" w:rsidRDefault="00231BDC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370" w:type="dxa"/>
            <w:gridSpan w:val="8"/>
            <w:tcBorders>
              <w:left w:val="nil"/>
              <w:right w:val="nil"/>
            </w:tcBorders>
          </w:tcPr>
          <w:p w:rsidR="00231BDC" w:rsidRDefault="00231BDC">
            <w:pPr>
              <w:pStyle w:val="ConsPlusNormal"/>
              <w:jc w:val="center"/>
              <w:outlineLvl w:val="0"/>
            </w:pPr>
            <w:r>
              <w:rPr>
                <w:b/>
              </w:rPr>
              <w:t>2. Сведения о земельном участке,</w:t>
            </w:r>
          </w:p>
          <w:p w:rsidR="00231BDC" w:rsidRDefault="00231BDC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находящемся</w:t>
            </w:r>
            <w:proofErr w:type="gramEnd"/>
            <w:r>
              <w:rPr>
                <w:b/>
              </w:rPr>
              <w:t xml:space="preserve"> в муниципальной собственности,</w:t>
            </w:r>
          </w:p>
          <w:p w:rsidR="00231BDC" w:rsidRDefault="00231BDC">
            <w:pPr>
              <w:pStyle w:val="ConsPlusNormal"/>
              <w:jc w:val="center"/>
            </w:pPr>
            <w:r>
              <w:rPr>
                <w:b/>
              </w:rPr>
              <w:t xml:space="preserve">постоянное (бессрочное) право </w:t>
            </w:r>
            <w:proofErr w:type="gramStart"/>
            <w:r>
              <w:rPr>
                <w:b/>
              </w:rPr>
              <w:t>пользования</w:t>
            </w:r>
            <w:proofErr w:type="gramEnd"/>
            <w:r>
              <w:rPr>
                <w:b/>
              </w:rPr>
              <w:t xml:space="preserve"> которым необходимо погасить</w:t>
            </w: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  <w:jc w:val="center"/>
            </w:pPr>
            <w:r>
              <w:t>Кадастровый номер земельного участка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  <w:jc w:val="center"/>
            </w:pPr>
            <w:r>
              <w:t>Площадь земельного участка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6" w:type="dxa"/>
          </w:tcPr>
          <w:p w:rsidR="00231BDC" w:rsidRDefault="00231BDC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913" w:type="dxa"/>
            <w:gridSpan w:val="5"/>
          </w:tcPr>
          <w:p w:rsidR="00231BDC" w:rsidRDefault="00231BDC">
            <w:pPr>
              <w:pStyle w:val="ConsPlusNormal"/>
              <w:jc w:val="center"/>
            </w:pPr>
            <w:r>
              <w:t>Адрес земельного участка</w:t>
            </w:r>
          </w:p>
        </w:tc>
        <w:tc>
          <w:tcPr>
            <w:tcW w:w="3891" w:type="dxa"/>
            <w:gridSpan w:val="2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370" w:type="dxa"/>
            <w:gridSpan w:val="8"/>
            <w:tcBorders>
              <w:left w:val="nil"/>
              <w:right w:val="nil"/>
            </w:tcBorders>
          </w:tcPr>
          <w:p w:rsidR="00231BDC" w:rsidRDefault="00231BDC">
            <w:pPr>
              <w:pStyle w:val="ConsPlusNormal"/>
              <w:ind w:firstLine="283"/>
              <w:jc w:val="both"/>
            </w:pPr>
            <w:r>
              <w:t xml:space="preserve">Прошу прекратить право постоянного (бессрочного) пользования земельным участком, </w:t>
            </w:r>
            <w:r>
              <w:lastRenderedPageBreak/>
              <w:t>находящимся в собственности муниципального образования городской округ город Воронеж.</w:t>
            </w:r>
          </w:p>
          <w:p w:rsidR="00231BDC" w:rsidRDefault="00231BDC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31BDC" w:rsidRDefault="00231BDC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231BDC" w:rsidRDefault="00231BDC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</w:p>
          <w:p w:rsidR="00231BDC" w:rsidRDefault="00231BDC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231BDC" w:rsidRDefault="00231BDC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780" w:type="dxa"/>
            <w:gridSpan w:val="7"/>
          </w:tcPr>
          <w:p w:rsidR="00231BDC" w:rsidRDefault="00231BDC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90" w:type="dxa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780" w:type="dxa"/>
            <w:gridSpan w:val="7"/>
          </w:tcPr>
          <w:p w:rsidR="00231BDC" w:rsidRDefault="00231BDC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</w:t>
            </w:r>
          </w:p>
          <w:p w:rsidR="00231BDC" w:rsidRDefault="00231BDC">
            <w:pPr>
              <w:pStyle w:val="ConsPlusNormal"/>
            </w:pPr>
            <w:r>
              <w:t>_____________________________________________________________________</w:t>
            </w:r>
          </w:p>
        </w:tc>
        <w:tc>
          <w:tcPr>
            <w:tcW w:w="590" w:type="dxa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780" w:type="dxa"/>
            <w:gridSpan w:val="7"/>
          </w:tcPr>
          <w:p w:rsidR="00231BDC" w:rsidRDefault="00231BDC">
            <w:pPr>
              <w:pStyle w:val="ConsPlusNormal"/>
            </w:pPr>
            <w:r>
              <w:t>направить на бумажном носителе на почтовый адрес: ______________________</w:t>
            </w:r>
          </w:p>
          <w:p w:rsidR="00231BDC" w:rsidRDefault="00231BDC">
            <w:pPr>
              <w:pStyle w:val="ConsPlusNormal"/>
            </w:pPr>
            <w:r>
              <w:t>_____________________________________________________________________</w:t>
            </w:r>
          </w:p>
        </w:tc>
        <w:tc>
          <w:tcPr>
            <w:tcW w:w="590" w:type="dxa"/>
          </w:tcPr>
          <w:p w:rsidR="00231BDC" w:rsidRDefault="00231BDC">
            <w:pPr>
              <w:pStyle w:val="ConsPlusNormal"/>
            </w:pPr>
          </w:p>
        </w:tc>
      </w:tr>
      <w:tr w:rsidR="00231BDC" w:rsidTr="00231BDC">
        <w:trPr>
          <w:trHeight w:val="145"/>
        </w:trPr>
        <w:tc>
          <w:tcPr>
            <w:tcW w:w="3180" w:type="dxa"/>
            <w:gridSpan w:val="2"/>
            <w:tcBorders>
              <w:bottom w:val="nil"/>
            </w:tcBorders>
          </w:tcPr>
          <w:p w:rsidR="00231BDC" w:rsidRDefault="00231BDC">
            <w:pPr>
              <w:pStyle w:val="ConsPlusNormal"/>
              <w:jc w:val="center"/>
            </w:pPr>
            <w:r>
              <w:t>_________________________</w:t>
            </w:r>
          </w:p>
          <w:p w:rsidR="00231BDC" w:rsidRDefault="00231BD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bottom w:val="nil"/>
            </w:tcBorders>
          </w:tcPr>
          <w:p w:rsidR="00231BDC" w:rsidRDefault="00231BDC">
            <w:pPr>
              <w:pStyle w:val="ConsPlusNormal"/>
            </w:pPr>
          </w:p>
        </w:tc>
        <w:tc>
          <w:tcPr>
            <w:tcW w:w="5836" w:type="dxa"/>
            <w:gridSpan w:val="5"/>
            <w:tcBorders>
              <w:bottom w:val="nil"/>
            </w:tcBorders>
          </w:tcPr>
          <w:p w:rsidR="00231BDC" w:rsidRDefault="00231BDC">
            <w:pPr>
              <w:pStyle w:val="ConsPlusNormal"/>
              <w:jc w:val="center"/>
            </w:pPr>
            <w:r>
              <w:t>_____________________________________________</w:t>
            </w:r>
          </w:p>
          <w:p w:rsidR="00231BDC" w:rsidRDefault="00231BDC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231BDC" w:rsidTr="00231BDC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3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31BDC" w:rsidRDefault="00231BDC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231BDC" w:rsidRDefault="00231BDC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231BDC" w:rsidTr="00231BDC">
        <w:trPr>
          <w:trHeight w:val="145"/>
        </w:trPr>
        <w:tc>
          <w:tcPr>
            <w:tcW w:w="4042" w:type="dxa"/>
            <w:gridSpan w:val="4"/>
            <w:tcBorders>
              <w:top w:val="nil"/>
              <w:bottom w:val="nil"/>
            </w:tcBorders>
          </w:tcPr>
          <w:p w:rsidR="00231BDC" w:rsidRDefault="00231BDC">
            <w:pPr>
              <w:pStyle w:val="ConsPlusNormal"/>
              <w:jc w:val="both"/>
            </w:pPr>
            <w:r>
              <w:t>"___" _____________ 20___ г.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231BDC" w:rsidRDefault="00231BDC">
            <w:pPr>
              <w:pStyle w:val="ConsPlusNormal"/>
            </w:pPr>
          </w:p>
        </w:tc>
        <w:tc>
          <w:tcPr>
            <w:tcW w:w="4974" w:type="dxa"/>
            <w:gridSpan w:val="3"/>
            <w:tcBorders>
              <w:top w:val="nil"/>
              <w:bottom w:val="nil"/>
            </w:tcBorders>
          </w:tcPr>
          <w:p w:rsidR="00231BDC" w:rsidRDefault="00231BDC">
            <w:pPr>
              <w:pStyle w:val="ConsPlusNormal"/>
              <w:jc w:val="center"/>
            </w:pPr>
            <w:r>
              <w:t>______________________________________</w:t>
            </w:r>
          </w:p>
          <w:p w:rsidR="00231BDC" w:rsidRDefault="00231BDC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231BDC" w:rsidRDefault="00231BDC">
      <w:pPr>
        <w:pStyle w:val="ConsPlusNormal"/>
        <w:jc w:val="both"/>
      </w:pPr>
    </w:p>
    <w:p w:rsidR="00231BDC" w:rsidRDefault="00231BDC">
      <w:pPr>
        <w:pStyle w:val="ConsPlusNormal"/>
      </w:pPr>
      <w:r>
        <w:br/>
      </w:r>
    </w:p>
    <w:p w:rsidR="004B260C" w:rsidRDefault="004B260C"/>
    <w:sectPr w:rsidR="004B260C" w:rsidSect="00430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C"/>
    <w:rsid w:val="00231BDC"/>
    <w:rsid w:val="004B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B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B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7B4B31A2E1BEF626D702D0195FF2D3BF6B98DE6871859CE6DBCB0C469211EBA1BAB8B2F505839AB71470F3D6WEt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2024-01-16T08:45:00Z</dcterms:created>
  <dcterms:modified xsi:type="dcterms:W3CDTF">2024-01-16T08:46:00Z</dcterms:modified>
</cp:coreProperties>
</file>