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46E" w:rsidRDefault="00631545" w:rsidP="000226FE">
      <w:pPr>
        <w:spacing w:line="276" w:lineRule="auto"/>
        <w:ind w:right="57"/>
        <w:jc w:val="center"/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8B670A" w:rsidRPr="003A14A8" w:rsidRDefault="008B670A" w:rsidP="003A14A8">
      <w:pPr>
        <w:ind w:firstLine="709"/>
        <w:jc w:val="both"/>
        <w:rPr>
          <w:spacing w:val="-1"/>
        </w:rPr>
      </w:pPr>
      <w:proofErr w:type="spellStart"/>
      <w:proofErr w:type="gramStart"/>
      <w:r w:rsidRPr="003A14A8">
        <w:t>Насибян</w:t>
      </w:r>
      <w:proofErr w:type="spellEnd"/>
      <w:r w:rsidRPr="003A14A8">
        <w:t xml:space="preserve"> А.У., </w:t>
      </w:r>
      <w:proofErr w:type="spellStart"/>
      <w:r w:rsidRPr="003A14A8">
        <w:t>Махсудян</w:t>
      </w:r>
      <w:proofErr w:type="spellEnd"/>
      <w:r w:rsidRPr="003A14A8">
        <w:t xml:space="preserve"> Н.А. </w:t>
      </w:r>
      <w:r w:rsidRPr="003A14A8">
        <w:rPr>
          <w:bCs/>
        </w:rPr>
        <w:t xml:space="preserve">обратились в комиссию по </w:t>
      </w:r>
      <w:r w:rsidRPr="003A14A8">
        <w:t xml:space="preserve">землепользованию и застройке городского округа города Воронеж с заявлением о предоставлении разрешения на отклонение от предельных параметров разрешенного строительства на земельном участке с кадастровым номером 36:34:0401010:448 по пер. </w:t>
      </w:r>
      <w:proofErr w:type="spellStart"/>
      <w:r w:rsidRPr="003A14A8">
        <w:t>Бакунинский</w:t>
      </w:r>
      <w:proofErr w:type="spellEnd"/>
      <w:r w:rsidRPr="003A14A8">
        <w:t>, в части</w:t>
      </w:r>
      <w:r w:rsidRPr="003A14A8">
        <w:rPr>
          <w:spacing w:val="-1"/>
        </w:rPr>
        <w:t xml:space="preserve"> сокращения отступа от северо-восточной границы земельного участка с 3 м  до 0 м и увеличения процента</w:t>
      </w:r>
      <w:proofErr w:type="gramEnd"/>
      <w:r w:rsidRPr="003A14A8">
        <w:rPr>
          <w:spacing w:val="-1"/>
        </w:rPr>
        <w:t xml:space="preserve"> застройки с 45% на 82%.</w:t>
      </w:r>
    </w:p>
    <w:p w:rsidR="003A14A8" w:rsidRPr="003A14A8" w:rsidRDefault="003A14A8" w:rsidP="003A14A8">
      <w:pPr>
        <w:ind w:firstLine="709"/>
        <w:jc w:val="both"/>
        <w:rPr>
          <w:spacing w:val="-1"/>
        </w:rPr>
      </w:pPr>
      <w:r w:rsidRPr="003A14A8">
        <w:rPr>
          <w:spacing w:val="-1"/>
        </w:rPr>
        <w:t>Согласно Генеральному плану,  утвержденному решением Воронежской городской Думы от 25.12.2024 № 1166-V, рассматриваемый земельный участок расположен в функциональной зоне № 1038 с кодом 701010104 – «Зона застройки многоэтажными жилыми домами (9 этажей и более)».</w:t>
      </w:r>
    </w:p>
    <w:p w:rsidR="003A14A8" w:rsidRPr="003A14A8" w:rsidRDefault="003A14A8" w:rsidP="003A14A8">
      <w:pPr>
        <w:ind w:firstLine="709"/>
        <w:jc w:val="both"/>
        <w:rPr>
          <w:spacing w:val="-1"/>
        </w:rPr>
      </w:pPr>
      <w:r w:rsidRPr="003A14A8">
        <w:rPr>
          <w:spacing w:val="-1"/>
        </w:rPr>
        <w:t>Согласно Правилам землепользования и застройки, утвержденным решением Воронежской городской Думы от 20.04.2022 № 466-V, рассматриваемый земельный участок расположен в территориальной зоне с индексом Ж</w:t>
      </w:r>
      <w:proofErr w:type="gramStart"/>
      <w:r w:rsidRPr="003A14A8">
        <w:rPr>
          <w:spacing w:val="-1"/>
        </w:rPr>
        <w:t>М(</w:t>
      </w:r>
      <w:proofErr w:type="gramEnd"/>
      <w:r w:rsidRPr="003A14A8">
        <w:rPr>
          <w:spacing w:val="-1"/>
        </w:rPr>
        <w:t>о)-73 – «Зона особого регламента многоэтажной жилой застройки». Вид разрешенного использования – «Банковская и страховая деятельность» (код 4.5.) является основным в территориальный зоне Ж</w:t>
      </w:r>
      <w:proofErr w:type="gramStart"/>
      <w:r w:rsidRPr="003A14A8">
        <w:rPr>
          <w:spacing w:val="-1"/>
        </w:rPr>
        <w:t>М(</w:t>
      </w:r>
      <w:proofErr w:type="gramEnd"/>
      <w:r w:rsidRPr="003A14A8">
        <w:rPr>
          <w:spacing w:val="-1"/>
        </w:rPr>
        <w:t>о).</w:t>
      </w:r>
    </w:p>
    <w:p w:rsidR="008B670A" w:rsidRPr="003A14A8" w:rsidRDefault="008B670A" w:rsidP="003A14A8">
      <w:pPr>
        <w:jc w:val="both"/>
        <w:rPr>
          <w:lang w:eastAsia="ru-RU"/>
        </w:rPr>
      </w:pPr>
      <w:r w:rsidRPr="003A14A8">
        <w:tab/>
        <w:t xml:space="preserve">Рассматриваемый земельный участок площадью 2012 </w:t>
      </w:r>
      <w:proofErr w:type="spellStart"/>
      <w:r w:rsidRPr="003A14A8">
        <w:t>кв</w:t>
      </w:r>
      <w:proofErr w:type="gramStart"/>
      <w:r w:rsidRPr="003A14A8">
        <w:t>.м</w:t>
      </w:r>
      <w:proofErr w:type="spellEnd"/>
      <w:proofErr w:type="gramEnd"/>
      <w:r w:rsidRPr="003A14A8">
        <w:t>, с видом разрешенного использования «Банковская и страховая деятельность» расположен на территории Ленинского района города и принадлежит на праве собственности заявителям.</w:t>
      </w:r>
      <w:r w:rsidRPr="003A14A8">
        <w:tab/>
      </w:r>
    </w:p>
    <w:p w:rsidR="008B670A" w:rsidRPr="003A14A8" w:rsidRDefault="008B670A" w:rsidP="004F0635">
      <w:pPr>
        <w:jc w:val="both"/>
        <w:rPr>
          <w:lang w:eastAsia="ru-RU"/>
        </w:rPr>
      </w:pPr>
      <w:r w:rsidRPr="003A14A8">
        <w:rPr>
          <w:lang w:eastAsia="ru-RU"/>
        </w:rPr>
        <w:tab/>
        <w:t xml:space="preserve">На территории земельного участка с кадастровым номером 36:34:0401010:448 предполагается строительство офисного здания, которое будет сблокировано с существующим офисным зданием, расположенным по пер. </w:t>
      </w:r>
      <w:proofErr w:type="spellStart"/>
      <w:r w:rsidRPr="003A14A8">
        <w:rPr>
          <w:lang w:eastAsia="ru-RU"/>
        </w:rPr>
        <w:t>Бакунинский</w:t>
      </w:r>
      <w:proofErr w:type="spellEnd"/>
      <w:r w:rsidRPr="003A14A8">
        <w:rPr>
          <w:lang w:eastAsia="ru-RU"/>
        </w:rPr>
        <w:t>, 1.</w:t>
      </w:r>
      <w:r w:rsidR="004F0635">
        <w:rPr>
          <w:lang w:eastAsia="ru-RU"/>
        </w:rPr>
        <w:t xml:space="preserve"> </w:t>
      </w:r>
      <w:r w:rsidR="005D2AE0" w:rsidRPr="005D2AE0">
        <w:rPr>
          <w:lang w:eastAsia="ru-RU"/>
        </w:rPr>
        <w:t xml:space="preserve">Сокращение отступа от северо-восточной границы земельного участка предлагается для сохранения сложившейся линии застройки переулка. </w:t>
      </w:r>
      <w:r w:rsidRPr="003A14A8">
        <w:rPr>
          <w:lang w:eastAsia="ru-RU"/>
        </w:rPr>
        <w:t xml:space="preserve"> </w:t>
      </w:r>
    </w:p>
    <w:p w:rsidR="003A14A8" w:rsidRDefault="003A14A8" w:rsidP="003A14A8">
      <w:pPr>
        <w:ind w:firstLine="709"/>
        <w:jc w:val="both"/>
      </w:pPr>
      <w:r w:rsidRPr="003A14A8">
        <w:t xml:space="preserve">По мнению </w:t>
      </w:r>
      <w:proofErr w:type="gramStart"/>
      <w:r w:rsidRPr="003A14A8">
        <w:t>заявителей</w:t>
      </w:r>
      <w:proofErr w:type="gramEnd"/>
      <w:r w:rsidRPr="003A14A8">
        <w:t xml:space="preserve"> реализация проекта позволит создать комфортные условия для населения в получении услуг социального обслуживания как для физических лиц так и для индивидуальных предпринимателей и юридических лиц в части банковской, страховой и иных социальных услуг сопутствующих видов деятельности: расчетно-кассовое обслуживания, в том числе оплата коммунальных услуг; пенсионного страхования; имущественного страхования; обязательного и добровольного медицинское страхование;  иных социальных услуг сопутствующих видов деятельности.</w:t>
      </w:r>
    </w:p>
    <w:p w:rsidR="000226FE" w:rsidRPr="000226FE" w:rsidRDefault="000226FE" w:rsidP="000226FE">
      <w:pPr>
        <w:tabs>
          <w:tab w:val="left" w:pos="9900"/>
        </w:tabs>
        <w:ind w:right="164" w:firstLine="709"/>
        <w:jc w:val="both"/>
        <w:rPr>
          <w:bCs/>
          <w:lang w:eastAsia="ru-RU"/>
        </w:rPr>
      </w:pPr>
      <w:r w:rsidRPr="000226FE">
        <w:t xml:space="preserve">В границах земельного участка с кадастровым номером 36:34:0401010:448 предполагается разместить 146 </w:t>
      </w:r>
      <w:proofErr w:type="spellStart"/>
      <w:r w:rsidRPr="000226FE">
        <w:t>машино</w:t>
      </w:r>
      <w:proofErr w:type="spellEnd"/>
      <w:r w:rsidRPr="000226FE">
        <w:t>-мест (подземный паркинг, надземный паркинг в уровне первого этажа).</w:t>
      </w:r>
    </w:p>
    <w:p w:rsidR="000226FE" w:rsidRPr="003A14A8" w:rsidRDefault="000226FE" w:rsidP="000226FE">
      <w:pPr>
        <w:tabs>
          <w:tab w:val="left" w:pos="9900"/>
        </w:tabs>
        <w:ind w:right="165" w:firstLine="709"/>
        <w:jc w:val="both"/>
        <w:rPr>
          <w:lang w:eastAsia="ru-RU"/>
        </w:rPr>
      </w:pPr>
      <w:r>
        <w:t>П</w:t>
      </w:r>
      <w:r w:rsidRPr="000226FE">
        <w:t>осле завершения строительно-монтажных работ проектом предусмотрено благоустройство территории прилегающей к участку строительства площадью 518 кв. м. в части установки малых архитектурных форм, устройство цветников и озеленения</w:t>
      </w:r>
      <w:r w:rsidR="005D2AE0">
        <w:t xml:space="preserve">. </w:t>
      </w:r>
    </w:p>
    <w:p w:rsidR="003A14A8" w:rsidRPr="003A14A8" w:rsidRDefault="003A14A8" w:rsidP="000226FE">
      <w:pPr>
        <w:spacing w:line="276" w:lineRule="auto"/>
        <w:ind w:right="140" w:firstLine="568"/>
        <w:contextualSpacing/>
        <w:jc w:val="both"/>
        <w:rPr>
          <w:lang w:eastAsia="ru-RU"/>
        </w:rPr>
      </w:pPr>
      <w:r w:rsidRPr="009C5CEB">
        <w:t>В соответствии с положениями Градостроительного кодекса РФ  на общественны</w:t>
      </w:r>
      <w:r w:rsidR="005D2AE0">
        <w:t>е</w:t>
      </w:r>
      <w:r w:rsidRPr="009C5CEB">
        <w:t xml:space="preserve"> обсуждения</w:t>
      </w:r>
      <w:r w:rsidR="005D2AE0">
        <w:t xml:space="preserve"> представляется данный проект</w:t>
      </w:r>
      <w:r w:rsidR="004F0635">
        <w:t xml:space="preserve"> постановления</w:t>
      </w:r>
      <w:bookmarkStart w:id="0" w:name="_GoBack"/>
      <w:bookmarkEnd w:id="0"/>
      <w:r w:rsidR="005D2AE0">
        <w:t>.</w:t>
      </w:r>
    </w:p>
    <w:sectPr w:rsidR="003A14A8" w:rsidRPr="003A14A8" w:rsidSect="000226FE">
      <w:headerReference w:type="default" r:id="rId8"/>
      <w:pgSz w:w="11906" w:h="16838"/>
      <w:pgMar w:top="426" w:right="567" w:bottom="426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7E" w:rsidRDefault="00BC2E7E" w:rsidP="003A2C90">
      <w:r>
        <w:separator/>
      </w:r>
    </w:p>
  </w:endnote>
  <w:endnote w:type="continuationSeparator" w:id="0">
    <w:p w:rsidR="00BC2E7E" w:rsidRDefault="00BC2E7E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7E" w:rsidRDefault="00BC2E7E" w:rsidP="003A2C90">
      <w:r>
        <w:separator/>
      </w:r>
    </w:p>
  </w:footnote>
  <w:footnote w:type="continuationSeparator" w:id="0">
    <w:p w:rsidR="00BC2E7E" w:rsidRDefault="00BC2E7E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0226FE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226FE"/>
    <w:rsid w:val="00043534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5403B"/>
    <w:rsid w:val="00285B40"/>
    <w:rsid w:val="00287193"/>
    <w:rsid w:val="002A2D11"/>
    <w:rsid w:val="002B29D3"/>
    <w:rsid w:val="002B6D8E"/>
    <w:rsid w:val="002D46F0"/>
    <w:rsid w:val="002D546B"/>
    <w:rsid w:val="002D64D8"/>
    <w:rsid w:val="002E5051"/>
    <w:rsid w:val="003217DB"/>
    <w:rsid w:val="003273A3"/>
    <w:rsid w:val="003314C2"/>
    <w:rsid w:val="003337EB"/>
    <w:rsid w:val="00336027"/>
    <w:rsid w:val="00346671"/>
    <w:rsid w:val="003875A6"/>
    <w:rsid w:val="003A14A8"/>
    <w:rsid w:val="003A2C90"/>
    <w:rsid w:val="003C07A2"/>
    <w:rsid w:val="003C5477"/>
    <w:rsid w:val="003D5E67"/>
    <w:rsid w:val="003F52FB"/>
    <w:rsid w:val="00416BC6"/>
    <w:rsid w:val="00423B4A"/>
    <w:rsid w:val="00426FDC"/>
    <w:rsid w:val="00432BDD"/>
    <w:rsid w:val="00435102"/>
    <w:rsid w:val="00455AD5"/>
    <w:rsid w:val="00493C29"/>
    <w:rsid w:val="0049441E"/>
    <w:rsid w:val="004957C4"/>
    <w:rsid w:val="004D3FB5"/>
    <w:rsid w:val="004D4681"/>
    <w:rsid w:val="004E24A8"/>
    <w:rsid w:val="004E5D34"/>
    <w:rsid w:val="004E6F19"/>
    <w:rsid w:val="004F0635"/>
    <w:rsid w:val="004F3E1D"/>
    <w:rsid w:val="005070DB"/>
    <w:rsid w:val="00524D2C"/>
    <w:rsid w:val="0053249B"/>
    <w:rsid w:val="00552024"/>
    <w:rsid w:val="00554960"/>
    <w:rsid w:val="005575B6"/>
    <w:rsid w:val="00560162"/>
    <w:rsid w:val="00575B38"/>
    <w:rsid w:val="00591893"/>
    <w:rsid w:val="005B3B7C"/>
    <w:rsid w:val="005C2337"/>
    <w:rsid w:val="005D2AE0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EDF"/>
    <w:rsid w:val="007957E5"/>
    <w:rsid w:val="007A655F"/>
    <w:rsid w:val="007E51FA"/>
    <w:rsid w:val="007F491A"/>
    <w:rsid w:val="007F5541"/>
    <w:rsid w:val="00802161"/>
    <w:rsid w:val="00817CD7"/>
    <w:rsid w:val="0089076A"/>
    <w:rsid w:val="0089227E"/>
    <w:rsid w:val="008B670A"/>
    <w:rsid w:val="008C1557"/>
    <w:rsid w:val="008D1464"/>
    <w:rsid w:val="008F6DBA"/>
    <w:rsid w:val="009361AB"/>
    <w:rsid w:val="00941A4D"/>
    <w:rsid w:val="009553E9"/>
    <w:rsid w:val="0096067F"/>
    <w:rsid w:val="00962FDB"/>
    <w:rsid w:val="009661D6"/>
    <w:rsid w:val="009A2769"/>
    <w:rsid w:val="009A5F59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AF49C1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A3790"/>
    <w:rsid w:val="00BB2E9B"/>
    <w:rsid w:val="00BC2DD0"/>
    <w:rsid w:val="00BC2E7E"/>
    <w:rsid w:val="00BD6B82"/>
    <w:rsid w:val="00BE73B3"/>
    <w:rsid w:val="00C00239"/>
    <w:rsid w:val="00C136CB"/>
    <w:rsid w:val="00C204E5"/>
    <w:rsid w:val="00C22F4E"/>
    <w:rsid w:val="00C234E4"/>
    <w:rsid w:val="00C24DC5"/>
    <w:rsid w:val="00C4075C"/>
    <w:rsid w:val="00C7786F"/>
    <w:rsid w:val="00CA1BBB"/>
    <w:rsid w:val="00CB3621"/>
    <w:rsid w:val="00CC578F"/>
    <w:rsid w:val="00CD0470"/>
    <w:rsid w:val="00CD4E66"/>
    <w:rsid w:val="00D44594"/>
    <w:rsid w:val="00D66342"/>
    <w:rsid w:val="00D67E34"/>
    <w:rsid w:val="00D96686"/>
    <w:rsid w:val="00DA40A0"/>
    <w:rsid w:val="00DB6C10"/>
    <w:rsid w:val="00DB6F23"/>
    <w:rsid w:val="00DC09BE"/>
    <w:rsid w:val="00DC5BE1"/>
    <w:rsid w:val="00DF2300"/>
    <w:rsid w:val="00DF4799"/>
    <w:rsid w:val="00DF66F9"/>
    <w:rsid w:val="00E0746E"/>
    <w:rsid w:val="00E1006E"/>
    <w:rsid w:val="00E27C8F"/>
    <w:rsid w:val="00E51920"/>
    <w:rsid w:val="00E53810"/>
    <w:rsid w:val="00E87FCB"/>
    <w:rsid w:val="00EC1242"/>
    <w:rsid w:val="00EC1498"/>
    <w:rsid w:val="00EC401A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5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,Маркер,List Paragraph"/>
    <w:basedOn w:val="a1"/>
    <w:link w:val="afe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,Маркер Знак,List Paragraph Знак"/>
    <w:link w:val="afd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5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,Маркер,List Paragraph"/>
    <w:basedOn w:val="a1"/>
    <w:link w:val="afe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,Маркер Знак,List Paragraph Знак"/>
    <w:link w:val="afd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6</cp:revision>
  <cp:lastPrinted>2025-05-15T14:11:00Z</cp:lastPrinted>
  <dcterms:created xsi:type="dcterms:W3CDTF">2025-05-13T11:30:00Z</dcterms:created>
  <dcterms:modified xsi:type="dcterms:W3CDTF">2025-05-15T14:19:00Z</dcterms:modified>
</cp:coreProperties>
</file>