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6097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0F7F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35D5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C22635" w:rsidRDefault="00AB0F7F" w:rsidP="00C22635">
      <w:pPr>
        <w:pBdr>
          <w:bottom w:val="single" w:sz="4" w:space="1" w:color="auto"/>
        </w:pBdr>
        <w:ind w:firstLine="708"/>
        <w:jc w:val="both"/>
      </w:pPr>
      <w:r>
        <w:t xml:space="preserve">Проект </w:t>
      </w:r>
      <w:r w:rsidR="00C22635" w:rsidRPr="00CC0893">
        <w:t xml:space="preserve">схемы расположения земельных участков на кадастровом плане территории, образуемых путем раздела земельного участка с кадастровым номером 36:34:0602001:7249 с сохранением исходного земельного участка в измененных границах, общей площадью 437 460 </w:t>
      </w:r>
      <w:proofErr w:type="spellStart"/>
      <w:r w:rsidR="00C22635" w:rsidRPr="00CC0893">
        <w:t>кв</w:t>
      </w:r>
      <w:proofErr w:type="gramStart"/>
      <w:r w:rsidR="00C22635" w:rsidRPr="00CC0893">
        <w:t>.м</w:t>
      </w:r>
      <w:proofErr w:type="spellEnd"/>
      <w:proofErr w:type="gramEnd"/>
      <w:r w:rsidR="00C22635" w:rsidRPr="00CC0893">
        <w:t xml:space="preserve">, расположенного по Московскому проспекту, 142в </w:t>
      </w:r>
    </w:p>
    <w:p w:rsidR="002F0BD7" w:rsidRPr="00CE6B9C" w:rsidRDefault="0062750B" w:rsidP="00D01C00">
      <w:pPr>
        <w:ind w:firstLine="708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36097B" w:rsidRDefault="00A41FD8" w:rsidP="00D01C00">
      <w:pPr>
        <w:pBdr>
          <w:bottom w:val="single" w:sz="4" w:space="1" w:color="auto"/>
        </w:pBdr>
        <w:tabs>
          <w:tab w:val="left" w:pos="0"/>
        </w:tabs>
        <w:spacing w:line="228" w:lineRule="auto"/>
        <w:ind w:firstLine="709"/>
        <w:jc w:val="both"/>
      </w:pPr>
      <w:r w:rsidRPr="0036097B">
        <w:t xml:space="preserve">Оповещение о начале общественных обсуждений от </w:t>
      </w:r>
      <w:r w:rsidR="0021453B">
        <w:t>30</w:t>
      </w:r>
      <w:r w:rsidRPr="0036097B">
        <w:t>.</w:t>
      </w:r>
      <w:r w:rsidR="0021453B">
        <w:t>0</w:t>
      </w:r>
      <w:r w:rsidRPr="0036097B">
        <w:t>1.202</w:t>
      </w:r>
      <w:r w:rsidR="0021453B">
        <w:t>5</w:t>
      </w:r>
      <w:r w:rsidRPr="0036097B">
        <w:t xml:space="preserve"> по проекту </w:t>
      </w:r>
      <w:r w:rsidR="00C22635" w:rsidRPr="00CC0893">
        <w:t xml:space="preserve">схемы расположения земельных участков на кадастровом плане территории, образуемых путем раздела земельного участка с кадастровым номером 36:34:0602001:7249 с сохранением исходного земельного участка в измененных границах, общей площадью 437 460 </w:t>
      </w:r>
      <w:proofErr w:type="spellStart"/>
      <w:r w:rsidR="00C22635" w:rsidRPr="00CC0893">
        <w:t>кв</w:t>
      </w:r>
      <w:proofErr w:type="gramStart"/>
      <w:r w:rsidR="00C22635" w:rsidRPr="00CC0893">
        <w:t>.м</w:t>
      </w:r>
      <w:proofErr w:type="spellEnd"/>
      <w:proofErr w:type="gramEnd"/>
      <w:r w:rsidR="00C22635" w:rsidRPr="00CC0893">
        <w:t xml:space="preserve">, расположенного по Московскому проспекту, 142в с целью образования и оформления имущественных прав на земельные участки под многоквартирными домами </w:t>
      </w:r>
      <w:r w:rsidR="00C22635">
        <w:t xml:space="preserve">по </w:t>
      </w:r>
      <w:r w:rsidR="00C22635" w:rsidRPr="00CC0893">
        <w:t xml:space="preserve">ул. Ломоносова с кадастровыми номерами </w:t>
      </w:r>
      <w:r w:rsidR="00C22635" w:rsidRPr="00CC0893">
        <w:rPr>
          <w:lang w:eastAsia="ar-SA"/>
        </w:rPr>
        <w:t>36:34:0602001:276, 36:34:0</w:t>
      </w:r>
      <w:r w:rsidR="00C22635">
        <w:rPr>
          <w:lang w:eastAsia="ar-SA"/>
        </w:rPr>
        <w:t>0</w:t>
      </w:r>
      <w:r w:rsidR="00C22635" w:rsidRPr="00CC0893">
        <w:rPr>
          <w:lang w:eastAsia="ar-SA"/>
        </w:rPr>
        <w:t>0</w:t>
      </w:r>
      <w:r w:rsidR="00C22635">
        <w:rPr>
          <w:lang w:eastAsia="ar-SA"/>
        </w:rPr>
        <w:t>0</w:t>
      </w:r>
      <w:r w:rsidR="00C22635" w:rsidRPr="00CC0893">
        <w:rPr>
          <w:lang w:eastAsia="ar-SA"/>
        </w:rPr>
        <w:t>00</w:t>
      </w:r>
      <w:r w:rsidR="00C22635">
        <w:rPr>
          <w:lang w:eastAsia="ar-SA"/>
        </w:rPr>
        <w:t>0</w:t>
      </w:r>
      <w:r w:rsidR="00C22635" w:rsidRPr="00CC0893">
        <w:rPr>
          <w:lang w:eastAsia="ar-SA"/>
        </w:rPr>
        <w:t>:26290, 36:34:0602001:299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4C6D46">
        <w:t>4</w:t>
      </w:r>
      <w:r>
        <w:t xml:space="preserve"> (</w:t>
      </w:r>
      <w:r w:rsidR="004C6D46">
        <w:t>четыре</w:t>
      </w:r>
      <w:r>
        <w:t>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</w:t>
      </w:r>
      <w:r w:rsidR="00C53AD6">
        <w:rPr>
          <w:rFonts w:ascii="Times New Roman" w:hAnsi="Times New Roman" w:cs="Times New Roman"/>
          <w:sz w:val="24"/>
          <w:szCs w:val="24"/>
        </w:rPr>
        <w:t>от 2</w:t>
      </w:r>
      <w:r w:rsidR="00AB0F7F">
        <w:rPr>
          <w:rFonts w:ascii="Times New Roman" w:hAnsi="Times New Roman" w:cs="Times New Roman"/>
          <w:sz w:val="24"/>
          <w:szCs w:val="24"/>
        </w:rPr>
        <w:t>6</w:t>
      </w:r>
      <w:r w:rsidR="00C53AD6">
        <w:rPr>
          <w:rFonts w:ascii="Times New Roman" w:hAnsi="Times New Roman" w:cs="Times New Roman"/>
          <w:sz w:val="24"/>
          <w:szCs w:val="24"/>
        </w:rPr>
        <w:t>.02.2024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1C00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D01C0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C00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D01C00">
        <w:rPr>
          <w:rFonts w:ascii="Times New Roman" w:hAnsi="Times New Roman" w:cs="Times New Roman"/>
          <w:i/>
          <w:sz w:val="18"/>
          <w:szCs w:val="18"/>
        </w:rPr>
        <w:t>общественных обсуждени</w:t>
      </w:r>
      <w:r w:rsidR="00D01C00">
        <w:rPr>
          <w:rFonts w:ascii="Times New Roman" w:hAnsi="Times New Roman" w:cs="Times New Roman"/>
          <w:i/>
          <w:sz w:val="18"/>
          <w:szCs w:val="18"/>
        </w:rPr>
        <w:t>й</w:t>
      </w:r>
      <w:r w:rsidRPr="00D01C00">
        <w:rPr>
          <w:rFonts w:ascii="Times New Roman" w:hAnsi="Times New Roman" w:cs="Times New Roman"/>
          <w:i/>
          <w:sz w:val="18"/>
          <w:szCs w:val="18"/>
        </w:rPr>
        <w:t>)</w:t>
      </w:r>
    </w:p>
    <w:p w:rsidR="00D01C00" w:rsidRPr="00D01C00" w:rsidRDefault="00D01C00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4C6D46" w:rsidRDefault="00450BC3" w:rsidP="00450BC3">
            <w:pPr>
              <w:pStyle w:val="ConsPlusNormal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4C6D46">
              <w:rPr>
                <w:szCs w:val="24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0BC3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4C6D46" w:rsidRDefault="00450BC3" w:rsidP="005848DC">
            <w:pPr>
              <w:pStyle w:val="ConsPlusNormal"/>
              <w:jc w:val="both"/>
              <w:rPr>
                <w:szCs w:val="24"/>
              </w:rPr>
            </w:pPr>
            <w:r w:rsidRPr="004C6D46">
              <w:rPr>
                <w:szCs w:val="24"/>
              </w:rPr>
              <w:t>Целесообразно к учету</w:t>
            </w:r>
            <w:r w:rsidR="004C6D46" w:rsidRPr="004C6D46">
              <w:rPr>
                <w:szCs w:val="24"/>
              </w:rPr>
              <w:t xml:space="preserve">, </w:t>
            </w:r>
            <w:r w:rsidR="005848DC" w:rsidRPr="004E00AD">
              <w:rPr>
                <w:szCs w:val="24"/>
              </w:rPr>
              <w:t xml:space="preserve">в целях соблюдения прав и законных интересов </w:t>
            </w:r>
            <w:r w:rsidR="005848DC">
              <w:rPr>
                <w:szCs w:val="24"/>
              </w:rPr>
              <w:t xml:space="preserve">правообладателей </w:t>
            </w:r>
            <w:bookmarkStart w:id="0" w:name="_GoBack"/>
            <w:bookmarkEnd w:id="0"/>
            <w:r w:rsidR="005848DC" w:rsidRPr="004E00AD">
              <w:rPr>
                <w:szCs w:val="24"/>
              </w:rPr>
              <w:t>земельных участков</w:t>
            </w:r>
          </w:p>
        </w:tc>
      </w:tr>
    </w:tbl>
    <w:p w:rsidR="00D01C00" w:rsidRDefault="00D01C00" w:rsidP="001F1C9E">
      <w:pPr>
        <w:jc w:val="both"/>
      </w:pPr>
    </w:p>
    <w:p w:rsidR="001F1C9E" w:rsidRPr="0069785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E22C57" w:rsidRDefault="00E22C57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7" w:rsidRDefault="00FB5867" w:rsidP="00067BAF">
      <w:r>
        <w:separator/>
      </w:r>
    </w:p>
  </w:endnote>
  <w:endnote w:type="continuationSeparator" w:id="0">
    <w:p w:rsidR="00FB5867" w:rsidRDefault="00FB586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7" w:rsidRDefault="00FB5867" w:rsidP="00067BAF">
      <w:r>
        <w:separator/>
      </w:r>
    </w:p>
  </w:footnote>
  <w:footnote w:type="continuationSeparator" w:id="0">
    <w:p w:rsidR="00FB5867" w:rsidRDefault="00FB586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7DF9"/>
    <w:multiLevelType w:val="hybridMultilevel"/>
    <w:tmpl w:val="EB5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50BC3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C6D46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8DC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6A78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2926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0F7F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35"/>
    <w:rsid w:val="00C226D9"/>
    <w:rsid w:val="00C333E9"/>
    <w:rsid w:val="00C42778"/>
    <w:rsid w:val="00C4638F"/>
    <w:rsid w:val="00C5180C"/>
    <w:rsid w:val="00C5317A"/>
    <w:rsid w:val="00C53245"/>
    <w:rsid w:val="00C53AD6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1C00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5867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2023-08-15T07:51:00Z</cp:lastPrinted>
  <dcterms:created xsi:type="dcterms:W3CDTF">2025-01-31T13:03:00Z</dcterms:created>
  <dcterms:modified xsi:type="dcterms:W3CDTF">2025-02-26T07:29:00Z</dcterms:modified>
</cp:coreProperties>
</file>