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DB2" w:rsidRDefault="00857DB2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857DB2" w:rsidRDefault="00857DB2">
      <w:pPr>
        <w:pStyle w:val="ConsPlusNormal"/>
        <w:jc w:val="both"/>
        <w:outlineLvl w:val="0"/>
      </w:pPr>
    </w:p>
    <w:p w:rsidR="00857DB2" w:rsidRDefault="00857DB2">
      <w:pPr>
        <w:pStyle w:val="ConsPlusTitle"/>
        <w:jc w:val="center"/>
      </w:pPr>
      <w:r>
        <w:t>АДМИНИСТРАЦИЯ ГОРОДСКОГО ОКРУГА ГОРОД ВОРОНЕЖ</w:t>
      </w:r>
    </w:p>
    <w:p w:rsidR="00857DB2" w:rsidRDefault="00857DB2">
      <w:pPr>
        <w:pStyle w:val="ConsPlusTitle"/>
        <w:jc w:val="center"/>
      </w:pPr>
    </w:p>
    <w:p w:rsidR="00857DB2" w:rsidRDefault="00857DB2">
      <w:pPr>
        <w:pStyle w:val="ConsPlusTitle"/>
        <w:jc w:val="center"/>
      </w:pPr>
      <w:r>
        <w:t>ПОСТАНОВЛЕНИЕ</w:t>
      </w:r>
    </w:p>
    <w:p w:rsidR="00857DB2" w:rsidRDefault="00857DB2">
      <w:pPr>
        <w:pStyle w:val="ConsPlusTitle"/>
        <w:jc w:val="center"/>
      </w:pPr>
      <w:r>
        <w:t>от 23 апреля 2020 г. N 352</w:t>
      </w:r>
    </w:p>
    <w:p w:rsidR="00857DB2" w:rsidRDefault="00857DB2">
      <w:pPr>
        <w:pStyle w:val="ConsPlusTitle"/>
        <w:ind w:firstLine="540"/>
        <w:jc w:val="both"/>
      </w:pPr>
    </w:p>
    <w:p w:rsidR="00857DB2" w:rsidRDefault="00857DB2">
      <w:pPr>
        <w:pStyle w:val="ConsPlusTitle"/>
        <w:jc w:val="center"/>
      </w:pPr>
      <w:r>
        <w:t>О ПОДГОТОВКЕ ПРОЕКТА МЕЖЕВАНИЯ ТЕРРИТОРИИ, ОГРАНИЧЕННОЙ УЛ.</w:t>
      </w:r>
    </w:p>
    <w:p w:rsidR="00857DB2" w:rsidRDefault="00857DB2">
      <w:pPr>
        <w:pStyle w:val="ConsPlusTitle"/>
        <w:jc w:val="center"/>
      </w:pPr>
      <w:r>
        <w:t>ВОРОШИЛОВА, УЛ. ЛЕТЧИКА КОЛЕСНИЧЕНКО, УЛ. ПЕТРОЗАВОДСКАЯ,</w:t>
      </w:r>
    </w:p>
    <w:p w:rsidR="00857DB2" w:rsidRDefault="00857DB2">
      <w:pPr>
        <w:pStyle w:val="ConsPlusTitle"/>
        <w:jc w:val="center"/>
      </w:pPr>
      <w:r>
        <w:t xml:space="preserve">ПЕР. ПЕСТЕЛЯ, УЛ. </w:t>
      </w:r>
      <w:proofErr w:type="gramStart"/>
      <w:r>
        <w:t>КАРЕЛЬСКАЯ</w:t>
      </w:r>
      <w:proofErr w:type="gramEnd"/>
      <w:r>
        <w:t>, ПЕР. МОЛДАВСКИЙ, УЛ. 121</w:t>
      </w:r>
    </w:p>
    <w:p w:rsidR="00857DB2" w:rsidRDefault="00857DB2">
      <w:pPr>
        <w:pStyle w:val="ConsPlusTitle"/>
        <w:jc w:val="center"/>
      </w:pPr>
      <w:r>
        <w:t>СТРЕЛКОВОЙ ДИВИЗИИ В ГОРОДСКОМ ОКРУГЕ ГОРОД ВОРОНЕЖ</w:t>
      </w:r>
    </w:p>
    <w:p w:rsidR="00857DB2" w:rsidRDefault="00857DB2">
      <w:pPr>
        <w:pStyle w:val="ConsPlusNormal"/>
        <w:jc w:val="both"/>
      </w:pPr>
    </w:p>
    <w:p w:rsidR="00857DB2" w:rsidRDefault="00857DB2">
      <w:pPr>
        <w:pStyle w:val="ConsPlusNormal"/>
        <w:ind w:firstLine="540"/>
        <w:jc w:val="both"/>
      </w:pPr>
      <w:proofErr w:type="gramStart"/>
      <w:r>
        <w:t xml:space="preserve">В целях реализации положений Жилищного </w:t>
      </w:r>
      <w:hyperlink r:id="rId6">
        <w:r>
          <w:rPr>
            <w:color w:val="0000FF"/>
          </w:rPr>
          <w:t>кодекса</w:t>
        </w:r>
      </w:hyperlink>
      <w:r>
        <w:t xml:space="preserve">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</w:t>
      </w:r>
      <w:hyperlink r:id="rId7">
        <w:r>
          <w:rPr>
            <w:color w:val="0000FF"/>
          </w:rPr>
          <w:t>кодекса</w:t>
        </w:r>
      </w:hyperlink>
      <w:r>
        <w:t xml:space="preserve"> Российской Федерации, на основании </w:t>
      </w:r>
      <w:hyperlink r:id="rId8">
        <w:r>
          <w:rPr>
            <w:color w:val="0000FF"/>
          </w:rPr>
          <w:t>статьи 16</w:t>
        </w:r>
      </w:hyperlink>
      <w:r>
        <w:t xml:space="preserve"> Федерального закона от 29.12.2004 N 189-ФЗ "О введении в действие Жилищного кодекса Российской Федерации", </w:t>
      </w:r>
      <w:hyperlink r:id="rId9">
        <w:r>
          <w:rPr>
            <w:color w:val="0000FF"/>
          </w:rPr>
          <w:t>решения</w:t>
        </w:r>
      </w:hyperlink>
      <w:r>
        <w:t xml:space="preserve"> Воронежской городской Думы от 08.07.2011</w:t>
      </w:r>
      <w:proofErr w:type="gramEnd"/>
      <w:r>
        <w:t xml:space="preserve"> </w:t>
      </w:r>
      <w:proofErr w:type="gramStart"/>
      <w:r>
        <w:t xml:space="preserve">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в соответствии со </w:t>
      </w:r>
      <w:hyperlink r:id="rId10">
        <w:r>
          <w:rPr>
            <w:color w:val="0000FF"/>
          </w:rPr>
          <w:t>статьями 43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 округа город Воронеж постановляет:</w:t>
      </w:r>
      <w:proofErr w:type="gramEnd"/>
    </w:p>
    <w:p w:rsidR="00857DB2" w:rsidRDefault="00857DB2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>Утвердить прилагаемое задание на подготовку документации по планировке территории, ограниченной ул. Ворошилова, ул. Летчика Колесниченко, ул. Петрозаводская, пер. Пестеля, ул. Карельская, пер. Молдавский, ул. 121 Стрелковой дивизии в городском округе город Воронеж (не приводится).</w:t>
      </w:r>
      <w:proofErr w:type="gramEnd"/>
    </w:p>
    <w:p w:rsidR="00857DB2" w:rsidRDefault="00857DB2">
      <w:pPr>
        <w:pStyle w:val="ConsPlusNormal"/>
        <w:spacing w:before="220"/>
        <w:ind w:firstLine="540"/>
        <w:jc w:val="both"/>
      </w:pPr>
      <w:r>
        <w:t>2. Управлению главного архитектора администрации городского округа город Воронеж:</w:t>
      </w:r>
    </w:p>
    <w:p w:rsidR="00857DB2" w:rsidRDefault="00857DB2">
      <w:pPr>
        <w:pStyle w:val="ConsPlusNormal"/>
        <w:spacing w:before="220"/>
        <w:ind w:firstLine="540"/>
        <w:jc w:val="both"/>
      </w:pPr>
      <w:bookmarkStart w:id="0" w:name="P14"/>
      <w:bookmarkEnd w:id="0"/>
      <w:r>
        <w:t xml:space="preserve">2.1. </w:t>
      </w:r>
      <w:proofErr w:type="gramStart"/>
      <w:r>
        <w:t>Организовать подготовку в соответствии с утвержденным заданием, указанным в пункте 1 настоящего постановления, проекта межевания территории, ограниченной ул. Ворошилова, ул. Летчика Колесниченко, ул. Петрозаводская, пер. Пестеля, ул. Карельская, пер. Молдавский, ул. 121 Стрелковой дивизии в городском округе город Воронеж, согласно прилагаемой схеме (не приводится).</w:t>
      </w:r>
      <w:proofErr w:type="gramEnd"/>
    </w:p>
    <w:p w:rsidR="00857DB2" w:rsidRDefault="00857DB2">
      <w:pPr>
        <w:pStyle w:val="ConsPlusNormal"/>
        <w:spacing w:before="220"/>
        <w:ind w:firstLine="540"/>
        <w:jc w:val="both"/>
      </w:pPr>
      <w:r>
        <w:t xml:space="preserve">2.2. После определения исполнителя проекта межевания территории, указанного в подпункте 2.1 настоящего постановления, и подготовки проекта обеспечить проведение проверки проекта межевания территории на соответствие утвержденному заданию на подготовку документации по планировке территории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857DB2" w:rsidRDefault="00857DB2">
      <w:pPr>
        <w:pStyle w:val="ConsPlusNormal"/>
        <w:spacing w:before="220"/>
        <w:ind w:firstLine="540"/>
        <w:jc w:val="both"/>
      </w:pPr>
      <w:r>
        <w:t xml:space="preserve">3. Предложить заинтересованным физическим и юридическим лицам со дня официального опубликования настоящего постановления до дня проведения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857DB2" w:rsidRDefault="00857DB2">
      <w:pPr>
        <w:pStyle w:val="ConsPlusNormal"/>
        <w:jc w:val="both"/>
      </w:pPr>
    </w:p>
    <w:p w:rsidR="00857DB2" w:rsidRDefault="00857DB2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857DB2" w:rsidRDefault="00857DB2">
      <w:pPr>
        <w:pStyle w:val="ConsPlusNormal"/>
        <w:jc w:val="right"/>
      </w:pPr>
      <w:r>
        <w:t>округа город Воронеж</w:t>
      </w:r>
    </w:p>
    <w:p w:rsidR="00857DB2" w:rsidRDefault="00857DB2">
      <w:pPr>
        <w:pStyle w:val="ConsPlusNormal"/>
        <w:jc w:val="right"/>
      </w:pPr>
      <w:r>
        <w:t>В.Ю.КСТЕНИН</w:t>
      </w:r>
    </w:p>
    <w:p w:rsidR="00857DB2" w:rsidRDefault="00857DB2">
      <w:pPr>
        <w:pStyle w:val="ConsPlusNormal"/>
        <w:jc w:val="both"/>
      </w:pPr>
    </w:p>
    <w:p w:rsidR="00857DB2" w:rsidRDefault="00857DB2">
      <w:pPr>
        <w:pStyle w:val="ConsPlusNormal"/>
        <w:jc w:val="both"/>
      </w:pPr>
    </w:p>
    <w:p w:rsidR="00857DB2" w:rsidRDefault="00857DB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1B2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DB2"/>
    <w:rsid w:val="00186812"/>
    <w:rsid w:val="00857DB2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7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7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57D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5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817&amp;dst=100089" TargetMode="External"/><Relationship Id="rId13" Type="http://schemas.openxmlformats.org/officeDocument/2006/relationships/hyperlink" Target="https://login.consultant.ru/link/?req=doc&amp;base=LAW&amp;n=342030&amp;dst=287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44848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44848" TargetMode="External"/><Relationship Id="rId11" Type="http://schemas.openxmlformats.org/officeDocument/2006/relationships/hyperlink" Target="https://login.consultant.ru/link/?req=doc&amp;base=LAW&amp;n=342030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42030&amp;dst=13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9442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2026-06-05T08:37:00Z</dcterms:created>
  <dcterms:modified xsi:type="dcterms:W3CDTF">2026-06-05T08:37:00Z</dcterms:modified>
</cp:coreProperties>
</file>