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1FC9" w:rsidRPr="00F71FC9" w:rsidRDefault="00F71FC9" w:rsidP="00F71FC9">
      <w:pPr>
        <w:shd w:val="clear" w:color="auto" w:fill="FFFFFF"/>
        <w:spacing w:after="300" w:line="240" w:lineRule="auto"/>
        <w:outlineLvl w:val="0"/>
        <w:rPr>
          <w:rFonts w:ascii="Verdana" w:eastAsia="Times New Roman" w:hAnsi="Verdana" w:cs="Times New Roman"/>
          <w:color w:val="000000"/>
          <w:kern w:val="36"/>
          <w:sz w:val="38"/>
          <w:szCs w:val="38"/>
          <w:lang w:eastAsia="ru-RU"/>
        </w:rPr>
      </w:pPr>
      <w:r w:rsidRPr="00F71FC9">
        <w:rPr>
          <w:rFonts w:ascii="Verdana" w:eastAsia="Times New Roman" w:hAnsi="Verdana" w:cs="Times New Roman"/>
          <w:color w:val="000000"/>
          <w:kern w:val="36"/>
          <w:sz w:val="38"/>
          <w:szCs w:val="38"/>
          <w:lang w:eastAsia="ru-RU"/>
        </w:rPr>
        <w:t>ПОСТАНОВЛЕНИЕ от 19 июля 2023 г. № 888</w:t>
      </w:r>
    </w:p>
    <w:p w:rsidR="00F71FC9" w:rsidRPr="00F71FC9" w:rsidRDefault="00F71FC9" w:rsidP="00F71F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1FC9">
        <w:rPr>
          <w:rFonts w:ascii="Verdana" w:eastAsia="Times New Roman" w:hAnsi="Verdana" w:cs="Times New Roman"/>
          <w:color w:val="486DAA"/>
          <w:sz w:val="20"/>
          <w:szCs w:val="20"/>
          <w:shd w:val="clear" w:color="auto" w:fill="FFFFFF"/>
          <w:lang w:eastAsia="ru-RU"/>
        </w:rPr>
        <w:t>21.07.2023</w:t>
      </w:r>
    </w:p>
    <w:p w:rsidR="00F71FC9" w:rsidRPr="00F71FC9" w:rsidRDefault="00F71FC9" w:rsidP="00F71FC9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F71FC9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>
        <w:rPr>
          <w:rFonts w:ascii="Verdana" w:eastAsia="Times New Roman" w:hAnsi="Verdana" w:cs="Times New Roman"/>
          <w:noProof/>
          <w:color w:val="000000"/>
          <w:sz w:val="20"/>
          <w:szCs w:val="20"/>
          <w:lang w:eastAsia="ru-RU"/>
        </w:rPr>
        <w:drawing>
          <wp:inline distT="0" distB="0" distL="0" distR="0">
            <wp:extent cx="569595" cy="569595"/>
            <wp:effectExtent l="0" t="0" r="1905" b="1905"/>
            <wp:docPr id="1" name="Рисунок 1" descr="ger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595" cy="569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1FC9" w:rsidRPr="00F71FC9" w:rsidRDefault="00F71FC9" w:rsidP="00F71FC9">
      <w:pPr>
        <w:shd w:val="clear" w:color="auto" w:fill="FFFFFF"/>
        <w:spacing w:before="192" w:after="210" w:line="336" w:lineRule="atLeast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F71FC9">
        <w:rPr>
          <w:rFonts w:ascii="Verdana" w:eastAsia="Times New Roman" w:hAnsi="Verdana" w:cs="Times New Roman"/>
          <w:b/>
          <w:bCs/>
          <w:color w:val="1D5586"/>
          <w:sz w:val="20"/>
          <w:szCs w:val="20"/>
          <w:lang w:eastAsia="ru-RU"/>
        </w:rPr>
        <w:t>АДМИНИСТРАЦИЯ ГОРОДСКОГО ОКРУГА </w:t>
      </w:r>
      <w:r w:rsidRPr="00F71FC9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F71FC9">
        <w:rPr>
          <w:rFonts w:ascii="Verdana" w:eastAsia="Times New Roman" w:hAnsi="Verdana" w:cs="Times New Roman"/>
          <w:b/>
          <w:bCs/>
          <w:color w:val="1D5586"/>
          <w:sz w:val="20"/>
          <w:szCs w:val="20"/>
          <w:lang w:eastAsia="ru-RU"/>
        </w:rPr>
        <w:t>ГОРОД ВОРОНЕЖ</w:t>
      </w:r>
      <w:r w:rsidRPr="00F71FC9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F71FC9">
        <w:rPr>
          <w:rFonts w:ascii="Verdana" w:eastAsia="Times New Roman" w:hAnsi="Verdana" w:cs="Times New Roman"/>
          <w:b/>
          <w:bCs/>
          <w:color w:val="1D5586"/>
          <w:sz w:val="20"/>
          <w:szCs w:val="20"/>
          <w:lang w:eastAsia="ru-RU"/>
        </w:rPr>
        <w:t>ПОСТАНОВЛЕНИЕ</w:t>
      </w:r>
    </w:p>
    <w:p w:rsidR="00F71FC9" w:rsidRPr="00F71FC9" w:rsidRDefault="00F71FC9" w:rsidP="00F71F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1FC9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F71FC9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F71FC9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t>от 19 июля 2023 г. № 888</w:t>
      </w:r>
      <w:r w:rsidRPr="00F71FC9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F71FC9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t>г. Воронеж</w:t>
      </w:r>
      <w:proofErr w:type="gramStart"/>
      <w:r w:rsidRPr="00F71FC9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F71FC9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F71FC9">
        <w:rPr>
          <w:rFonts w:ascii="Verdana" w:eastAsia="Times New Roman" w:hAnsi="Verdana" w:cs="Times New Roman"/>
          <w:b/>
          <w:bCs/>
          <w:color w:val="1D5586"/>
          <w:sz w:val="20"/>
          <w:szCs w:val="20"/>
          <w:shd w:val="clear" w:color="auto" w:fill="FFFFFF"/>
          <w:lang w:eastAsia="ru-RU"/>
        </w:rPr>
        <w:t>О</w:t>
      </w:r>
      <w:proofErr w:type="gramEnd"/>
      <w:r w:rsidRPr="00F71FC9">
        <w:rPr>
          <w:rFonts w:ascii="Verdana" w:eastAsia="Times New Roman" w:hAnsi="Verdana" w:cs="Times New Roman"/>
          <w:b/>
          <w:bCs/>
          <w:color w:val="1D5586"/>
          <w:sz w:val="20"/>
          <w:szCs w:val="20"/>
          <w:shd w:val="clear" w:color="auto" w:fill="FFFFFF"/>
          <w:lang w:eastAsia="ru-RU"/>
        </w:rPr>
        <w:t xml:space="preserve"> признании утратившими силу </w:t>
      </w:r>
      <w:r w:rsidRPr="00F71FC9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F71FC9">
        <w:rPr>
          <w:rFonts w:ascii="Verdana" w:eastAsia="Times New Roman" w:hAnsi="Verdana" w:cs="Times New Roman"/>
          <w:b/>
          <w:bCs/>
          <w:color w:val="1D5586"/>
          <w:sz w:val="20"/>
          <w:szCs w:val="20"/>
          <w:shd w:val="clear" w:color="auto" w:fill="FFFFFF"/>
          <w:lang w:eastAsia="ru-RU"/>
        </w:rPr>
        <w:t>отдельных нормативных правовых</w:t>
      </w:r>
      <w:r w:rsidRPr="00F71FC9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F71FC9">
        <w:rPr>
          <w:rFonts w:ascii="Verdana" w:eastAsia="Times New Roman" w:hAnsi="Verdana" w:cs="Times New Roman"/>
          <w:b/>
          <w:bCs/>
          <w:color w:val="1D5586"/>
          <w:sz w:val="20"/>
          <w:szCs w:val="20"/>
          <w:shd w:val="clear" w:color="auto" w:fill="FFFFFF"/>
          <w:lang w:eastAsia="ru-RU"/>
        </w:rPr>
        <w:t>актов администрации </w:t>
      </w:r>
      <w:r w:rsidRPr="00F71FC9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F71FC9">
        <w:rPr>
          <w:rFonts w:ascii="Verdana" w:eastAsia="Times New Roman" w:hAnsi="Verdana" w:cs="Times New Roman"/>
          <w:b/>
          <w:bCs/>
          <w:color w:val="1D5586"/>
          <w:sz w:val="20"/>
          <w:szCs w:val="20"/>
          <w:shd w:val="clear" w:color="auto" w:fill="FFFFFF"/>
          <w:lang w:eastAsia="ru-RU"/>
        </w:rPr>
        <w:t>городского округа город Воронеж</w:t>
      </w:r>
      <w:r w:rsidRPr="00F71FC9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F71FC9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F71FC9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t>В целях приведения муниципальных нормативных правовых актов администрации городского округа город Воронеж в соответствие требованиям действующего законодательства администрация городского округа город Воронеж постановляет:</w:t>
      </w:r>
      <w:r w:rsidRPr="00F71FC9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F71FC9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F71FC9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t>1. Признать утратившими силу</w:t>
      </w:r>
      <w:r w:rsidRPr="00F71FC9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</w:p>
    <w:p w:rsidR="00F71FC9" w:rsidRPr="00F71FC9" w:rsidRDefault="00F71FC9" w:rsidP="00F71FC9">
      <w:pPr>
        <w:numPr>
          <w:ilvl w:val="0"/>
          <w:numId w:val="1"/>
        </w:numPr>
        <w:shd w:val="clear" w:color="auto" w:fill="FFFFFF"/>
        <w:spacing w:before="100" w:beforeAutospacing="1" w:after="216" w:line="240" w:lineRule="auto"/>
        <w:ind w:left="0"/>
        <w:rPr>
          <w:rFonts w:ascii="Verdana" w:eastAsia="Times New Roman" w:hAnsi="Verdana" w:cs="Times New Roman"/>
          <w:color w:val="111111"/>
          <w:sz w:val="20"/>
          <w:szCs w:val="20"/>
          <w:lang w:eastAsia="ru-RU"/>
        </w:rPr>
      </w:pPr>
      <w:r w:rsidRPr="00F71FC9">
        <w:rPr>
          <w:rFonts w:ascii="Verdana" w:eastAsia="Times New Roman" w:hAnsi="Verdana" w:cs="Times New Roman"/>
          <w:color w:val="111111"/>
          <w:sz w:val="20"/>
          <w:szCs w:val="20"/>
          <w:lang w:eastAsia="ru-RU"/>
        </w:rPr>
        <w:t>- постановление администрации городского округа город Воронеж от 18.03.2020 № 210 «О введении режима повышенной готовности»;</w:t>
      </w:r>
    </w:p>
    <w:p w:rsidR="00F71FC9" w:rsidRPr="00F71FC9" w:rsidRDefault="00F71FC9" w:rsidP="00F71FC9">
      <w:pPr>
        <w:numPr>
          <w:ilvl w:val="0"/>
          <w:numId w:val="1"/>
        </w:numPr>
        <w:shd w:val="clear" w:color="auto" w:fill="FFFFFF"/>
        <w:spacing w:before="100" w:beforeAutospacing="1" w:after="216" w:line="240" w:lineRule="auto"/>
        <w:ind w:left="0"/>
        <w:rPr>
          <w:rFonts w:ascii="Verdana" w:eastAsia="Times New Roman" w:hAnsi="Verdana" w:cs="Times New Roman"/>
          <w:color w:val="111111"/>
          <w:sz w:val="20"/>
          <w:szCs w:val="20"/>
          <w:lang w:eastAsia="ru-RU"/>
        </w:rPr>
      </w:pPr>
      <w:r w:rsidRPr="00F71FC9">
        <w:rPr>
          <w:rFonts w:ascii="Verdana" w:eastAsia="Times New Roman" w:hAnsi="Verdana" w:cs="Times New Roman"/>
          <w:color w:val="111111"/>
          <w:sz w:val="20"/>
          <w:szCs w:val="20"/>
          <w:lang w:eastAsia="ru-RU"/>
        </w:rPr>
        <w:t>- постановление администрации городского округа город Воронеж от 08.04.2022 № 299 «О внесении изменений в постановление администрации городского округа город Воронеж от 18.03.2020 № 210»;</w:t>
      </w:r>
    </w:p>
    <w:p w:rsidR="00F71FC9" w:rsidRPr="00F71FC9" w:rsidRDefault="00F71FC9" w:rsidP="00F71FC9">
      <w:pPr>
        <w:numPr>
          <w:ilvl w:val="0"/>
          <w:numId w:val="1"/>
        </w:numPr>
        <w:shd w:val="clear" w:color="auto" w:fill="FFFFFF"/>
        <w:spacing w:before="100" w:beforeAutospacing="1" w:after="216" w:line="240" w:lineRule="auto"/>
        <w:ind w:left="0"/>
        <w:rPr>
          <w:rFonts w:ascii="Verdana" w:eastAsia="Times New Roman" w:hAnsi="Verdana" w:cs="Times New Roman"/>
          <w:color w:val="111111"/>
          <w:sz w:val="20"/>
          <w:szCs w:val="20"/>
          <w:lang w:eastAsia="ru-RU"/>
        </w:rPr>
      </w:pPr>
      <w:r w:rsidRPr="00F71FC9">
        <w:rPr>
          <w:rFonts w:ascii="Verdana" w:eastAsia="Times New Roman" w:hAnsi="Verdana" w:cs="Times New Roman"/>
          <w:color w:val="111111"/>
          <w:sz w:val="20"/>
          <w:szCs w:val="20"/>
          <w:lang w:eastAsia="ru-RU"/>
        </w:rPr>
        <w:t>- постановление администрации городского округа город Воронеж от 01.06.2022 № 489 «О внесении изменений в постановление администрации городского округа город Воронеж от 18.03.2020 № 210».</w:t>
      </w:r>
    </w:p>
    <w:p w:rsidR="00F71FC9" w:rsidRPr="00F71FC9" w:rsidRDefault="00F71FC9" w:rsidP="00F71F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1FC9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t>2. Настоящее постановление вступает в силу в день его опубликования в газете «Берег».</w:t>
      </w:r>
      <w:r w:rsidRPr="00F71FC9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F71FC9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F71FC9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</w:p>
    <w:p w:rsidR="00F71FC9" w:rsidRPr="00F71FC9" w:rsidRDefault="00F71FC9" w:rsidP="00F71FC9">
      <w:pPr>
        <w:shd w:val="clear" w:color="auto" w:fill="FFFFFF"/>
        <w:spacing w:before="192" w:after="210" w:line="336" w:lineRule="atLeast"/>
        <w:jc w:val="right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F71FC9">
        <w:rPr>
          <w:rFonts w:ascii="Verdana" w:eastAsia="Times New Roman" w:hAnsi="Verdana" w:cs="Times New Roman"/>
          <w:b/>
          <w:bCs/>
          <w:color w:val="1D5586"/>
          <w:sz w:val="20"/>
          <w:szCs w:val="20"/>
          <w:lang w:eastAsia="ru-RU"/>
        </w:rPr>
        <w:t>Глава</w:t>
      </w:r>
      <w:r w:rsidRPr="00F71FC9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F71FC9">
        <w:rPr>
          <w:rFonts w:ascii="Verdana" w:eastAsia="Times New Roman" w:hAnsi="Verdana" w:cs="Times New Roman"/>
          <w:b/>
          <w:bCs/>
          <w:color w:val="1D5586"/>
          <w:sz w:val="20"/>
          <w:szCs w:val="20"/>
          <w:lang w:eastAsia="ru-RU"/>
        </w:rPr>
        <w:t>городского округа</w:t>
      </w:r>
      <w:r w:rsidRPr="00F71FC9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F71FC9">
        <w:rPr>
          <w:rFonts w:ascii="Verdana" w:eastAsia="Times New Roman" w:hAnsi="Verdana" w:cs="Times New Roman"/>
          <w:b/>
          <w:bCs/>
          <w:color w:val="1D5586"/>
          <w:sz w:val="20"/>
          <w:szCs w:val="20"/>
          <w:lang w:eastAsia="ru-RU"/>
        </w:rPr>
        <w:t xml:space="preserve">город Воронеж В.Ю. </w:t>
      </w:r>
      <w:proofErr w:type="spellStart"/>
      <w:r w:rsidRPr="00F71FC9">
        <w:rPr>
          <w:rFonts w:ascii="Verdana" w:eastAsia="Times New Roman" w:hAnsi="Verdana" w:cs="Times New Roman"/>
          <w:b/>
          <w:bCs/>
          <w:color w:val="1D5586"/>
          <w:sz w:val="20"/>
          <w:szCs w:val="20"/>
          <w:lang w:eastAsia="ru-RU"/>
        </w:rPr>
        <w:t>Кстенин</w:t>
      </w:r>
      <w:proofErr w:type="spellEnd"/>
    </w:p>
    <w:p w:rsidR="00C61D83" w:rsidRDefault="00C61D83">
      <w:bookmarkStart w:id="0" w:name="_GoBack"/>
      <w:bookmarkEnd w:id="0"/>
    </w:p>
    <w:sectPr w:rsidR="00C61D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7767162"/>
    <w:multiLevelType w:val="multilevel"/>
    <w:tmpl w:val="32044F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1FC9"/>
    <w:rsid w:val="00C61D83"/>
    <w:rsid w:val="00F71F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71FC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71FC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news-date-time">
    <w:name w:val="news-date-time"/>
    <w:basedOn w:val="a0"/>
    <w:rsid w:val="00F71FC9"/>
  </w:style>
  <w:style w:type="paragraph" w:styleId="a3">
    <w:name w:val="Normal (Web)"/>
    <w:basedOn w:val="a"/>
    <w:uiPriority w:val="99"/>
    <w:semiHidden/>
    <w:unhideWhenUsed/>
    <w:rsid w:val="00F71F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F71F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71FC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71FC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71FC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news-date-time">
    <w:name w:val="news-date-time"/>
    <w:basedOn w:val="a0"/>
    <w:rsid w:val="00F71FC9"/>
  </w:style>
  <w:style w:type="paragraph" w:styleId="a3">
    <w:name w:val="Normal (Web)"/>
    <w:basedOn w:val="a"/>
    <w:uiPriority w:val="99"/>
    <w:semiHidden/>
    <w:unhideWhenUsed/>
    <w:rsid w:val="00F71F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F71F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71FC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853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173</Words>
  <Characters>991</Characters>
  <Application>Microsoft Office Word</Application>
  <DocSecurity>0</DocSecurity>
  <Lines>8</Lines>
  <Paragraphs>2</Paragraphs>
  <ScaleCrop>false</ScaleCrop>
  <Company/>
  <LinksUpToDate>false</LinksUpToDate>
  <CharactersWithSpaces>1162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Коваль Д.А.</dc:creator>
  <cp:lastModifiedBy>Коваль Д.А.</cp:lastModifiedBy>
  <cp:revision>1</cp:revision>
  <dcterms:created xsi:type="dcterms:W3CDTF">2025-09-12T08:43:00Z</dcterms:created>
  <dcterms:modified xsi:type="dcterms:W3CDTF">2025-09-12T08:43:00Z</dcterms:modified>
</cp:coreProperties>
</file>