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B2" w:rsidRPr="00C56492" w:rsidRDefault="00C56492" w:rsidP="0003543E">
      <w:pPr>
        <w:spacing w:after="0" w:line="240" w:lineRule="auto"/>
        <w:ind w:left="524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56492">
        <w:rPr>
          <w:rFonts w:ascii="Times New Roman" w:hAnsi="Times New Roman" w:cs="Times New Roman"/>
          <w:caps/>
          <w:sz w:val="28"/>
          <w:szCs w:val="28"/>
        </w:rPr>
        <w:t>Утверждено</w:t>
      </w:r>
    </w:p>
    <w:p w:rsidR="00C56492" w:rsidRDefault="00C56492" w:rsidP="0003543E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6492" w:rsidRDefault="00C56492" w:rsidP="0003543E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56492" w:rsidRDefault="00C56492" w:rsidP="0003543E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15D3">
        <w:rPr>
          <w:rFonts w:ascii="Times New Roman" w:hAnsi="Times New Roman" w:cs="Times New Roman"/>
          <w:sz w:val="28"/>
          <w:szCs w:val="28"/>
        </w:rPr>
        <w:t xml:space="preserve">05.08.2022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715D3">
        <w:rPr>
          <w:rFonts w:ascii="Times New Roman" w:hAnsi="Times New Roman" w:cs="Times New Roman"/>
          <w:sz w:val="28"/>
          <w:szCs w:val="28"/>
        </w:rPr>
        <w:t>762</w:t>
      </w:r>
      <w:bookmarkStart w:id="0" w:name="_GoBack"/>
      <w:bookmarkEnd w:id="0"/>
    </w:p>
    <w:p w:rsidR="0003543E" w:rsidRDefault="0003543E" w:rsidP="000354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7487" w:rsidRDefault="001F7487" w:rsidP="000354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92" w:rsidRPr="00C56492" w:rsidRDefault="00C56492" w:rsidP="0003543E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C56492">
        <w:rPr>
          <w:rFonts w:cs="Times New Roman"/>
          <w:b/>
          <w:bCs/>
          <w:sz w:val="28"/>
          <w:szCs w:val="28"/>
        </w:rPr>
        <w:t>ЗАДАНИЕ</w:t>
      </w:r>
    </w:p>
    <w:p w:rsidR="00C56492" w:rsidRDefault="00C56492" w:rsidP="0003543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НА ПОДГОТОВКУ ДОКУМЕНТАЦИИ </w:t>
      </w:r>
      <w:r w:rsidRPr="00C56492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 планировке территории</w:t>
      </w:r>
      <w:r w:rsidR="001A2442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="005D542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 УЛ. </w:t>
      </w:r>
      <w:proofErr w:type="gramStart"/>
      <w:r w:rsidR="005D5429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ХАРЬКОВСКАЯ</w:t>
      </w:r>
      <w:proofErr w:type="gramEnd"/>
      <w:r w:rsidR="00F55C1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>В ГОРОДСКОМ ОКРУГЕ ГОРОД ВОРОНЕЖ</w:t>
      </w:r>
    </w:p>
    <w:p w:rsidR="00F356AB" w:rsidRPr="001A2442" w:rsidRDefault="00F356AB" w:rsidP="0003543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82"/>
        <w:gridCol w:w="2563"/>
        <w:gridCol w:w="2067"/>
        <w:gridCol w:w="4358"/>
      </w:tblGrid>
      <w:tr w:rsidR="00C56492" w:rsidRPr="009A69D9" w:rsidTr="00C56492">
        <w:trPr>
          <w:trHeight w:val="20"/>
          <w:tblHeader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№ </w:t>
            </w:r>
            <w:proofErr w:type="gramStart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proofErr w:type="gramEnd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/п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Наименование раздела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Содержание</w:t>
            </w:r>
          </w:p>
        </w:tc>
      </w:tr>
      <w:tr w:rsidR="00C56492" w:rsidRPr="009A69D9" w:rsidTr="00C56492">
        <w:trPr>
          <w:trHeight w:val="396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5D542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строительной политики Воронежской области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Определяется заказчиком в порядке, установленном действующим законодательством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Основания для разработки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C" w:rsidRPr="00F01109" w:rsidRDefault="000F3ADC" w:rsidP="0003543E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департамента строительной политики Воронежской области</w:t>
            </w:r>
          </w:p>
          <w:p w:rsidR="0016446F" w:rsidRPr="00F01109" w:rsidRDefault="0016446F" w:rsidP="0003543E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Объект разработки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0F3ADC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r w:rsidR="00443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по ул. Харьковская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неж, ориентировочной площадью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 (уточнить проектом),</w:t>
            </w:r>
            <w:r w:rsidR="00F356AB" w:rsidRPr="00F35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расположенная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Железнодорожном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районе городского округа город Воронеж. </w:t>
            </w:r>
          </w:p>
          <w:p w:rsidR="00C56492" w:rsidRPr="009A69D9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Состав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Default="005D5429" w:rsidP="0003543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</w:t>
            </w:r>
          </w:p>
          <w:p w:rsidR="00C56492" w:rsidRPr="009A69D9" w:rsidRDefault="00C56492" w:rsidP="0003543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Цель разработки документации</w:t>
            </w:r>
          </w:p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Выделить элементы планировочной структуры:</w:t>
            </w:r>
          </w:p>
          <w:p w:rsidR="00C56492" w:rsidRPr="00C56492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proofErr w:type="gramStart"/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по ул. Харьковская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 в соответствии с Генеральным планом городского округа город Воронеж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на 2021–2041</w:t>
            </w:r>
            <w:r w:rsidR="000354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, утвержденным решением Воронежск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ой городской Думы от 25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Генерального плана городского округа город Воронеж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на 2021–2041 годы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» (далее – Генеральный план), Правилами землепользования и застройки городского округа город Воронеж, утвержденными решением Воронежской городской Думы от</w:t>
            </w:r>
            <w:proofErr w:type="gramEnd"/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F0B" w:rsidRPr="006B5F0B">
              <w:rPr>
                <w:rFonts w:ascii="Times New Roman" w:hAnsi="Times New Roman" w:cs="Times New Roman"/>
                <w:sz w:val="28"/>
                <w:szCs w:val="28"/>
              </w:rPr>
              <w:t xml:space="preserve">20.04.2022 </w:t>
            </w:r>
            <w:r w:rsidR="006B5F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B5F0B" w:rsidRPr="006B5F0B">
              <w:rPr>
                <w:rFonts w:ascii="Times New Roman" w:hAnsi="Times New Roman" w:cs="Times New Roman"/>
                <w:sz w:val="28"/>
                <w:szCs w:val="28"/>
              </w:rPr>
              <w:t xml:space="preserve"> 466-V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«Об утверждении Правил землепользования и застройки городского округа город Воронеж»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(далее – Правила землепользования и застройки),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нормативами градостроительного проектирования.</w:t>
            </w:r>
          </w:p>
          <w:p w:rsidR="00C56492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2. Обеспечить устойчивое развитие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 w:rsidR="005D5429">
              <w:rPr>
                <w:rFonts w:ascii="Times New Roman" w:hAnsi="Times New Roman" w:cs="Times New Roman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Воронеж.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CFF" w:rsidRDefault="00834CFF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354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Выделить элементы планировочной структуры</w:t>
            </w:r>
            <w:r w:rsidR="000F3AD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проектирования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(внутриквартальную планировочную структуру, являющуюся территорией общего пользования)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4CFF" w:rsidRDefault="00834CFF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354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параметры планируемого развития </w:t>
            </w:r>
            <w:r w:rsidR="000F3AD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492" w:rsidRPr="00C56492" w:rsidRDefault="00C3338F" w:rsidP="0003543E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строительства.</w:t>
            </w:r>
          </w:p>
          <w:p w:rsidR="00C56492" w:rsidRPr="00C56492" w:rsidRDefault="00C3338F" w:rsidP="0003543E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Определить характеристики и очередность планируемого развития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ул.</w:t>
            </w:r>
            <w:r w:rsidR="000354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D54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Харьковская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городском округе город Воронеж. </w:t>
            </w:r>
          </w:p>
          <w:p w:rsidR="00C56492" w:rsidRPr="00C56492" w:rsidRDefault="00C3338F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Style w:val="FontStyle17"/>
                <w:i w:val="0"/>
                <w:sz w:val="28"/>
                <w:szCs w:val="28"/>
              </w:rPr>
              <w:t>7</w:t>
            </w:r>
            <w:r w:rsidR="00C56492" w:rsidRPr="00C56492">
              <w:rPr>
                <w:rStyle w:val="FontStyle17"/>
                <w:i w:val="0"/>
                <w:sz w:val="28"/>
                <w:szCs w:val="28"/>
              </w:rPr>
              <w:t xml:space="preserve">. При необходимости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установить границы зон планируемого размещения линейных объектов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Этапы разработки документации</w:t>
            </w:r>
          </w:p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Работы по подготовке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территории</w:t>
            </w:r>
            <w:r w:rsidR="0068621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 ул. </w:t>
            </w:r>
            <w:proofErr w:type="gramStart"/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городском округе город Воронеж выполняются в один этап, который включает в себя следующие виды работ: </w:t>
            </w:r>
            <w:r w:rsidR="00F55C1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C56492" w:rsidRPr="00C56492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1) сбор и анализ исходных данных и подготовка материалов по обоснованию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территории;</w:t>
            </w:r>
          </w:p>
          <w:p w:rsidR="00C56492" w:rsidRPr="00C56492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2) 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и получение по результатам проверки в управлении главного 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>архитектора администрации городского округа город Воронеж</w:t>
            </w:r>
            <w:r w:rsidR="00F356AB" w:rsidRPr="00F356AB">
              <w:rPr>
                <w:rStyle w:val="FontStyle17"/>
                <w:i w:val="0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заключения о возможности направления указанно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главе городского округа город Воронеж для принятия решения о назначении общественных обсуждений или публичных слушаний  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Виды работ по этапам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Сбор и анализ исходных данных и подготовка материалов по обоснованию документации по планировке территории: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1.1. Сбор и анализ исходных данных.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 Подготовка материалов по обоснованию</w:t>
            </w:r>
            <w:r w:rsidR="00CA743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проекта планировки территории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: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1.2.1. 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1.2.2. Обоснование </w:t>
            </w:r>
            <w:proofErr w:type="gramStart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1.2.4. Схема границ территори</w:t>
            </w:r>
            <w:r w:rsidR="001D0E2A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й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объектов культурного наследия.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1.2.5. Схема границ зон с особыми условиями использования территории.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1.2.6. 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 </w:t>
            </w:r>
          </w:p>
          <w:p w:rsidR="00C56492" w:rsidRPr="009A69D9" w:rsidRDefault="00C56492" w:rsidP="0003543E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1.2.7.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1.2.8. 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1.2.9. 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1.2.10. Перечень мероприятий по охране окружающей среды.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1.2.11. Обоснование очередности планируемого развития территории.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1.2.12. Схема вертикальной планировки территории, инженерной подготовки и инженерной защиты территории.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 Подготовка проекта планировки территории: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2.1. Подготовка чертежа планировки территории.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2.2. Подготовка положения о характеристиках планируемого развития территории.</w:t>
            </w:r>
          </w:p>
          <w:p w:rsidR="00C56492" w:rsidRPr="009A69D9" w:rsidRDefault="00C56492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2.3. Подготовка положения об очередности планируемого развития территории.</w:t>
            </w:r>
          </w:p>
          <w:p w:rsidR="00C56492" w:rsidRPr="009A69D9" w:rsidRDefault="005D5429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</w:t>
            </w:r>
            <w:proofErr w:type="gramStart"/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проекта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планировк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территории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 общественных обсуждений</w:t>
            </w:r>
            <w:proofErr w:type="gramEnd"/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или публичных слушаний.</w:t>
            </w:r>
          </w:p>
          <w:p w:rsidR="00C56492" w:rsidRPr="009A69D9" w:rsidRDefault="005D5429" w:rsidP="0003543E">
            <w:pPr>
              <w:spacing w:after="0" w:line="247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4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C56492" w:rsidRPr="009A69D9" w:rsidRDefault="005D542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. Подготовка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проекта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планировк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территории осуществляется в соответствии с системой координат, используемой для ведения Единого государственного реестра недвижимости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9012EF">
            <w:pPr>
              <w:tabs>
                <w:tab w:val="left" w:pos="318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9012EF">
            <w:pPr>
              <w:tabs>
                <w:tab w:val="left" w:pos="460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</w:t>
            </w:r>
          </w:p>
          <w:p w:rsidR="00C56492" w:rsidRPr="009A69D9" w:rsidRDefault="00C56492" w:rsidP="009012EF">
            <w:pPr>
              <w:tabs>
                <w:tab w:val="left" w:pos="460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для разработки документации</w:t>
            </w:r>
          </w:p>
          <w:p w:rsidR="00C56492" w:rsidRPr="009A69D9" w:rsidRDefault="00C56492" w:rsidP="009012EF">
            <w:pPr>
              <w:tabs>
                <w:tab w:val="left" w:pos="318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9012EF">
            <w:pPr>
              <w:pStyle w:val="WW-"/>
              <w:snapToGrid w:val="0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предоставляемые заказчиком: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откорректированная топографическая основа 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М 1:500;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материалы инженерно-геологических изысканий;</w:t>
            </w:r>
          </w:p>
          <w:p w:rsidR="00C56492" w:rsidRPr="009A69D9" w:rsidRDefault="00C56492" w:rsidP="009012EF">
            <w:pPr>
              <w:spacing w:after="0"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сведения о прохождении в пределах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 w:rsidR="00D22668">
              <w:rPr>
                <w:rFonts w:ascii="Times New Roman" w:hAnsi="Times New Roman" w:cs="Times New Roman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городском округе город Воронеж</w:t>
            </w:r>
            <w:r w:rsidR="00F5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красных линий</w:t>
            </w:r>
            <w:r w:rsidR="00147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получаемые исполнителем самостоятельно: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инвентаризационные данные по землепользованию;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информация о земельных участках, прошедших государственный кадастровый учет; </w:t>
            </w:r>
          </w:p>
          <w:p w:rsidR="00C56492" w:rsidRPr="009A69D9" w:rsidRDefault="00C56492" w:rsidP="009012EF">
            <w:pPr>
              <w:pStyle w:val="WW-"/>
              <w:spacing w:line="24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Генеральный план;</w:t>
            </w:r>
          </w:p>
          <w:p w:rsidR="00C56492" w:rsidRPr="009A69D9" w:rsidRDefault="00C56492" w:rsidP="009012EF">
            <w:pPr>
              <w:pStyle w:val="a9"/>
              <w:spacing w:line="247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землепользования и застройки;</w:t>
            </w:r>
          </w:p>
          <w:p w:rsidR="00C56492" w:rsidRPr="009A69D9" w:rsidRDefault="00C56492" w:rsidP="009012EF">
            <w:pPr>
              <w:pStyle w:val="ConsNormal"/>
              <w:snapToGrid w:val="0"/>
              <w:spacing w:line="247" w:lineRule="auto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иная ранее утвержденная градостроительная документация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9012EF">
            <w:pPr>
              <w:tabs>
                <w:tab w:val="left" w:pos="318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9012EF">
            <w:pPr>
              <w:tabs>
                <w:tab w:val="left" w:pos="318"/>
              </w:tabs>
              <w:snapToGrid w:val="0"/>
              <w:spacing w:after="0" w:line="247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Особые условия проектирования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686215" w:rsidRDefault="00D22668" w:rsidP="009012EF">
            <w:pPr>
              <w:pStyle w:val="ad"/>
              <w:spacing w:line="247" w:lineRule="auto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86215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C56492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Планируемая территория</w:t>
            </w:r>
            <w:r w:rsidR="00C56492"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расположена </w:t>
            </w:r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в границах зон боевых действий на территории города Воронежа в 1942–1943 годах, в </w:t>
            </w:r>
            <w:proofErr w:type="gramStart"/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>связи</w:t>
            </w:r>
            <w:proofErr w:type="gramEnd"/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с чем необходимо </w:t>
            </w:r>
            <w:r w:rsidR="00C56492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требований, установленных</w:t>
            </w:r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Законом Российской Федерации от 14.01.1993 № 4292-1 «Об увековечении памяти погибших при защите Отечества» и </w:t>
            </w:r>
            <w:r w:rsidR="00C56492" w:rsidRPr="006862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Законом Воронежской области от </w:t>
            </w:r>
            <w:r w:rsidR="00C56492" w:rsidRPr="00686215">
              <w:rPr>
                <w:rFonts w:ascii="Times New Roman" w:eastAsia="Lucida Sans Unicode" w:hAnsi="Times New Roman" w:cs="Times New Roman"/>
                <w:sz w:val="28"/>
                <w:szCs w:val="28"/>
              </w:rPr>
              <w:t>29.04.2016 № 45-ОЗ «Об отдельных мерах по поддержке проведения поисковой работы на территории Воронежской области».</w:t>
            </w:r>
          </w:p>
          <w:p w:rsidR="00C56492" w:rsidRPr="009A69D9" w:rsidRDefault="009005B7" w:rsidP="009012EF">
            <w:pPr>
              <w:spacing w:after="0" w:line="247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установленные и нормативные зоны с особыми условиями использования территории.</w:t>
            </w:r>
          </w:p>
          <w:p w:rsidR="00C56492" w:rsidRPr="009A69D9" w:rsidRDefault="009005B7" w:rsidP="009012EF">
            <w:pPr>
              <w:spacing w:after="0" w:line="247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ограничение в использовании планируемой территории в отношении охранных зон сетей инженерно-технического обеспечения и дороги общего пользования.</w:t>
            </w:r>
          </w:p>
          <w:p w:rsidR="00C56492" w:rsidRPr="009A69D9" w:rsidRDefault="009005B7" w:rsidP="009012EF">
            <w:pPr>
              <w:spacing w:after="0" w:line="247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инженерного обеспечения планируемой территории.</w:t>
            </w:r>
          </w:p>
          <w:p w:rsidR="00C56492" w:rsidRPr="009A69D9" w:rsidRDefault="009005B7" w:rsidP="009012EF">
            <w:pPr>
              <w:spacing w:after="0" w:line="247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обеспечения транспортной доступности планируемой территории, в том числе транспортной связи с городом.</w:t>
            </w:r>
          </w:p>
          <w:p w:rsidR="00C56492" w:rsidRPr="00D22668" w:rsidRDefault="009005B7" w:rsidP="009012EF">
            <w:pPr>
              <w:spacing w:after="0" w:line="247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</w:t>
            </w:r>
            <w:r w:rsidR="00C56492" w:rsidRPr="009A69D9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планируемую территорию элементами планировочной структуры: проездами, пешеходными дорогами, площадками для временного хранения автомобилей и элементами благоустройства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Сроки разработки документации </w:t>
            </w:r>
          </w:p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0CA" w:rsidRDefault="00C3338F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Сбор исходных данных – 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2660CA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материалов по обоснованию </w:t>
            </w:r>
            <w:r w:rsidR="002660CA">
              <w:rPr>
                <w:rFonts w:ascii="Times New Roman" w:hAnsi="Times New Roman" w:cs="Times New Roman"/>
                <w:sz w:val="28"/>
                <w:szCs w:val="28"/>
              </w:rPr>
              <w:t>документации по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</w:p>
          <w:p w:rsidR="00C56492" w:rsidRPr="00C56492" w:rsidRDefault="00B41ACB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месяца (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документации по</w:t>
            </w:r>
            <w:r w:rsidR="00FD43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 месяца (60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Согласование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 управлением главного архитектора администрации городского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округа город Воронеж –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 (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Документы, регламентирующие выполнение работ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Градостроительный кодекс Российской Федерации;</w:t>
            </w:r>
          </w:p>
          <w:p w:rsidR="00C56492" w:rsidRPr="00C56492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Земельный кодекс Российской Федерации;</w:t>
            </w:r>
          </w:p>
          <w:p w:rsidR="00C56492" w:rsidRPr="00C56492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Федеральный закон от 22.07.2008 № 123-ФЗ «Технический регламент о требованиях пожарной безопасности»;</w:t>
            </w:r>
          </w:p>
          <w:p w:rsidR="00C56492" w:rsidRPr="00C56492" w:rsidRDefault="00C56492" w:rsidP="0003543E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СП 42.13330.2016 «Градостроительство. Планировка и застройка городских и сельских поселений»;</w:t>
            </w:r>
          </w:p>
          <w:p w:rsidR="00C56492" w:rsidRPr="00C56492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региональные и местные нормативы градостроительного проектирования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Порядок передачи документации</w:t>
            </w:r>
          </w:p>
          <w:p w:rsidR="00C56492" w:rsidRPr="00C56492" w:rsidRDefault="00C56492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0354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передает заказчику 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в полном объеме.</w:t>
            </w:r>
          </w:p>
          <w:p w:rsidR="00C56492" w:rsidRPr="00C56492" w:rsidRDefault="00C56492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Заказчик обязан предоставить </w:t>
            </w:r>
            <w:r w:rsidR="00D22668">
              <w:rPr>
                <w:rStyle w:val="FontStyle17"/>
                <w:i w:val="0"/>
                <w:sz w:val="28"/>
                <w:szCs w:val="28"/>
              </w:rPr>
              <w:t>проект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 планировк</w:t>
            </w:r>
            <w:r w:rsidR="00D22668">
              <w:rPr>
                <w:rStyle w:val="FontStyle17"/>
                <w:i w:val="0"/>
                <w:sz w:val="28"/>
                <w:szCs w:val="28"/>
              </w:rPr>
              <w:t>и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 территории в управление главного архитектора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686215" w:rsidRPr="009A69D9" w:rsidTr="00731589">
        <w:trPr>
          <w:trHeight w:val="20"/>
          <w:jc w:val="center"/>
        </w:trPr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86215" w:rsidRPr="009A69D9" w:rsidRDefault="00686215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14</w:t>
            </w:r>
          </w:p>
        </w:tc>
        <w:tc>
          <w:tcPr>
            <w:tcW w:w="133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86215" w:rsidRPr="009A69D9" w:rsidRDefault="00686215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Требования к текстовой и графической частям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15" w:rsidRPr="00686215" w:rsidRDefault="00686215" w:rsidP="0003543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Текстовая часть (в электронном и печатном виде)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15" w:rsidRPr="00686215" w:rsidRDefault="00686215" w:rsidP="0003543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Текстовые материалы документации по планировке территории предоставляются на электронном носителе в формате, совместимом с  M</w:t>
            </w:r>
            <w:proofErr w:type="spellStart"/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icrosoft</w:t>
            </w:r>
            <w:proofErr w:type="spellEnd"/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в формате </w:t>
            </w:r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, на бумажн</w:t>
            </w:r>
            <w:r w:rsidR="00CA7433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носител</w:t>
            </w:r>
            <w:r w:rsidR="00CA74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– в брошюрованном виде на листах формата А</w:t>
            </w:r>
            <w:proofErr w:type="gramStart"/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Default="00731589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Графическая часть (в электронном и печатном виде)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Чертеж или чертежи планировки территории, на которых отображаются: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dst3131"/>
            <w:bookmarkEnd w:id="1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 красные линии;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2" w:name="dst1376"/>
            <w:bookmarkEnd w:id="2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 границы существующих и планируемых элементов планировочной структуры;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3" w:name="dst1377"/>
            <w:bookmarkEnd w:id="3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в) границы зон планируемого размещения объектов капитального строительства.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 Схема границ территорий объектов культурного наследия (при наличии).</w:t>
            </w:r>
          </w:p>
          <w:p w:rsidR="0073158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 Схема границ зон с особыми условиями использования территории.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 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      </w:r>
          </w:p>
          <w:p w:rsidR="00731589" w:rsidRPr="009A69D9" w:rsidRDefault="00731589" w:rsidP="000354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 Схема вертикальной планировки территории, инженерной подготовки и инженерной защиты территории, подготовленная в </w:t>
            </w:r>
            <w:hyperlink r:id="rId8" w:anchor="dst100006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случаях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установленных уполномоченным Правительством Российской Федерации федеральным органом исполнительной власти, и в соответствии с </w:t>
            </w:r>
            <w:hyperlink r:id="rId9" w:anchor="dst100015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требованиями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установленными уполномоченным Правительством Российской Федерации федеральным органом исполнительной власти.</w:t>
            </w:r>
          </w:p>
          <w:p w:rsidR="00731589" w:rsidRPr="009A69D9" w:rsidRDefault="00731589" w:rsidP="0003543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Графические материалы 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проекта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территории на бумажном и электронном носителях в виде векторных и растровых карт.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цифровой (векторной) графике карты с привязкой к городской и местной системам координат (МСК</w:t>
            </w:r>
            <w:r w:rsidR="00A700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36), в растровом виде в масштабе оригинала на электронном носителе в следующих форматах:</w:t>
            </w:r>
          </w:p>
          <w:p w:rsidR="00731589" w:rsidRPr="009A69D9" w:rsidRDefault="00731589" w:rsidP="00774139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3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>- формат векторных данных (.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dwg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shp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) в системе координат      МСК-36; </w:t>
            </w:r>
          </w:p>
          <w:p w:rsidR="00731589" w:rsidRPr="009A69D9" w:rsidRDefault="00731589" w:rsidP="00774139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3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формат PDF; </w:t>
            </w:r>
          </w:p>
          <w:p w:rsidR="00731589" w:rsidRPr="009A69D9" w:rsidRDefault="00731589" w:rsidP="00774139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3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растровый формат – JPG не менее 300 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31589" w:rsidRPr="009A69D9" w:rsidRDefault="00731589" w:rsidP="00774139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3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В составе графических материалов, предоставляемых в электронной форме, обязательно должны присутствовать рабочие файлы, с помощью которых выполнялась распечатка выходных документов, а также копии всех выходных документов (чертежей, схем, карт) в растровом формате с оформлением (заголовки, логотипы и т.п.) и без </w:t>
            </w:r>
            <w:r w:rsidRPr="00086127">
              <w:rPr>
                <w:rFonts w:ascii="Times New Roman" w:hAnsi="Times New Roman"/>
                <w:sz w:val="28"/>
                <w:szCs w:val="28"/>
              </w:rPr>
              <w:t>оформления.</w:t>
            </w:r>
          </w:p>
          <w:p w:rsidR="00731589" w:rsidRPr="009A69D9" w:rsidRDefault="00731589" w:rsidP="00774139">
            <w:pPr>
              <w:pStyle w:val="ConsPlusNonformat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Демонстрационный альбом (бумажный носитель), содержащий 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территории,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брошюрованном виде на листах формата А3.</w:t>
            </w:r>
          </w:p>
          <w:p w:rsidR="00731589" w:rsidRPr="009A69D9" w:rsidRDefault="00731589" w:rsidP="00774139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30" w:lineRule="auto"/>
              <w:ind w:left="0"/>
              <w:contextualSpacing w:val="0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9A69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.</w:t>
            </w:r>
            <w:r w:rsidR="0075732D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 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Электронные версии текстовых и графических материалов проект</w:t>
            </w:r>
            <w:r w:rsidR="00CA7433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а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 xml:space="preserve"> должны полностью соответствовать бумажному носителю и предоставляются на DVD или CD.</w:t>
            </w:r>
          </w:p>
          <w:p w:rsidR="00731589" w:rsidRPr="009A69D9" w:rsidRDefault="00731589" w:rsidP="00774139">
            <w:pPr>
              <w:pStyle w:val="ConsPlusNonformat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Сводный материал презентации для проведения общественных обсуждений или публичных слушаний на  электронном носителе в формате, совместимом с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Microsoft</w:t>
            </w:r>
            <w:proofErr w:type="spellEnd"/>
            <w:r w:rsidR="00195E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Power</w:t>
            </w:r>
            <w:proofErr w:type="spellEnd"/>
            <w:r w:rsidR="00195E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Point</w:t>
            </w:r>
            <w:proofErr w:type="spell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31589" w:rsidRPr="009A69D9" w:rsidRDefault="00731589" w:rsidP="00774139">
            <w:pPr>
              <w:pStyle w:val="ConsPlusNonformat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Демонстрационные материалы для организации экспозиции для проведения общественных обсуждений или публичных  слушаний по проекту планировки территории на планшетах размером не менее 1 х 1 м.</w:t>
            </w:r>
          </w:p>
          <w:p w:rsidR="00645246" w:rsidRPr="00645246" w:rsidRDefault="0073158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XML, GVL, MID/MIF, TAB, SHP, IDF, QGS, SXF</w:t>
            </w:r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Default="00731589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03543E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(четыре)</w:t>
            </w:r>
          </w:p>
        </w:tc>
      </w:tr>
    </w:tbl>
    <w:p w:rsidR="00C56492" w:rsidRDefault="00C56492" w:rsidP="000354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32D" w:rsidRDefault="0075732D" w:rsidP="000354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0AF2" w:rsidRDefault="00290AF2" w:rsidP="000354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732D" w:rsidRPr="0075732D" w:rsidTr="0075732D">
        <w:tc>
          <w:tcPr>
            <w:tcW w:w="4785" w:type="dxa"/>
          </w:tcPr>
          <w:p w:rsidR="00A117B4" w:rsidRDefault="00A117B4" w:rsidP="00035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 </w:t>
            </w:r>
            <w:r w:rsidR="0075732D" w:rsidRPr="0075732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</w:p>
          <w:p w:rsidR="0075732D" w:rsidRPr="0075732D" w:rsidRDefault="00A117B4" w:rsidP="00035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75732D" w:rsidRDefault="0075732D" w:rsidP="000354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7B4" w:rsidRDefault="00A117B4" w:rsidP="000354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32D" w:rsidRPr="0075732D" w:rsidRDefault="001F7487" w:rsidP="000354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75732D" w:rsidRPr="0075732D" w:rsidRDefault="0075732D" w:rsidP="0003543E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75732D" w:rsidRPr="0075732D" w:rsidSect="0003543E">
      <w:headerReference w:type="default" r:id="rId10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9FD" w:rsidRDefault="001169FD" w:rsidP="00C56492">
      <w:pPr>
        <w:spacing w:after="0" w:line="240" w:lineRule="auto"/>
      </w:pPr>
      <w:r>
        <w:separator/>
      </w:r>
    </w:p>
  </w:endnote>
  <w:endnote w:type="continuationSeparator" w:id="0">
    <w:p w:rsidR="001169FD" w:rsidRDefault="001169FD" w:rsidP="00C5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9FD" w:rsidRDefault="001169FD" w:rsidP="00C56492">
      <w:pPr>
        <w:spacing w:after="0" w:line="240" w:lineRule="auto"/>
      </w:pPr>
      <w:r>
        <w:separator/>
      </w:r>
    </w:p>
  </w:footnote>
  <w:footnote w:type="continuationSeparator" w:id="0">
    <w:p w:rsidR="001169FD" w:rsidRDefault="001169FD" w:rsidP="00C56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978112"/>
      <w:docPartObj>
        <w:docPartGallery w:val="Page Numbers (Top of Page)"/>
        <w:docPartUnique/>
      </w:docPartObj>
    </w:sdtPr>
    <w:sdtEndPr/>
    <w:sdtContent>
      <w:p w:rsidR="00C56492" w:rsidRDefault="00FB0194">
        <w:pPr>
          <w:pStyle w:val="a4"/>
          <w:jc w:val="center"/>
        </w:pPr>
        <w:r w:rsidRPr="00222A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56492" w:rsidRPr="00222A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15D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6492" w:rsidRDefault="00C56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224"/>
    <w:multiLevelType w:val="hybridMultilevel"/>
    <w:tmpl w:val="4F32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3173A"/>
    <w:multiLevelType w:val="hybridMultilevel"/>
    <w:tmpl w:val="B26425BC"/>
    <w:lvl w:ilvl="0" w:tplc="130C396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92"/>
    <w:rsid w:val="000311D7"/>
    <w:rsid w:val="0003543E"/>
    <w:rsid w:val="00075C7C"/>
    <w:rsid w:val="00086127"/>
    <w:rsid w:val="000A32A7"/>
    <w:rsid w:val="000B2B66"/>
    <w:rsid w:val="000D4AF9"/>
    <w:rsid w:val="000F3ADC"/>
    <w:rsid w:val="00106D1E"/>
    <w:rsid w:val="001169FD"/>
    <w:rsid w:val="001478C9"/>
    <w:rsid w:val="0016446F"/>
    <w:rsid w:val="00195EB7"/>
    <w:rsid w:val="001A2442"/>
    <w:rsid w:val="001B27B9"/>
    <w:rsid w:val="001C46B8"/>
    <w:rsid w:val="001D0E2A"/>
    <w:rsid w:val="001D187F"/>
    <w:rsid w:val="001F7487"/>
    <w:rsid w:val="00222A5D"/>
    <w:rsid w:val="00225616"/>
    <w:rsid w:val="00235EA0"/>
    <w:rsid w:val="002660CA"/>
    <w:rsid w:val="00290AF2"/>
    <w:rsid w:val="002B055A"/>
    <w:rsid w:val="00322EA1"/>
    <w:rsid w:val="00345C22"/>
    <w:rsid w:val="00357E6E"/>
    <w:rsid w:val="00380BFB"/>
    <w:rsid w:val="003A73A6"/>
    <w:rsid w:val="00443FEF"/>
    <w:rsid w:val="00474533"/>
    <w:rsid w:val="004C454A"/>
    <w:rsid w:val="005A4E7B"/>
    <w:rsid w:val="005D5429"/>
    <w:rsid w:val="006352D6"/>
    <w:rsid w:val="00645246"/>
    <w:rsid w:val="00686215"/>
    <w:rsid w:val="006A7FF0"/>
    <w:rsid w:val="006B5F0B"/>
    <w:rsid w:val="006F51B0"/>
    <w:rsid w:val="00713DD0"/>
    <w:rsid w:val="00731589"/>
    <w:rsid w:val="0075732D"/>
    <w:rsid w:val="007715D3"/>
    <w:rsid w:val="00774139"/>
    <w:rsid w:val="007A3DD5"/>
    <w:rsid w:val="007C45B4"/>
    <w:rsid w:val="00834CFF"/>
    <w:rsid w:val="009005B7"/>
    <w:rsid w:val="009012EF"/>
    <w:rsid w:val="00903E0A"/>
    <w:rsid w:val="00924233"/>
    <w:rsid w:val="0093521F"/>
    <w:rsid w:val="00A117B4"/>
    <w:rsid w:val="00A37B1B"/>
    <w:rsid w:val="00A5044A"/>
    <w:rsid w:val="00A70061"/>
    <w:rsid w:val="00B13406"/>
    <w:rsid w:val="00B2180F"/>
    <w:rsid w:val="00B41ACB"/>
    <w:rsid w:val="00BB1639"/>
    <w:rsid w:val="00C127DE"/>
    <w:rsid w:val="00C3338F"/>
    <w:rsid w:val="00C56492"/>
    <w:rsid w:val="00CA7433"/>
    <w:rsid w:val="00D22668"/>
    <w:rsid w:val="00D600D1"/>
    <w:rsid w:val="00DB66B2"/>
    <w:rsid w:val="00E2455F"/>
    <w:rsid w:val="00E91896"/>
    <w:rsid w:val="00ED4C54"/>
    <w:rsid w:val="00F01109"/>
    <w:rsid w:val="00F356AB"/>
    <w:rsid w:val="00F55C19"/>
    <w:rsid w:val="00F81AF2"/>
    <w:rsid w:val="00FB0194"/>
    <w:rsid w:val="00FB1579"/>
    <w:rsid w:val="00FD4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862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86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752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75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2022-07-28T12:34:00Z</cp:lastPrinted>
  <dcterms:created xsi:type="dcterms:W3CDTF">2022-08-08T09:53:00Z</dcterms:created>
  <dcterms:modified xsi:type="dcterms:W3CDTF">2022-08-08T09:53:00Z</dcterms:modified>
</cp:coreProperties>
</file>