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087" w:rsidRPr="00D47087" w:rsidRDefault="00D47087" w:rsidP="00D47087">
      <w:pPr>
        <w:shd w:val="clear" w:color="auto" w:fill="FFFFFF"/>
        <w:spacing w:after="30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</w:pPr>
      <w:r w:rsidRPr="00D47087">
        <w:rPr>
          <w:rFonts w:ascii="Verdana" w:eastAsia="Times New Roman" w:hAnsi="Verdana" w:cs="Times New Roman"/>
          <w:color w:val="000000"/>
          <w:kern w:val="36"/>
          <w:sz w:val="38"/>
          <w:szCs w:val="38"/>
          <w:lang w:eastAsia="ru-RU"/>
        </w:rPr>
        <w:t>ПОСТАНОВЛЕНИЕ от 16 августа 2024 г. № 1045</w:t>
      </w:r>
    </w:p>
    <w:p w:rsidR="00D47087" w:rsidRPr="00D47087" w:rsidRDefault="00D47087" w:rsidP="00D47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87">
        <w:rPr>
          <w:rFonts w:ascii="Verdana" w:eastAsia="Times New Roman" w:hAnsi="Verdana" w:cs="Times New Roman"/>
          <w:color w:val="486DAA"/>
          <w:sz w:val="20"/>
          <w:szCs w:val="20"/>
          <w:shd w:val="clear" w:color="auto" w:fill="FFFFFF"/>
          <w:lang w:eastAsia="ru-RU"/>
        </w:rPr>
        <w:t>20.08.2024</w:t>
      </w:r>
    </w:p>
    <w:p w:rsidR="00D47087" w:rsidRPr="00D47087" w:rsidRDefault="00D47087" w:rsidP="00D4708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71500" cy="571500"/>
            <wp:effectExtent l="0" t="0" r="0" b="0"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87" w:rsidRPr="00D47087" w:rsidRDefault="00D47087" w:rsidP="00D47087">
      <w:pPr>
        <w:shd w:val="clear" w:color="auto" w:fill="FFFFFF"/>
        <w:spacing w:before="192" w:after="210" w:line="336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АДМИНИСТРАЦИЯ ГОРОДСКОГО ОКРУГА 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ГОРОД ВОРОНЕЖ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ПОСТАНОВЛЕНИЕ</w:t>
      </w:r>
    </w:p>
    <w:p w:rsidR="00D47087" w:rsidRPr="00D47087" w:rsidRDefault="00D47087" w:rsidP="00D470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от 16 августа 2024 г. № 1045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г. Воронеж</w:t>
      </w:r>
      <w:proofErr w:type="gramStart"/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О</w:t>
      </w:r>
      <w:proofErr w:type="gramEnd"/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shd w:val="clear" w:color="auto" w:fill="FFFFFF"/>
          <w:lang w:eastAsia="ru-RU"/>
        </w:rPr>
        <w:t>б утверждении норматива стоимости одного квадратного метра общей площади жилого помещения, используемого для расчета размера социальных выплат в рамках реализации мероприятия по обеспечению жильем молодых семей, на III квартал 2024 года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В целях реализации постановления Правительства Российской Федерации от 30.12.2017 № 1710 «Об утверждении государственной программы Российской Федерации «Обеспечение доступным и комфортным жильем </w:t>
      </w:r>
      <w:proofErr w:type="gramStart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и коммунальными услугами граждан Российской Федерации», постановления Правительства Российской Федерации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Воронежской области от 29.10.2015 № 834 «Об утверждении государственной программы Воронежской области «Обеспечение доступным и комфортным жильем населения Воронежской области», постановления администрации городского округа город Воронеж от</w:t>
      </w:r>
      <w:proofErr w:type="gramEnd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24.12.2013 № 1274 «Об утверждении муниципальной программы городского округа город Воронеж «Обеспечение доступным и комфортным жильем населения городского округа город Воронеж» администрация городского округа город Воронеж постановляет: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</w:t>
      </w:r>
      <w:proofErr w:type="gramStart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Утвердить на территории городского округа город Воронеж норматив стоимости одного квадратного метра общей площади жилого помещения, используемый для расчета размера социальных выплат в рамках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</w:t>
      </w:r>
      <w:proofErr w:type="gramEnd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proofErr w:type="gramStart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жильем и коммунальными услугами граждан Российской Федерации», государственной программы Воронежской области «Обеспечение доступным и комфортным жильем населения Воронежской области», в соответствии с пунктом 13 Правил предоставления молодым семьям социальных выплат на приобретение (строительство) жилья и их использования, приведенных в приложении № 1 к особенностям реализации отдельных мероприятий государственной программы Российской Федерации «Обеспечение доступным и комфортным жильем коммунальными услугами граждан Российской Федерации</w:t>
      </w:r>
      <w:proofErr w:type="gramEnd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», утвержденным постановлением Правительства Российской Федерации от 17.12.2010 № 1050, на III квартал 2024 года в размере 63 073 (Шестьдесят три тысячи семьдесят три) рублей 00 копеек.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2. Признать утратившим силу постановление администрации городского округа город Воронеж от 08.05.2024 № 572 «Об утверждении норматива стоимости одного квадратного метра общей площади жилого помещения, используемого для расчета размера социальных выплат в рамках реализации мероприятия по обеспечению жильем молодых семей, на II квартал 2024 года».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3. Настоящее постановление вступает в силу в день его официального опубликования в газете «Берег».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4. </w:t>
      </w:r>
      <w:proofErr w:type="gramStart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>Контроль за</w:t>
      </w:r>
      <w:proofErr w:type="gramEnd"/>
      <w:r w:rsidRPr="00D4708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eastAsia="ru-RU"/>
        </w:rPr>
        <w:t xml:space="preserve"> исполнением настоящего постановления возложить на первого заместителя главы администрации по стратегическому планированию, экономике и финансам.</w:t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D4708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</w:p>
    <w:p w:rsidR="00D47087" w:rsidRPr="00D47087" w:rsidRDefault="00D47087" w:rsidP="00D47087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Временно исполняющий обязанности</w:t>
      </w: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>главы городского округа</w:t>
      </w:r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br/>
        <w:t xml:space="preserve">город Воронеж С.А. </w:t>
      </w:r>
      <w:proofErr w:type="spellStart"/>
      <w:r w:rsidRPr="00D47087">
        <w:rPr>
          <w:rFonts w:ascii="Verdana" w:eastAsia="Times New Roman" w:hAnsi="Verdana" w:cs="Times New Roman"/>
          <w:b/>
          <w:bCs/>
          <w:color w:val="1D5586"/>
          <w:sz w:val="20"/>
          <w:szCs w:val="20"/>
          <w:lang w:eastAsia="ru-RU"/>
        </w:rPr>
        <w:t>Петрин</w:t>
      </w:r>
      <w:proofErr w:type="spellEnd"/>
    </w:p>
    <w:p w:rsidR="00845912" w:rsidRDefault="00845912">
      <w:bookmarkStart w:id="0" w:name="_GoBack"/>
      <w:bookmarkEnd w:id="0"/>
    </w:p>
    <w:sectPr w:rsidR="00845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87"/>
    <w:rsid w:val="00845912"/>
    <w:rsid w:val="00D4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47087"/>
  </w:style>
  <w:style w:type="paragraph" w:styleId="a3">
    <w:name w:val="Normal (Web)"/>
    <w:basedOn w:val="a"/>
    <w:uiPriority w:val="99"/>
    <w:semiHidden/>
    <w:unhideWhenUsed/>
    <w:rsid w:val="00D4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70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70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D47087"/>
  </w:style>
  <w:style w:type="paragraph" w:styleId="a3">
    <w:name w:val="Normal (Web)"/>
    <w:basedOn w:val="a"/>
    <w:uiPriority w:val="99"/>
    <w:semiHidden/>
    <w:unhideWhenUsed/>
    <w:rsid w:val="00D47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7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 Д.А.</dc:creator>
  <cp:lastModifiedBy>Коваль Д.А.</cp:lastModifiedBy>
  <cp:revision>1</cp:revision>
  <dcterms:created xsi:type="dcterms:W3CDTF">2025-07-15T14:24:00Z</dcterms:created>
  <dcterms:modified xsi:type="dcterms:W3CDTF">2025-07-15T14:24:00Z</dcterms:modified>
</cp:coreProperties>
</file>