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41" w:rsidRPr="007548A5" w:rsidRDefault="005F1441" w:rsidP="005F1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7548A5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5F1441" w:rsidRPr="007548A5" w:rsidRDefault="005F1441" w:rsidP="005F14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8A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F1441" w:rsidRPr="007548A5" w:rsidRDefault="005F1441" w:rsidP="005F1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441" w:rsidRPr="007548A5" w:rsidRDefault="005F1441" w:rsidP="005F14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8A5">
        <w:rPr>
          <w:rFonts w:ascii="Times New Roman" w:hAnsi="Times New Roman" w:cs="Times New Roman"/>
          <w:sz w:val="28"/>
          <w:szCs w:val="28"/>
        </w:rPr>
        <w:t>Форма</w:t>
      </w:r>
    </w:p>
    <w:p w:rsidR="005F1441" w:rsidRPr="00677118" w:rsidRDefault="005F1441" w:rsidP="005F14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4"/>
        <w:gridCol w:w="1291"/>
        <w:gridCol w:w="1675"/>
        <w:gridCol w:w="1456"/>
        <w:gridCol w:w="2772"/>
      </w:tblGrid>
      <w:tr w:rsidR="005F1441" w:rsidRPr="00EE439F" w:rsidTr="00393E14">
        <w:tc>
          <w:tcPr>
            <w:tcW w:w="3515" w:type="dxa"/>
            <w:gridSpan w:val="2"/>
            <w:vMerge w:val="restart"/>
            <w:tcBorders>
              <w:top w:val="nil"/>
              <w:bottom w:val="nil"/>
            </w:tcBorders>
          </w:tcPr>
          <w:p w:rsidR="005F1441" w:rsidRPr="00EE439F" w:rsidRDefault="005F1441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03" w:type="dxa"/>
            <w:gridSpan w:val="3"/>
            <w:tcBorders>
              <w:top w:val="nil"/>
              <w:bottom w:val="nil"/>
            </w:tcBorders>
          </w:tcPr>
          <w:p w:rsidR="005F1441" w:rsidRPr="00EE439F" w:rsidRDefault="00393E14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5F1441" w:rsidRPr="00EE439F">
              <w:rPr>
                <w:rFonts w:ascii="Times New Roman" w:hAnsi="Times New Roman" w:cs="Times New Roman"/>
              </w:rPr>
              <w:t>Кому ________________________________________</w:t>
            </w:r>
          </w:p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5F1441" w:rsidRPr="00EE439F" w:rsidRDefault="00393E14" w:rsidP="002C68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="005F1441" w:rsidRPr="00EE439F">
              <w:rPr>
                <w:rFonts w:ascii="Times New Roman" w:hAnsi="Times New Roman" w:cs="Times New Roman"/>
              </w:rPr>
              <w:t>фамилия, имя, отчество (при наличии) заявителя</w:t>
            </w:r>
            <w:r w:rsidR="00101D38">
              <w:rPr>
                <w:rFonts w:ascii="Times New Roman" w:hAnsi="Times New Roman" w:cs="Times New Roman"/>
              </w:rPr>
              <w:t>,</w:t>
            </w:r>
            <w:proofErr w:type="gramEnd"/>
          </w:p>
        </w:tc>
      </w:tr>
      <w:tr w:rsidR="005F1441" w:rsidRPr="00EE439F" w:rsidTr="00393E14">
        <w:tc>
          <w:tcPr>
            <w:tcW w:w="3515" w:type="dxa"/>
            <w:gridSpan w:val="2"/>
            <w:vMerge/>
            <w:tcBorders>
              <w:top w:val="nil"/>
              <w:bottom w:val="nil"/>
            </w:tcBorders>
          </w:tcPr>
          <w:p w:rsidR="005F1441" w:rsidRPr="00EE439F" w:rsidRDefault="005F1441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03" w:type="dxa"/>
            <w:gridSpan w:val="3"/>
            <w:tcBorders>
              <w:top w:val="nil"/>
              <w:bottom w:val="nil"/>
            </w:tcBorders>
          </w:tcPr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5F1441" w:rsidRPr="00EE439F" w:rsidRDefault="005F1441" w:rsidP="00E76B8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393E14" w:rsidRDefault="00393E14" w:rsidP="002C68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F1441" w:rsidRPr="00EE439F">
              <w:rPr>
                <w:rFonts w:ascii="Times New Roman" w:hAnsi="Times New Roman" w:cs="Times New Roman"/>
              </w:rPr>
              <w:t>почтовый индекс и адрес, телефон,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F1441" w:rsidRPr="00EE439F">
              <w:rPr>
                <w:rFonts w:ascii="Times New Roman" w:hAnsi="Times New Roman" w:cs="Times New Roman"/>
              </w:rPr>
              <w:t xml:space="preserve">адрес </w:t>
            </w:r>
          </w:p>
          <w:p w:rsidR="005F1441" w:rsidRPr="00EE439F" w:rsidRDefault="005F1441" w:rsidP="002C685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электронной почты)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1441" w:rsidRPr="00393E14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953"/>
            <w:bookmarkEnd w:id="0"/>
            <w:r w:rsidRPr="00393E14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93E14">
              <w:rPr>
                <w:rFonts w:ascii="Times New Roman" w:hAnsi="Times New Roman" w:cs="Times New Roman"/>
                <w:b/>
                <w:sz w:val="28"/>
                <w:szCs w:val="28"/>
              </w:rPr>
              <w:t>ОБ ОТКАЗЕ В ПРИЕМЕ ДОКУМЕНТОВ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1441" w:rsidRPr="00737631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 w:rsidR="00737631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F1441" w:rsidRPr="00EE439F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376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73763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439F">
              <w:rPr>
                <w:rFonts w:ascii="Times New Roman" w:hAnsi="Times New Roman" w:cs="Times New Roman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город Воронеж, обеспечивающего организацию предоставления</w:t>
            </w:r>
          </w:p>
          <w:p w:rsidR="005F1441" w:rsidRPr="00EE439F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439F">
              <w:rPr>
                <w:rFonts w:ascii="Times New Roman" w:hAnsi="Times New Roman" w:cs="Times New Roman"/>
              </w:rPr>
              <w:t>муниципальной услуги)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top w:val="nil"/>
              <w:left w:val="nil"/>
              <w:right w:val="nil"/>
            </w:tcBorders>
          </w:tcPr>
          <w:p w:rsidR="000C39B3" w:rsidRDefault="000C39B3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441" w:rsidRDefault="005F1441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 xml:space="preserve">В приеме документов для предоставления муниципальной услуги </w:t>
            </w:r>
            <w:r w:rsidRPr="00393E14">
              <w:rPr>
                <w:rFonts w:ascii="Times New Roman" w:hAnsi="Times New Roman" w:cs="Times New Roman"/>
                <w:bCs/>
                <w:sz w:val="28"/>
                <w:szCs w:val="28"/>
              </w:rPr>
              <w:t>«Выдача справок о неиспользовании (использовании) гражданами права приватизации жилых помещений»</w:t>
            </w: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 xml:space="preserve"> Вам отказано по следующим основаниям:</w:t>
            </w:r>
          </w:p>
          <w:p w:rsidR="000C39B3" w:rsidRPr="00393E14" w:rsidRDefault="000C39B3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441" w:rsidRPr="00EE439F" w:rsidTr="000C39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2224" w:type="dxa"/>
          </w:tcPr>
          <w:p w:rsidR="005F1441" w:rsidRPr="00393E14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4422" w:type="dxa"/>
            <w:gridSpan w:val="3"/>
          </w:tcPr>
          <w:p w:rsidR="005F1441" w:rsidRPr="00393E14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2772" w:type="dxa"/>
          </w:tcPr>
          <w:p w:rsidR="005F1441" w:rsidRPr="00393E14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F1441" w:rsidRPr="00EE439F" w:rsidTr="00393E1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393E14" w:rsidRDefault="006A021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5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 «а» пункта 2.7.1</w:t>
              </w:r>
            </w:hyperlink>
          </w:p>
        </w:tc>
        <w:tc>
          <w:tcPr>
            <w:tcW w:w="4422" w:type="dxa"/>
            <w:gridSpan w:val="3"/>
          </w:tcPr>
          <w:p w:rsidR="005F1441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выдаче </w:t>
            </w:r>
            <w:r w:rsidRPr="00393E14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справки о неиспользовании (использовании) гражданами права приватизации жилых помещений</w:t>
            </w: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представлено в орган местного самоуправления, в полномочия котор</w:t>
            </w:r>
            <w:r w:rsidR="00393E14" w:rsidRPr="00393E1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не входит предоставление </w:t>
            </w:r>
            <w:r w:rsidR="00393E14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0C39B3" w:rsidRPr="00393E14" w:rsidRDefault="000C39B3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</w:tcPr>
          <w:p w:rsidR="005F1441" w:rsidRPr="00393E14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Указывается, какое ведомство предоставляет услугу,</w:t>
            </w:r>
            <w:r w:rsidR="00393E14">
              <w:rPr>
                <w:rFonts w:ascii="Times New Roman" w:hAnsi="Times New Roman" w:cs="Times New Roman"/>
                <w:sz w:val="24"/>
                <w:szCs w:val="24"/>
              </w:rPr>
              <w:t xml:space="preserve"> дается </w:t>
            </w: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информация о его местонахождении</w:t>
            </w:r>
          </w:p>
        </w:tc>
      </w:tr>
      <w:tr w:rsidR="005F1441" w:rsidRPr="00EE439F" w:rsidTr="000C39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bottom w:val="single" w:sz="4" w:space="0" w:color="auto"/>
            </w:tcBorders>
          </w:tcPr>
          <w:p w:rsidR="005F1441" w:rsidRPr="00393E14" w:rsidRDefault="006A021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6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 «б» пункта 2.7.1</w:t>
              </w:r>
            </w:hyperlink>
          </w:p>
        </w:tc>
        <w:tc>
          <w:tcPr>
            <w:tcW w:w="4422" w:type="dxa"/>
            <w:gridSpan w:val="3"/>
            <w:tcBorders>
              <w:bottom w:val="single" w:sz="4" w:space="0" w:color="auto"/>
            </w:tcBorders>
          </w:tcPr>
          <w:p w:rsidR="005F1441" w:rsidRPr="00393E14" w:rsidRDefault="00393E14" w:rsidP="00101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в форме заявления о выдаче </w:t>
            </w:r>
            <w:r w:rsidR="005F1441" w:rsidRPr="00393E14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справки о неиспользовании (использовании) гражданами права приватизации жилых помещений</w:t>
            </w:r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>, в том числе в интерактивной форме заявления на Едином портале 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 муниципальных услуг (функции</w:t>
            </w:r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01D38">
              <w:rPr>
                <w:rFonts w:ascii="Times New Roman" w:hAnsi="Times New Roman" w:cs="Times New Roman"/>
                <w:sz w:val="24"/>
                <w:szCs w:val="24"/>
              </w:rPr>
              <w:t xml:space="preserve"> и (или)</w:t>
            </w:r>
            <w:bookmarkStart w:id="1" w:name="_GoBack"/>
            <w:bookmarkEnd w:id="1"/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Портале Воронежской области в сети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заполнены не полностью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5F1441" w:rsidRPr="00393E14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C39B3" w:rsidRPr="00EE439F" w:rsidTr="000C39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3" w:rsidRPr="00393E14" w:rsidRDefault="000C39B3" w:rsidP="00330C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пункта Административного регламента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3" w:rsidRPr="00393E14" w:rsidRDefault="000C39B3" w:rsidP="00330C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B3" w:rsidRPr="00393E14" w:rsidRDefault="000C39B3" w:rsidP="00330C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F1441" w:rsidRPr="00EE439F" w:rsidTr="000C39B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  <w:tcBorders>
              <w:top w:val="single" w:sz="4" w:space="0" w:color="auto"/>
            </w:tcBorders>
          </w:tcPr>
          <w:p w:rsidR="005F1441" w:rsidRPr="00393E14" w:rsidRDefault="006A021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7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 «в» пункта 2.7.1</w:t>
              </w:r>
            </w:hyperlink>
          </w:p>
        </w:tc>
        <w:tc>
          <w:tcPr>
            <w:tcW w:w="4422" w:type="dxa"/>
            <w:gridSpan w:val="3"/>
            <w:tcBorders>
              <w:top w:val="single" w:sz="4" w:space="0" w:color="auto"/>
            </w:tcBorders>
          </w:tcPr>
          <w:p w:rsidR="005F1441" w:rsidRPr="00393E14" w:rsidRDefault="00393E14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22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подпунктами «а</w:t>
              </w:r>
            </w:hyperlink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24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«в» пункта 2.6.1</w:t>
              </w:r>
            </w:hyperlink>
            <w:r w:rsidR="005F1441"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представлены</w:t>
            </w:r>
          </w:p>
        </w:tc>
        <w:tc>
          <w:tcPr>
            <w:tcW w:w="2772" w:type="dxa"/>
            <w:tcBorders>
              <w:top w:val="single" w:sz="4" w:space="0" w:color="auto"/>
            </w:tcBorders>
          </w:tcPr>
          <w:p w:rsidR="005F1441" w:rsidRPr="00393E14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5F1441" w:rsidRPr="00EE439F" w:rsidTr="00393E1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393E14" w:rsidRDefault="006A021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8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 «г» пункта 2.7.1</w:t>
              </w:r>
            </w:hyperlink>
          </w:p>
        </w:tc>
        <w:tc>
          <w:tcPr>
            <w:tcW w:w="4422" w:type="dxa"/>
            <w:gridSpan w:val="3"/>
          </w:tcPr>
          <w:p w:rsidR="005F1441" w:rsidRPr="00393E14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</w:t>
            </w:r>
            <w:r w:rsidR="00393E1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393E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72" w:type="dxa"/>
          </w:tcPr>
          <w:p w:rsidR="005F1441" w:rsidRPr="00393E14" w:rsidRDefault="005F1441" w:rsidP="00393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5F1441" w:rsidRPr="00EE439F" w:rsidTr="00393E1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393E14" w:rsidRDefault="006A021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9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 «д» пункта 2.7.1</w:t>
              </w:r>
            </w:hyperlink>
          </w:p>
        </w:tc>
        <w:tc>
          <w:tcPr>
            <w:tcW w:w="4422" w:type="dxa"/>
            <w:gridSpan w:val="3"/>
          </w:tcPr>
          <w:p w:rsidR="005F1441" w:rsidRPr="00393E14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2772" w:type="dxa"/>
          </w:tcPr>
          <w:p w:rsidR="005F1441" w:rsidRPr="00393E14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5F1441" w:rsidRPr="00EE439F" w:rsidTr="00393E1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393E14" w:rsidRDefault="006A021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50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 «е» пункта 2.7.1</w:t>
              </w:r>
            </w:hyperlink>
          </w:p>
        </w:tc>
        <w:tc>
          <w:tcPr>
            <w:tcW w:w="4422" w:type="dxa"/>
            <w:gridSpan w:val="3"/>
          </w:tcPr>
          <w:p w:rsidR="005F1441" w:rsidRPr="00393E14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2772" w:type="dxa"/>
          </w:tcPr>
          <w:p w:rsidR="005F1441" w:rsidRPr="00393E14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5F1441" w:rsidRPr="00EE439F" w:rsidTr="00393E1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24" w:type="dxa"/>
          </w:tcPr>
          <w:p w:rsidR="005F1441" w:rsidRPr="00393E14" w:rsidRDefault="006A021C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51">
              <w:r w:rsidR="005F1441" w:rsidRPr="00393E14">
                <w:rPr>
                  <w:rFonts w:ascii="Times New Roman" w:hAnsi="Times New Roman" w:cs="Times New Roman"/>
                  <w:sz w:val="24"/>
                  <w:szCs w:val="24"/>
                </w:rPr>
                <w:t>Подпункт «ж» пункта 2.7.1</w:t>
              </w:r>
            </w:hyperlink>
          </w:p>
        </w:tc>
        <w:tc>
          <w:tcPr>
            <w:tcW w:w="4422" w:type="dxa"/>
            <w:gridSpan w:val="3"/>
          </w:tcPr>
          <w:p w:rsidR="005F1441" w:rsidRPr="00393E14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несоблюдение установленных </w:t>
            </w:r>
            <w:hyperlink r:id="rId7">
              <w:r w:rsidRPr="00393E14">
                <w:rPr>
                  <w:rFonts w:ascii="Times New Roman" w:hAnsi="Times New Roman" w:cs="Times New Roman"/>
                  <w:sz w:val="24"/>
                  <w:szCs w:val="24"/>
                </w:rPr>
                <w:t>статьей 11</w:t>
              </w:r>
            </w:hyperlink>
            <w:r w:rsidRPr="00393E1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2772" w:type="dxa"/>
          </w:tcPr>
          <w:p w:rsidR="005F1441" w:rsidRPr="00393E14" w:rsidRDefault="005F1441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E14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F1441" w:rsidRPr="00EE439F" w:rsidTr="00393E14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5"/>
            <w:tcBorders>
              <w:left w:val="nil"/>
              <w:bottom w:val="nil"/>
              <w:right w:val="nil"/>
            </w:tcBorders>
          </w:tcPr>
          <w:p w:rsidR="005F1441" w:rsidRPr="00393E14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Дополнительно информируем:</w:t>
            </w:r>
          </w:p>
          <w:p w:rsidR="005F1441" w:rsidRPr="00393E14" w:rsidRDefault="005F1441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5F1441" w:rsidRPr="00393E14" w:rsidRDefault="005F1441" w:rsidP="002C68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E1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  <w:r w:rsidR="002C685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указывается информация, необходимая для устранения причин отказа</w:t>
            </w:r>
            <w:r w:rsidR="002C6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в приеме документов, а также иная дополнительная информация при наличии)</w:t>
            </w:r>
          </w:p>
        </w:tc>
      </w:tr>
      <w:tr w:rsidR="005F1441" w:rsidRPr="00EE439F" w:rsidTr="00393E14">
        <w:tc>
          <w:tcPr>
            <w:tcW w:w="3515" w:type="dxa"/>
            <w:gridSpan w:val="2"/>
            <w:tcBorders>
              <w:top w:val="nil"/>
              <w:bottom w:val="nil"/>
            </w:tcBorders>
          </w:tcPr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5F1441" w:rsidRPr="002C685C" w:rsidRDefault="002C685C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5F1441" w:rsidRPr="002C685C">
              <w:rPr>
                <w:rFonts w:ascii="Times New Roman" w:hAnsi="Times New Roman" w:cs="Times New Roman"/>
                <w:sz w:val="24"/>
                <w:szCs w:val="24"/>
              </w:rPr>
              <w:t>одпись)</w:t>
            </w:r>
          </w:p>
        </w:tc>
        <w:tc>
          <w:tcPr>
            <w:tcW w:w="4228" w:type="dxa"/>
            <w:gridSpan w:val="2"/>
            <w:tcBorders>
              <w:top w:val="nil"/>
              <w:bottom w:val="nil"/>
            </w:tcBorders>
          </w:tcPr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</w:t>
            </w:r>
            <w:proofErr w:type="gramEnd"/>
          </w:p>
          <w:p w:rsidR="005F1441" w:rsidRPr="002C685C" w:rsidRDefault="005F1441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85C">
              <w:rPr>
                <w:rFonts w:ascii="Times New Roman" w:hAnsi="Times New Roman" w:cs="Times New Roman"/>
                <w:sz w:val="24"/>
                <w:szCs w:val="24"/>
              </w:rPr>
              <w:t>(при наличии))</w:t>
            </w:r>
          </w:p>
        </w:tc>
      </w:tr>
    </w:tbl>
    <w:p w:rsidR="005F1441" w:rsidRDefault="005F1441" w:rsidP="005F14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F1441" w:rsidRPr="00035B3D" w:rsidTr="00E76B8A">
        <w:tc>
          <w:tcPr>
            <w:tcW w:w="4785" w:type="dxa"/>
            <w:shd w:val="clear" w:color="auto" w:fill="auto"/>
          </w:tcPr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  <w:shd w:val="clear" w:color="auto" w:fill="auto"/>
          </w:tcPr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1441" w:rsidRPr="00035B3D" w:rsidRDefault="005F1441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О.Ю. Зацепин</w:t>
            </w:r>
          </w:p>
        </w:tc>
      </w:tr>
    </w:tbl>
    <w:p w:rsidR="005F1441" w:rsidRPr="00677118" w:rsidRDefault="005F1441" w:rsidP="000C39B3">
      <w:pPr>
        <w:pStyle w:val="ConsPlusNormal"/>
        <w:jc w:val="both"/>
        <w:rPr>
          <w:rFonts w:ascii="Times New Roman" w:hAnsi="Times New Roman" w:cs="Times New Roman"/>
        </w:rPr>
      </w:pPr>
    </w:p>
    <w:sectPr w:rsidR="005F1441" w:rsidRPr="00677118" w:rsidSect="00393E14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21C" w:rsidRDefault="006A021C" w:rsidP="005C78B2">
      <w:pPr>
        <w:spacing w:after="0" w:line="240" w:lineRule="auto"/>
      </w:pPr>
      <w:r>
        <w:separator/>
      </w:r>
    </w:p>
  </w:endnote>
  <w:endnote w:type="continuationSeparator" w:id="0">
    <w:p w:rsidR="006A021C" w:rsidRDefault="006A021C" w:rsidP="005C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21C" w:rsidRDefault="006A021C" w:rsidP="005C78B2">
      <w:pPr>
        <w:spacing w:after="0" w:line="240" w:lineRule="auto"/>
      </w:pPr>
      <w:r>
        <w:separator/>
      </w:r>
    </w:p>
  </w:footnote>
  <w:footnote w:type="continuationSeparator" w:id="0">
    <w:p w:rsidR="006A021C" w:rsidRDefault="006A021C" w:rsidP="005C7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8B2" w:rsidRDefault="005C78B2" w:rsidP="005C78B2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41"/>
    <w:rsid w:val="000C39B3"/>
    <w:rsid w:val="00101D38"/>
    <w:rsid w:val="002C685C"/>
    <w:rsid w:val="00393E14"/>
    <w:rsid w:val="00526C96"/>
    <w:rsid w:val="00537A80"/>
    <w:rsid w:val="005C78B2"/>
    <w:rsid w:val="005F1441"/>
    <w:rsid w:val="0066655D"/>
    <w:rsid w:val="006A021C"/>
    <w:rsid w:val="00737631"/>
    <w:rsid w:val="00A93F21"/>
    <w:rsid w:val="00FD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14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5F1441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8B2"/>
  </w:style>
  <w:style w:type="paragraph" w:styleId="a5">
    <w:name w:val="footer"/>
    <w:basedOn w:val="a"/>
    <w:link w:val="a6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14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5F1441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8B2"/>
  </w:style>
  <w:style w:type="paragraph" w:styleId="a5">
    <w:name w:val="footer"/>
    <w:basedOn w:val="a"/>
    <w:link w:val="a6"/>
    <w:uiPriority w:val="99"/>
    <w:unhideWhenUsed/>
    <w:rsid w:val="005C7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171C35274F32217EB10B4098E1B746DAC39D5745F6E21B9924ADF91975DD66DA32A1058F5B9B1DC2D1859AB10D35EE27A6419FA0BD1C05e5B7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Н.М.</dc:creator>
  <cp:lastModifiedBy>Сергеева Н.М.</cp:lastModifiedBy>
  <cp:revision>6</cp:revision>
  <dcterms:created xsi:type="dcterms:W3CDTF">2024-08-28T08:34:00Z</dcterms:created>
  <dcterms:modified xsi:type="dcterms:W3CDTF">2025-01-10T06:34:00Z</dcterms:modified>
</cp:coreProperties>
</file>