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CC3" w:rsidRPr="001D6B2D" w:rsidRDefault="002D1CC3" w:rsidP="001D6B2D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1D6B2D">
        <w:rPr>
          <w:sz w:val="28"/>
          <w:szCs w:val="28"/>
        </w:rPr>
        <w:t>УТВЕРЖДЕН</w:t>
      </w:r>
      <w:r w:rsidR="000E0293">
        <w:rPr>
          <w:sz w:val="28"/>
          <w:szCs w:val="28"/>
        </w:rPr>
        <w:t>Ы</w:t>
      </w:r>
    </w:p>
    <w:p w:rsidR="002D1CC3" w:rsidRPr="001D6B2D" w:rsidRDefault="002D1CC3" w:rsidP="001D6B2D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1D6B2D">
        <w:rPr>
          <w:sz w:val="28"/>
          <w:szCs w:val="28"/>
        </w:rPr>
        <w:t>постановлением администрации</w:t>
      </w:r>
    </w:p>
    <w:p w:rsidR="002D1CC3" w:rsidRPr="001D6B2D" w:rsidRDefault="002D1CC3" w:rsidP="001D6B2D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1D6B2D">
        <w:rPr>
          <w:sz w:val="28"/>
          <w:szCs w:val="28"/>
        </w:rPr>
        <w:t>городского округа город Воронеж</w:t>
      </w:r>
    </w:p>
    <w:p w:rsidR="002D1CC3" w:rsidRPr="001D6B2D" w:rsidRDefault="00752F78" w:rsidP="001D6B2D">
      <w:pPr>
        <w:tabs>
          <w:tab w:val="left" w:pos="709"/>
        </w:tabs>
        <w:suppressAutoHyphens/>
        <w:ind w:left="5245"/>
        <w:jc w:val="center"/>
        <w:rPr>
          <w:sz w:val="28"/>
          <w:szCs w:val="28"/>
        </w:rPr>
      </w:pPr>
      <w:r w:rsidRPr="001D6B2D">
        <w:rPr>
          <w:sz w:val="28"/>
          <w:szCs w:val="28"/>
        </w:rPr>
        <w:t xml:space="preserve">от </w:t>
      </w:r>
      <w:r w:rsidR="008E1C41">
        <w:rPr>
          <w:sz w:val="28"/>
          <w:szCs w:val="28"/>
        </w:rPr>
        <w:t xml:space="preserve">12.02.2025     </w:t>
      </w:r>
      <w:r w:rsidR="002D1CC3" w:rsidRPr="001D6B2D">
        <w:rPr>
          <w:sz w:val="28"/>
          <w:szCs w:val="28"/>
        </w:rPr>
        <w:t xml:space="preserve"> №</w:t>
      </w:r>
      <w:r w:rsidR="00B87FF9" w:rsidRPr="001D6B2D">
        <w:rPr>
          <w:sz w:val="28"/>
          <w:szCs w:val="28"/>
        </w:rPr>
        <w:t xml:space="preserve"> </w:t>
      </w:r>
      <w:r w:rsidR="008E1C41">
        <w:rPr>
          <w:sz w:val="28"/>
          <w:szCs w:val="28"/>
        </w:rPr>
        <w:t>172</w:t>
      </w:r>
      <w:bookmarkStart w:id="0" w:name="_GoBack"/>
      <w:bookmarkEnd w:id="0"/>
    </w:p>
    <w:p w:rsidR="005B6CB6" w:rsidRPr="001D6B2D" w:rsidRDefault="005B6CB6" w:rsidP="001D6B2D">
      <w:pPr>
        <w:suppressAutoHyphens/>
        <w:jc w:val="center"/>
        <w:rPr>
          <w:sz w:val="28"/>
          <w:szCs w:val="28"/>
        </w:rPr>
      </w:pPr>
    </w:p>
    <w:p w:rsidR="00B87FF9" w:rsidRPr="001D6B2D" w:rsidRDefault="00B87FF9" w:rsidP="001D6B2D">
      <w:pPr>
        <w:suppressAutoHyphens/>
        <w:jc w:val="center"/>
        <w:rPr>
          <w:sz w:val="28"/>
          <w:szCs w:val="28"/>
        </w:rPr>
      </w:pPr>
    </w:p>
    <w:p w:rsidR="00E3309E" w:rsidRPr="00E3309E" w:rsidRDefault="00E3309E" w:rsidP="00E3309E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3309E">
        <w:rPr>
          <w:rFonts w:ascii="Times New Roman" w:hAnsi="Times New Roman" w:cs="Times New Roman"/>
          <w:sz w:val="28"/>
          <w:szCs w:val="28"/>
        </w:rPr>
        <w:t>ИЗМЕНЕНИЯ  В  ПОЛОЖЕНИЕ  О  ПОРЯДКЕ</w:t>
      </w:r>
    </w:p>
    <w:p w:rsidR="00E3309E" w:rsidRPr="00E3309E" w:rsidRDefault="00E3309E" w:rsidP="00E3309E">
      <w:pPr>
        <w:pStyle w:val="ConsPlusTitle"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3309E">
        <w:rPr>
          <w:rFonts w:ascii="Times New Roman" w:hAnsi="Times New Roman" w:cs="Times New Roman"/>
          <w:sz w:val="28"/>
          <w:szCs w:val="28"/>
        </w:rPr>
        <w:t>ВЫЯВЛЕНИЯ,  ПЕРЕМЕЩЕНИЯ,  ВРЕМЕННОГО  ХРАНЕНИЯ</w:t>
      </w:r>
    </w:p>
    <w:p w:rsidR="001F6025" w:rsidRPr="001D6B2D" w:rsidRDefault="00E3309E" w:rsidP="00E3309E">
      <w:pPr>
        <w:pStyle w:val="ConsPlusTitle"/>
        <w:widowControl/>
        <w:suppressAutoHyphens/>
        <w:jc w:val="center"/>
        <w:rPr>
          <w:rFonts w:ascii="Times New Roman" w:hAnsi="Times New Roman" w:cs="Times New Roman"/>
          <w:sz w:val="28"/>
          <w:szCs w:val="28"/>
        </w:rPr>
      </w:pPr>
      <w:r w:rsidRPr="00E3309E">
        <w:rPr>
          <w:rFonts w:ascii="Times New Roman" w:hAnsi="Times New Roman" w:cs="Times New Roman"/>
          <w:sz w:val="28"/>
          <w:szCs w:val="28"/>
        </w:rPr>
        <w:t>И  УТИЛИЗАЦИИ  БРОШЕННЫХ ТРАНСПОРТНЫХ  СРЕДСТВ  НА  ТЕРРИТОРИИ ГОРОДСКОГО  ОКРУГА  ГОРОД  ВОРОНЕЖ</w:t>
      </w:r>
    </w:p>
    <w:p w:rsidR="00E3309E" w:rsidRDefault="00E3309E" w:rsidP="00E3309E">
      <w:pPr>
        <w:pStyle w:val="ConsPlusNormal"/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E3309E" w:rsidRDefault="00E3309E" w:rsidP="00E3309E">
      <w:pPr>
        <w:pStyle w:val="ConsPlusNormal"/>
        <w:widowControl/>
        <w:suppressAutoHyphens/>
        <w:ind w:firstLine="709"/>
        <w:rPr>
          <w:rFonts w:ascii="Times New Roman" w:hAnsi="Times New Roman" w:cs="Times New Roman"/>
          <w:sz w:val="28"/>
          <w:szCs w:val="28"/>
        </w:rPr>
      </w:pPr>
    </w:p>
    <w:p w:rsidR="00E3309E" w:rsidRDefault="00E3309E" w:rsidP="00E3309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П</w:t>
      </w:r>
      <w:r w:rsidRPr="00E3309E">
        <w:rPr>
          <w:rFonts w:ascii="Times New Roman" w:hAnsi="Times New Roman" w:cs="Times New Roman"/>
          <w:sz w:val="28"/>
          <w:szCs w:val="28"/>
        </w:rPr>
        <w:t>ункт 1.3 раздела 1 «Общие положения» Положения о порядке выявления, перемещения, временного х</w:t>
      </w:r>
      <w:r>
        <w:rPr>
          <w:rFonts w:ascii="Times New Roman" w:hAnsi="Times New Roman" w:cs="Times New Roman"/>
          <w:sz w:val="28"/>
          <w:szCs w:val="28"/>
        </w:rPr>
        <w:t xml:space="preserve">ранения и утилизации брошенных </w:t>
      </w:r>
      <w:r w:rsidRPr="00E3309E">
        <w:rPr>
          <w:rFonts w:ascii="Times New Roman" w:hAnsi="Times New Roman" w:cs="Times New Roman"/>
          <w:sz w:val="28"/>
          <w:szCs w:val="28"/>
        </w:rPr>
        <w:t>транспортных средств на территории городского округа город Воронеж (далее – Положение)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A2660">
        <w:rPr>
          <w:rFonts w:ascii="Times New Roman" w:hAnsi="Times New Roman" w:cs="Times New Roman"/>
          <w:sz w:val="28"/>
          <w:szCs w:val="28"/>
        </w:rPr>
        <w:t>дополнить абзацем</w:t>
      </w:r>
      <w:r w:rsidRPr="00B87FF9">
        <w:rPr>
          <w:rFonts w:ascii="Times New Roman" w:hAnsi="Times New Roman" w:cs="Times New Roman"/>
          <w:sz w:val="28"/>
          <w:szCs w:val="28"/>
        </w:rPr>
        <w:t xml:space="preserve"> следующе</w:t>
      </w:r>
      <w:r w:rsidR="008A2660">
        <w:rPr>
          <w:rFonts w:ascii="Times New Roman" w:hAnsi="Times New Roman" w:cs="Times New Roman"/>
          <w:sz w:val="28"/>
          <w:szCs w:val="28"/>
        </w:rPr>
        <w:t>го</w:t>
      </w:r>
      <w:r w:rsidRPr="00B87FF9">
        <w:rPr>
          <w:rFonts w:ascii="Times New Roman" w:hAnsi="Times New Roman" w:cs="Times New Roman"/>
          <w:sz w:val="28"/>
          <w:szCs w:val="28"/>
        </w:rPr>
        <w:t xml:space="preserve"> </w:t>
      </w:r>
      <w:r w:rsidR="003669E0">
        <w:rPr>
          <w:rFonts w:ascii="Times New Roman" w:hAnsi="Times New Roman" w:cs="Times New Roman"/>
          <w:sz w:val="28"/>
          <w:szCs w:val="28"/>
        </w:rPr>
        <w:t>содержания</w:t>
      </w:r>
      <w:r w:rsidRPr="00B87FF9">
        <w:rPr>
          <w:rFonts w:ascii="Times New Roman" w:hAnsi="Times New Roman" w:cs="Times New Roman"/>
          <w:sz w:val="28"/>
          <w:szCs w:val="28"/>
        </w:rPr>
        <w:t>:</w:t>
      </w:r>
    </w:p>
    <w:p w:rsidR="00E3309E" w:rsidRDefault="00E3309E" w:rsidP="008A2660">
      <w:pPr>
        <w:pStyle w:val="ConsPlusNormal"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3128AF">
        <w:rPr>
          <w:rFonts w:ascii="Times New Roman" w:hAnsi="Times New Roman" w:cs="Times New Roman"/>
          <w:sz w:val="28"/>
          <w:szCs w:val="28"/>
        </w:rPr>
        <w:t>- используемые исключительно или преимущественно в качестве объект</w:t>
      </w:r>
      <w:r w:rsidR="00100732" w:rsidRPr="003128AF">
        <w:rPr>
          <w:rFonts w:ascii="Times New Roman" w:hAnsi="Times New Roman" w:cs="Times New Roman"/>
          <w:sz w:val="28"/>
          <w:szCs w:val="28"/>
        </w:rPr>
        <w:t>ов</w:t>
      </w:r>
      <w:r w:rsidRPr="003128AF">
        <w:rPr>
          <w:rFonts w:ascii="Times New Roman" w:hAnsi="Times New Roman" w:cs="Times New Roman"/>
          <w:sz w:val="28"/>
          <w:szCs w:val="28"/>
        </w:rPr>
        <w:t xml:space="preserve"> развозной торговли, в результате чего они полностью или частично утратили функции, для выполнения которых были предназначены</w:t>
      </w:r>
      <w:r w:rsidR="005B2373" w:rsidRPr="003128AF">
        <w:rPr>
          <w:rFonts w:ascii="Times New Roman" w:hAnsi="Times New Roman" w:cs="Times New Roman"/>
          <w:sz w:val="28"/>
          <w:szCs w:val="28"/>
        </w:rPr>
        <w:t>: подключенные к сетям наружного или внутреннего электроснабжения</w:t>
      </w:r>
      <w:r w:rsidR="00F360E4" w:rsidRPr="003128AF">
        <w:rPr>
          <w:rFonts w:ascii="Times New Roman" w:hAnsi="Times New Roman" w:cs="Times New Roman"/>
          <w:sz w:val="28"/>
          <w:szCs w:val="28"/>
        </w:rPr>
        <w:t>;</w:t>
      </w:r>
      <w:r w:rsidR="005B2373" w:rsidRPr="003128AF">
        <w:rPr>
          <w:rFonts w:ascii="Times New Roman" w:hAnsi="Times New Roman" w:cs="Times New Roman"/>
          <w:sz w:val="28"/>
          <w:szCs w:val="28"/>
        </w:rPr>
        <w:t xml:space="preserve"> размещенные с установкой подпорных и (или) противооткатных конструкций</w:t>
      </w:r>
      <w:r w:rsidR="00F360E4" w:rsidRPr="003128AF">
        <w:rPr>
          <w:rFonts w:ascii="Times New Roman" w:hAnsi="Times New Roman" w:cs="Times New Roman"/>
          <w:sz w:val="28"/>
          <w:szCs w:val="28"/>
        </w:rPr>
        <w:t>;</w:t>
      </w:r>
      <w:r w:rsidR="00922173" w:rsidRPr="003128AF">
        <w:rPr>
          <w:rFonts w:ascii="Times New Roman" w:hAnsi="Times New Roman" w:cs="Times New Roman"/>
          <w:sz w:val="28"/>
          <w:szCs w:val="28"/>
        </w:rPr>
        <w:t xml:space="preserve"> с </w:t>
      </w:r>
      <w:r w:rsidR="00F360E4" w:rsidRPr="003128AF">
        <w:rPr>
          <w:rFonts w:ascii="Times New Roman" w:hAnsi="Times New Roman" w:cs="Times New Roman"/>
          <w:sz w:val="28"/>
          <w:szCs w:val="28"/>
        </w:rPr>
        <w:t>внешни</w:t>
      </w:r>
      <w:r w:rsidR="00922173" w:rsidRPr="003128AF">
        <w:rPr>
          <w:rFonts w:ascii="Times New Roman" w:hAnsi="Times New Roman" w:cs="Times New Roman"/>
          <w:sz w:val="28"/>
          <w:szCs w:val="28"/>
        </w:rPr>
        <w:t>ми</w:t>
      </w:r>
      <w:r w:rsidR="00F360E4" w:rsidRPr="003128AF">
        <w:rPr>
          <w:rFonts w:ascii="Times New Roman" w:hAnsi="Times New Roman" w:cs="Times New Roman"/>
          <w:sz w:val="28"/>
          <w:szCs w:val="28"/>
        </w:rPr>
        <w:t xml:space="preserve"> световы</w:t>
      </w:r>
      <w:r w:rsidR="00922173" w:rsidRPr="003128AF">
        <w:rPr>
          <w:rFonts w:ascii="Times New Roman" w:hAnsi="Times New Roman" w:cs="Times New Roman"/>
          <w:sz w:val="28"/>
          <w:szCs w:val="28"/>
        </w:rPr>
        <w:t>ми</w:t>
      </w:r>
      <w:r w:rsidR="00F360E4" w:rsidRPr="003128AF">
        <w:rPr>
          <w:rFonts w:ascii="Times New Roman" w:hAnsi="Times New Roman" w:cs="Times New Roman"/>
          <w:sz w:val="28"/>
          <w:szCs w:val="28"/>
        </w:rPr>
        <w:t xml:space="preserve"> прибор</w:t>
      </w:r>
      <w:r w:rsidR="00922173" w:rsidRPr="003128AF">
        <w:rPr>
          <w:rFonts w:ascii="Times New Roman" w:hAnsi="Times New Roman" w:cs="Times New Roman"/>
          <w:sz w:val="28"/>
          <w:szCs w:val="28"/>
        </w:rPr>
        <w:t>ами</w:t>
      </w:r>
      <w:r w:rsidR="00F360E4" w:rsidRPr="003128AF">
        <w:rPr>
          <w:rFonts w:ascii="Times New Roman" w:hAnsi="Times New Roman" w:cs="Times New Roman"/>
          <w:sz w:val="28"/>
          <w:szCs w:val="28"/>
        </w:rPr>
        <w:t>, не подключенны</w:t>
      </w:r>
      <w:r w:rsidR="00922173" w:rsidRPr="003128AF">
        <w:rPr>
          <w:rFonts w:ascii="Times New Roman" w:hAnsi="Times New Roman" w:cs="Times New Roman"/>
          <w:sz w:val="28"/>
          <w:szCs w:val="28"/>
        </w:rPr>
        <w:t>ми</w:t>
      </w:r>
      <w:r w:rsidR="00480005">
        <w:rPr>
          <w:rFonts w:ascii="Times New Roman" w:hAnsi="Times New Roman" w:cs="Times New Roman"/>
          <w:sz w:val="28"/>
          <w:szCs w:val="28"/>
        </w:rPr>
        <w:t xml:space="preserve"> к</w:t>
      </w:r>
      <w:r w:rsidR="00F360E4" w:rsidRPr="003128AF">
        <w:rPr>
          <w:rFonts w:ascii="Times New Roman" w:hAnsi="Times New Roman" w:cs="Times New Roman"/>
          <w:sz w:val="28"/>
          <w:szCs w:val="28"/>
        </w:rPr>
        <w:t xml:space="preserve"> системе электроснабжения транспортного средства</w:t>
      </w:r>
      <w:r w:rsidR="00922173" w:rsidRPr="003128AF">
        <w:rPr>
          <w:rFonts w:ascii="Times New Roman" w:hAnsi="Times New Roman" w:cs="Times New Roman"/>
          <w:sz w:val="28"/>
          <w:szCs w:val="28"/>
        </w:rPr>
        <w:t xml:space="preserve"> (в том числе с использованием муляжей внешних световых приборов)</w:t>
      </w:r>
      <w:r w:rsidRPr="003128AF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922173" w:rsidRPr="003128AF">
        <w:rPr>
          <w:rFonts w:ascii="Times New Roman" w:hAnsi="Times New Roman" w:cs="Times New Roman"/>
          <w:sz w:val="28"/>
          <w:szCs w:val="28"/>
        </w:rPr>
        <w:t xml:space="preserve"> с </w:t>
      </w:r>
      <w:r w:rsidR="00480005">
        <w:rPr>
          <w:rFonts w:ascii="Times New Roman" w:hAnsi="Times New Roman" w:cs="Times New Roman"/>
          <w:sz w:val="28"/>
          <w:szCs w:val="28"/>
        </w:rPr>
        <w:t xml:space="preserve">установленными </w:t>
      </w:r>
      <w:r w:rsidR="00922173" w:rsidRPr="003128AF">
        <w:rPr>
          <w:rFonts w:ascii="Times New Roman" w:hAnsi="Times New Roman" w:cs="Times New Roman"/>
          <w:sz w:val="28"/>
          <w:szCs w:val="28"/>
        </w:rPr>
        <w:t>ограждающими конструкциями, скрывающими элементы колесного узла транспортного средства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r w:rsidR="00C54540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C54540" w:rsidRDefault="00C54540" w:rsidP="00E3309E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C5454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E3309E">
        <w:rPr>
          <w:rFonts w:ascii="Times New Roman" w:hAnsi="Times New Roman" w:cs="Times New Roman"/>
          <w:sz w:val="28"/>
          <w:szCs w:val="28"/>
        </w:rPr>
        <w:t>ункт</w:t>
      </w:r>
      <w:r>
        <w:rPr>
          <w:rFonts w:ascii="Times New Roman" w:hAnsi="Times New Roman" w:cs="Times New Roman"/>
          <w:sz w:val="28"/>
          <w:szCs w:val="28"/>
        </w:rPr>
        <w:t xml:space="preserve"> 1.4</w:t>
      </w:r>
      <w:r w:rsidRPr="00E3309E">
        <w:rPr>
          <w:rFonts w:ascii="Times New Roman" w:hAnsi="Times New Roman" w:cs="Times New Roman"/>
          <w:sz w:val="28"/>
          <w:szCs w:val="28"/>
        </w:rPr>
        <w:t xml:space="preserve"> раздела 1 «Общие положения» Положения </w:t>
      </w:r>
      <w:r w:rsidRPr="00B87FF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C54540" w:rsidRDefault="001A1A31" w:rsidP="00C54540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C54540" w:rsidRPr="001D6B2D">
        <w:rPr>
          <w:rFonts w:ascii="Times New Roman" w:hAnsi="Times New Roman" w:cs="Times New Roman"/>
          <w:sz w:val="28"/>
          <w:szCs w:val="28"/>
        </w:rPr>
        <w:t>1.4.</w:t>
      </w:r>
      <w:r w:rsidR="00C54540">
        <w:rPr>
          <w:rFonts w:ascii="Times New Roman" w:hAnsi="Times New Roman" w:cs="Times New Roman"/>
          <w:sz w:val="28"/>
          <w:szCs w:val="28"/>
        </w:rPr>
        <w:t> </w:t>
      </w:r>
      <w:r w:rsidR="00C54540" w:rsidRPr="001D6B2D">
        <w:rPr>
          <w:rFonts w:ascii="Times New Roman" w:hAnsi="Times New Roman" w:cs="Times New Roman"/>
          <w:sz w:val="28"/>
          <w:szCs w:val="28"/>
        </w:rPr>
        <w:t>Запрещается хранение и (или) размещение брошенных транспортных средств на территории городского округа город Воронеж, за</w:t>
      </w:r>
      <w:r w:rsidR="00C54540">
        <w:rPr>
          <w:rFonts w:ascii="Times New Roman" w:hAnsi="Times New Roman" w:cs="Times New Roman"/>
          <w:sz w:val="28"/>
          <w:szCs w:val="28"/>
        </w:rPr>
        <w:t> </w:t>
      </w:r>
      <w:r w:rsidR="00C54540" w:rsidRPr="001D6B2D">
        <w:rPr>
          <w:rFonts w:ascii="Times New Roman" w:hAnsi="Times New Roman" w:cs="Times New Roman"/>
          <w:sz w:val="28"/>
          <w:szCs w:val="28"/>
        </w:rPr>
        <w:t>исключением мест, предназначенных для ремонта, обслуживания, утилизации транспортных средств, огороженных земельных участков индивидуальной жилой застройки, огороженных специальных мест для</w:t>
      </w:r>
      <w:r w:rsidR="00C54540">
        <w:rPr>
          <w:rFonts w:ascii="Times New Roman" w:hAnsi="Times New Roman" w:cs="Times New Roman"/>
          <w:sz w:val="28"/>
          <w:szCs w:val="28"/>
        </w:rPr>
        <w:t> </w:t>
      </w:r>
      <w:r w:rsidR="00C54540" w:rsidRPr="001D6B2D">
        <w:rPr>
          <w:rFonts w:ascii="Times New Roman" w:hAnsi="Times New Roman" w:cs="Times New Roman"/>
          <w:sz w:val="28"/>
          <w:szCs w:val="28"/>
        </w:rPr>
        <w:t xml:space="preserve">стоянки, а также </w:t>
      </w:r>
      <w:r w:rsidR="008A2660" w:rsidRPr="001D6B2D">
        <w:rPr>
          <w:rFonts w:ascii="Times New Roman" w:hAnsi="Times New Roman" w:cs="Times New Roman"/>
          <w:sz w:val="28"/>
          <w:szCs w:val="28"/>
        </w:rPr>
        <w:t>за</w:t>
      </w:r>
      <w:r w:rsidR="008A2660">
        <w:rPr>
          <w:rFonts w:ascii="Times New Roman" w:hAnsi="Times New Roman" w:cs="Times New Roman"/>
          <w:sz w:val="28"/>
          <w:szCs w:val="28"/>
        </w:rPr>
        <w:t> исключением случаев размещения объектов развозной торговли в установленном порядке в местах, предусмотренных</w:t>
      </w:r>
      <w:r w:rsidR="00C54540">
        <w:rPr>
          <w:rFonts w:ascii="Times New Roman" w:hAnsi="Times New Roman" w:cs="Times New Roman"/>
          <w:sz w:val="28"/>
          <w:szCs w:val="28"/>
        </w:rPr>
        <w:t xml:space="preserve"> </w:t>
      </w:r>
      <w:r w:rsidR="00C54540" w:rsidRPr="001D6B2D">
        <w:rPr>
          <w:rFonts w:ascii="Times New Roman" w:hAnsi="Times New Roman" w:cs="Times New Roman"/>
          <w:sz w:val="28"/>
          <w:szCs w:val="28"/>
        </w:rPr>
        <w:t>схем</w:t>
      </w:r>
      <w:r w:rsidR="00C54540">
        <w:rPr>
          <w:rFonts w:ascii="Times New Roman" w:hAnsi="Times New Roman" w:cs="Times New Roman"/>
          <w:sz w:val="28"/>
          <w:szCs w:val="28"/>
        </w:rPr>
        <w:t>ой</w:t>
      </w:r>
      <w:r w:rsidR="00C54540" w:rsidRPr="001D6B2D">
        <w:rPr>
          <w:rFonts w:ascii="Times New Roman" w:hAnsi="Times New Roman" w:cs="Times New Roman"/>
          <w:sz w:val="28"/>
          <w:szCs w:val="28"/>
        </w:rPr>
        <w:t xml:space="preserve"> размещения объектов развозной торговли.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1A1A31" w:rsidRDefault="001A1A31" w:rsidP="001A1A31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Раздел 4 «</w:t>
      </w:r>
      <w:r w:rsidRPr="001D6B2D">
        <w:rPr>
          <w:rFonts w:ascii="Times New Roman" w:hAnsi="Times New Roman" w:cs="Times New Roman"/>
          <w:sz w:val="28"/>
          <w:szCs w:val="28"/>
        </w:rPr>
        <w:t>Порядок перемещения и хранения брошенных транспортных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A1A31">
        <w:rPr>
          <w:rFonts w:ascii="Times New Roman" w:hAnsi="Times New Roman" w:cs="Times New Roman"/>
          <w:sz w:val="28"/>
          <w:szCs w:val="28"/>
        </w:rPr>
        <w:t xml:space="preserve"> </w:t>
      </w:r>
      <w:r w:rsidRPr="00E3309E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B87FF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F6025" w:rsidRPr="001D6B2D" w:rsidRDefault="001A1A31" w:rsidP="001D6B2D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1A1A31">
        <w:rPr>
          <w:rFonts w:ascii="Times New Roman" w:hAnsi="Times New Roman" w:cs="Times New Roman"/>
          <w:b w:val="0"/>
          <w:sz w:val="28"/>
          <w:szCs w:val="28"/>
        </w:rPr>
        <w:t>«</w:t>
      </w:r>
      <w:r w:rsidR="001F6025" w:rsidRPr="001D6B2D">
        <w:rPr>
          <w:rFonts w:ascii="Times New Roman" w:hAnsi="Times New Roman" w:cs="Times New Roman"/>
          <w:sz w:val="28"/>
          <w:szCs w:val="28"/>
        </w:rPr>
        <w:t>4. Порядок пе</w:t>
      </w:r>
      <w:r w:rsidR="008B31A8" w:rsidRPr="001D6B2D">
        <w:rPr>
          <w:rFonts w:ascii="Times New Roman" w:hAnsi="Times New Roman" w:cs="Times New Roman"/>
          <w:sz w:val="28"/>
          <w:szCs w:val="28"/>
        </w:rPr>
        <w:t xml:space="preserve">ремещения и хранения брошенных </w:t>
      </w:r>
      <w:r w:rsidR="001F6025" w:rsidRPr="001D6B2D">
        <w:rPr>
          <w:rFonts w:ascii="Times New Roman" w:hAnsi="Times New Roman" w:cs="Times New Roman"/>
          <w:sz w:val="28"/>
          <w:szCs w:val="28"/>
        </w:rPr>
        <w:t>транспортных средств</w:t>
      </w:r>
    </w:p>
    <w:p w:rsidR="00145A93" w:rsidRPr="001D6B2D" w:rsidRDefault="00145A93" w:rsidP="001D6B2D">
      <w:pPr>
        <w:pStyle w:val="ConsPlusTitle"/>
        <w:widowControl/>
        <w:suppressAutoHyphens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1F6025" w:rsidRPr="001D6B2D" w:rsidRDefault="001F6025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>4.1.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Pr="001D6B2D">
        <w:rPr>
          <w:rFonts w:ascii="Times New Roman" w:hAnsi="Times New Roman" w:cs="Times New Roman"/>
          <w:sz w:val="28"/>
          <w:szCs w:val="28"/>
        </w:rPr>
        <w:t>В случае если собственник (владелец) транспортного средства не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Pr="001D6B2D">
        <w:rPr>
          <w:rFonts w:ascii="Times New Roman" w:hAnsi="Times New Roman" w:cs="Times New Roman"/>
          <w:sz w:val="28"/>
          <w:szCs w:val="28"/>
        </w:rPr>
        <w:t xml:space="preserve">исполнил обязанности по </w:t>
      </w:r>
      <w:r w:rsidR="000E0293">
        <w:rPr>
          <w:rFonts w:ascii="Times New Roman" w:hAnsi="Times New Roman" w:cs="Times New Roman"/>
          <w:sz w:val="28"/>
          <w:szCs w:val="28"/>
        </w:rPr>
        <w:t xml:space="preserve">его </w:t>
      </w:r>
      <w:r w:rsidRPr="001D6B2D">
        <w:rPr>
          <w:rFonts w:ascii="Times New Roman" w:hAnsi="Times New Roman" w:cs="Times New Roman"/>
          <w:sz w:val="28"/>
          <w:szCs w:val="28"/>
        </w:rPr>
        <w:t>перемещению в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Pr="001D6B2D">
        <w:rPr>
          <w:rFonts w:ascii="Times New Roman" w:hAnsi="Times New Roman" w:cs="Times New Roman"/>
          <w:sz w:val="28"/>
          <w:szCs w:val="28"/>
        </w:rPr>
        <w:t xml:space="preserve">срок, установленный в уведомлении о добровольном перемещении, указанном в пункте 2.6 настоящего Положения, принудительное перемещение транспортного средства осуществляется по истечении четырнадцати календарных дней со дня фиксации факта неперемещения </w:t>
      </w:r>
      <w:r w:rsidR="00254772" w:rsidRPr="001D6B2D">
        <w:rPr>
          <w:rFonts w:ascii="Times New Roman" w:hAnsi="Times New Roman" w:cs="Times New Roman"/>
          <w:sz w:val="28"/>
          <w:szCs w:val="28"/>
        </w:rPr>
        <w:t xml:space="preserve">такого </w:t>
      </w:r>
      <w:r w:rsidRPr="001D6B2D">
        <w:rPr>
          <w:rFonts w:ascii="Times New Roman" w:hAnsi="Times New Roman" w:cs="Times New Roman"/>
          <w:sz w:val="28"/>
          <w:szCs w:val="28"/>
        </w:rPr>
        <w:t>транспортного средства в акте обследования.</w:t>
      </w:r>
    </w:p>
    <w:p w:rsidR="006B40B3" w:rsidRPr="008A2660" w:rsidRDefault="008B31A8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>4.2</w:t>
      </w:r>
      <w:r w:rsidR="001F6025" w:rsidRPr="001D6B2D">
        <w:rPr>
          <w:rFonts w:ascii="Times New Roman" w:hAnsi="Times New Roman" w:cs="Times New Roman"/>
          <w:sz w:val="28"/>
          <w:szCs w:val="28"/>
        </w:rPr>
        <w:t>.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6B40B3" w:rsidRPr="001D6B2D">
        <w:rPr>
          <w:rFonts w:ascii="Times New Roman" w:hAnsi="Times New Roman" w:cs="Times New Roman"/>
          <w:sz w:val="28"/>
          <w:szCs w:val="28"/>
        </w:rPr>
        <w:t>Работы по п</w:t>
      </w:r>
      <w:r w:rsidR="001F6025" w:rsidRPr="001D6B2D">
        <w:rPr>
          <w:rFonts w:ascii="Times New Roman" w:hAnsi="Times New Roman" w:cs="Times New Roman"/>
          <w:sz w:val="28"/>
          <w:szCs w:val="28"/>
        </w:rPr>
        <w:t>ринудительно</w:t>
      </w:r>
      <w:r w:rsidR="006B40B3" w:rsidRPr="001D6B2D">
        <w:rPr>
          <w:rFonts w:ascii="Times New Roman" w:hAnsi="Times New Roman" w:cs="Times New Roman"/>
          <w:sz w:val="28"/>
          <w:szCs w:val="28"/>
        </w:rPr>
        <w:t>му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 перемещени</w:t>
      </w:r>
      <w:r w:rsidR="006B40B3" w:rsidRPr="001D6B2D">
        <w:rPr>
          <w:rFonts w:ascii="Times New Roman" w:hAnsi="Times New Roman" w:cs="Times New Roman"/>
          <w:sz w:val="28"/>
          <w:szCs w:val="28"/>
        </w:rPr>
        <w:t>ю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 транспортн</w:t>
      </w:r>
      <w:r w:rsidR="006B40B3" w:rsidRPr="001D6B2D">
        <w:rPr>
          <w:rFonts w:ascii="Times New Roman" w:hAnsi="Times New Roman" w:cs="Times New Roman"/>
          <w:sz w:val="28"/>
          <w:szCs w:val="28"/>
        </w:rPr>
        <w:t xml:space="preserve">ых средств осуществляются </w:t>
      </w:r>
      <w:r w:rsidR="006B40B3" w:rsidRPr="001D6B2D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организацией (индивидуальным предпринимателем)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 </w:t>
      </w:r>
      <w:r w:rsidR="006B40B3" w:rsidRPr="008A2660">
        <w:rPr>
          <w:rFonts w:ascii="Times New Roman" w:hAnsi="Times New Roman" w:cs="Times New Roman"/>
          <w:sz w:val="28"/>
          <w:szCs w:val="28"/>
        </w:rPr>
        <w:t>в</w:t>
      </w:r>
      <w:r w:rsidR="001D6B2D" w:rsidRPr="008A2660">
        <w:rPr>
          <w:rFonts w:ascii="Times New Roman" w:hAnsi="Times New Roman" w:cs="Times New Roman"/>
          <w:sz w:val="28"/>
          <w:szCs w:val="28"/>
        </w:rPr>
        <w:t> </w:t>
      </w:r>
      <w:r w:rsidR="00183DA5" w:rsidRPr="008A2660">
        <w:rPr>
          <w:rFonts w:ascii="Times New Roman" w:hAnsi="Times New Roman" w:cs="Times New Roman"/>
          <w:sz w:val="28"/>
          <w:szCs w:val="28"/>
        </w:rPr>
        <w:t>соответствии с</w:t>
      </w:r>
      <w:r w:rsidR="006B40B3" w:rsidRPr="008A2660">
        <w:rPr>
          <w:rFonts w:ascii="Times New Roman" w:hAnsi="Times New Roman" w:cs="Times New Roman"/>
          <w:sz w:val="28"/>
          <w:szCs w:val="28"/>
        </w:rPr>
        <w:t xml:space="preserve"> заключенн</w:t>
      </w:r>
      <w:r w:rsidR="008A2660" w:rsidRPr="008A2660">
        <w:rPr>
          <w:rFonts w:ascii="Times New Roman" w:hAnsi="Times New Roman" w:cs="Times New Roman"/>
          <w:sz w:val="28"/>
          <w:szCs w:val="28"/>
        </w:rPr>
        <w:t>ым</w:t>
      </w:r>
      <w:r w:rsidR="006B40B3" w:rsidRPr="008A2660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8A2660" w:rsidRPr="008A2660">
        <w:rPr>
          <w:rFonts w:ascii="Times New Roman" w:hAnsi="Times New Roman" w:cs="Times New Roman"/>
          <w:sz w:val="28"/>
          <w:szCs w:val="28"/>
        </w:rPr>
        <w:t>ым</w:t>
      </w:r>
      <w:r w:rsidR="006B40B3" w:rsidRPr="008A2660">
        <w:rPr>
          <w:rFonts w:ascii="Times New Roman" w:hAnsi="Times New Roman" w:cs="Times New Roman"/>
          <w:sz w:val="28"/>
          <w:szCs w:val="28"/>
        </w:rPr>
        <w:t xml:space="preserve"> контракт</w:t>
      </w:r>
      <w:r w:rsidR="008A2660" w:rsidRPr="008A2660">
        <w:rPr>
          <w:rFonts w:ascii="Times New Roman" w:hAnsi="Times New Roman" w:cs="Times New Roman"/>
          <w:sz w:val="28"/>
          <w:szCs w:val="28"/>
        </w:rPr>
        <w:t>ом</w:t>
      </w:r>
      <w:r w:rsidR="006B40B3" w:rsidRPr="008A2660">
        <w:rPr>
          <w:rFonts w:ascii="Times New Roman" w:hAnsi="Times New Roman" w:cs="Times New Roman"/>
          <w:sz w:val="28"/>
          <w:szCs w:val="28"/>
        </w:rPr>
        <w:t xml:space="preserve"> в порядке, предусмотренном Федеральным законом от 05.04.2013 № 44-ФЗ «О</w:t>
      </w:r>
      <w:r w:rsidR="001D6B2D" w:rsidRPr="008A2660">
        <w:rPr>
          <w:rFonts w:ascii="Times New Roman" w:hAnsi="Times New Roman" w:cs="Times New Roman"/>
          <w:sz w:val="28"/>
          <w:szCs w:val="28"/>
        </w:rPr>
        <w:t> </w:t>
      </w:r>
      <w:r w:rsidR="006B40B3" w:rsidRPr="008A2660">
        <w:rPr>
          <w:rFonts w:ascii="Times New Roman" w:hAnsi="Times New Roman" w:cs="Times New Roman"/>
          <w:sz w:val="28"/>
          <w:szCs w:val="28"/>
        </w:rPr>
        <w:t>контрактной системе в сфере закупок товаров, работ, услуг для</w:t>
      </w:r>
      <w:r w:rsidR="001D6B2D" w:rsidRPr="008A2660">
        <w:rPr>
          <w:rFonts w:ascii="Times New Roman" w:hAnsi="Times New Roman" w:cs="Times New Roman"/>
          <w:sz w:val="28"/>
          <w:szCs w:val="28"/>
        </w:rPr>
        <w:t> </w:t>
      </w:r>
      <w:r w:rsidR="006B40B3" w:rsidRPr="008A2660">
        <w:rPr>
          <w:rFonts w:ascii="Times New Roman" w:hAnsi="Times New Roman" w:cs="Times New Roman"/>
          <w:sz w:val="28"/>
          <w:szCs w:val="28"/>
        </w:rPr>
        <w:t>обеспечения государственных и муниципальных нужд».</w:t>
      </w:r>
    </w:p>
    <w:p w:rsidR="00C01CB5" w:rsidRPr="008A2660" w:rsidRDefault="00C01CB5" w:rsidP="001D6B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2660">
        <w:rPr>
          <w:sz w:val="28"/>
          <w:szCs w:val="28"/>
        </w:rPr>
        <w:t>Принудительное перемещение транспортных средств организуется управлением административно-технического контроля в пределах лимитов бюджетных ассигнований, предусмотренных в бюджете городского округа город Воронеж на текущий финансовый год.</w:t>
      </w:r>
    </w:p>
    <w:p w:rsidR="006B40B3" w:rsidRPr="001D6B2D" w:rsidRDefault="00183DA5" w:rsidP="001D6B2D">
      <w:pPr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8A2660">
        <w:rPr>
          <w:sz w:val="28"/>
          <w:szCs w:val="28"/>
        </w:rPr>
        <w:t>Порядок выполнения</w:t>
      </w:r>
      <w:r w:rsidR="006B40B3" w:rsidRPr="001D6B2D">
        <w:rPr>
          <w:sz w:val="28"/>
          <w:szCs w:val="28"/>
        </w:rPr>
        <w:t xml:space="preserve"> работ по принудительному перемещению</w:t>
      </w:r>
      <w:r w:rsidR="00254772" w:rsidRPr="001D6B2D">
        <w:rPr>
          <w:sz w:val="28"/>
          <w:szCs w:val="28"/>
        </w:rPr>
        <w:t xml:space="preserve"> брошенных транспортных средств</w:t>
      </w:r>
      <w:r w:rsidR="006B40B3" w:rsidRPr="001D6B2D">
        <w:rPr>
          <w:sz w:val="28"/>
          <w:szCs w:val="28"/>
        </w:rPr>
        <w:t xml:space="preserve"> определяется </w:t>
      </w:r>
      <w:r w:rsidR="00EB1204" w:rsidRPr="001D6B2D">
        <w:rPr>
          <w:sz w:val="28"/>
          <w:szCs w:val="28"/>
        </w:rPr>
        <w:t>в соответствии с</w:t>
      </w:r>
      <w:r w:rsidR="006B40B3" w:rsidRPr="001D6B2D">
        <w:rPr>
          <w:sz w:val="28"/>
          <w:szCs w:val="28"/>
        </w:rPr>
        <w:t xml:space="preserve"> очередност</w:t>
      </w:r>
      <w:r w:rsidR="00EB1204" w:rsidRPr="001D6B2D">
        <w:rPr>
          <w:sz w:val="28"/>
          <w:szCs w:val="28"/>
        </w:rPr>
        <w:t>ью</w:t>
      </w:r>
      <w:r w:rsidR="006B40B3" w:rsidRPr="001D6B2D">
        <w:rPr>
          <w:sz w:val="28"/>
          <w:szCs w:val="28"/>
        </w:rPr>
        <w:t xml:space="preserve"> включения транспортн</w:t>
      </w:r>
      <w:r w:rsidR="00254772" w:rsidRPr="001D6B2D">
        <w:rPr>
          <w:sz w:val="28"/>
          <w:szCs w:val="28"/>
        </w:rPr>
        <w:t>ых сре</w:t>
      </w:r>
      <w:proofErr w:type="gramStart"/>
      <w:r w:rsidR="00254772" w:rsidRPr="001D6B2D">
        <w:rPr>
          <w:sz w:val="28"/>
          <w:szCs w:val="28"/>
        </w:rPr>
        <w:t>дств в р</w:t>
      </w:r>
      <w:proofErr w:type="gramEnd"/>
      <w:r w:rsidR="006B40B3" w:rsidRPr="001D6B2D">
        <w:rPr>
          <w:sz w:val="28"/>
          <w:szCs w:val="28"/>
        </w:rPr>
        <w:t>еестр брошенных транспортных средств.</w:t>
      </w:r>
    </w:p>
    <w:p w:rsidR="002B2E93" w:rsidRPr="001D6B2D" w:rsidRDefault="002B2E93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Организация (индивидуальный предприниматель), </w:t>
      </w:r>
      <w:r w:rsidRPr="001D6B2D">
        <w:rPr>
          <w:rFonts w:ascii="Times New Roman" w:hAnsi="Times New Roman" w:cs="Times New Roman"/>
          <w:sz w:val="28"/>
          <w:szCs w:val="28"/>
        </w:rPr>
        <w:t>выполняющая работы по принудительному перемещению транспортных средств</w:t>
      </w:r>
      <w:r w:rsidR="000F02F1">
        <w:rPr>
          <w:rFonts w:ascii="Times New Roman" w:hAnsi="Times New Roman" w:cs="Times New Roman"/>
          <w:sz w:val="28"/>
          <w:szCs w:val="28"/>
        </w:rPr>
        <w:t>,</w:t>
      </w:r>
      <w:r w:rsidRPr="001D6B2D">
        <w:rPr>
          <w:rFonts w:ascii="Times New Roman" w:hAnsi="Times New Roman" w:cs="Times New Roman"/>
          <w:sz w:val="28"/>
          <w:szCs w:val="28"/>
        </w:rPr>
        <w:t xml:space="preserve"> ведет реестр перемещенных е</w:t>
      </w:r>
      <w:r w:rsidR="00254772" w:rsidRPr="001D6B2D">
        <w:rPr>
          <w:rFonts w:ascii="Times New Roman" w:hAnsi="Times New Roman" w:cs="Times New Roman"/>
          <w:sz w:val="28"/>
          <w:szCs w:val="28"/>
        </w:rPr>
        <w:t>ю</w:t>
      </w:r>
      <w:r w:rsidRPr="001D6B2D">
        <w:rPr>
          <w:rFonts w:ascii="Times New Roman" w:hAnsi="Times New Roman" w:cs="Times New Roman"/>
          <w:sz w:val="28"/>
          <w:szCs w:val="28"/>
        </w:rPr>
        <w:t xml:space="preserve"> транспортных средств, содержащий сведения о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Pr="001D6B2D">
        <w:rPr>
          <w:rFonts w:ascii="Times New Roman" w:hAnsi="Times New Roman" w:cs="Times New Roman"/>
          <w:sz w:val="28"/>
          <w:szCs w:val="28"/>
        </w:rPr>
        <w:t>марках, моделях, государственных регистрационных знаках (при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Pr="001D6B2D">
        <w:rPr>
          <w:rFonts w:ascii="Times New Roman" w:hAnsi="Times New Roman" w:cs="Times New Roman"/>
          <w:sz w:val="28"/>
          <w:szCs w:val="28"/>
        </w:rPr>
        <w:t>их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Pr="001D6B2D">
        <w:rPr>
          <w:rFonts w:ascii="Times New Roman" w:hAnsi="Times New Roman" w:cs="Times New Roman"/>
          <w:sz w:val="28"/>
          <w:szCs w:val="28"/>
        </w:rPr>
        <w:t>наличии), мест</w:t>
      </w:r>
      <w:r w:rsidR="000835B8">
        <w:rPr>
          <w:rFonts w:ascii="Times New Roman" w:hAnsi="Times New Roman" w:cs="Times New Roman"/>
          <w:sz w:val="28"/>
          <w:szCs w:val="28"/>
        </w:rPr>
        <w:t>ах</w:t>
      </w:r>
      <w:r w:rsidRPr="001D6B2D">
        <w:rPr>
          <w:rFonts w:ascii="Times New Roman" w:hAnsi="Times New Roman" w:cs="Times New Roman"/>
          <w:sz w:val="28"/>
          <w:szCs w:val="28"/>
        </w:rPr>
        <w:t>, с котор</w:t>
      </w:r>
      <w:r w:rsidR="000835B8">
        <w:rPr>
          <w:rFonts w:ascii="Times New Roman" w:hAnsi="Times New Roman" w:cs="Times New Roman"/>
          <w:sz w:val="28"/>
          <w:szCs w:val="28"/>
        </w:rPr>
        <w:t>ых</w:t>
      </w:r>
      <w:r w:rsidRPr="001D6B2D">
        <w:rPr>
          <w:rFonts w:ascii="Times New Roman" w:hAnsi="Times New Roman" w:cs="Times New Roman"/>
          <w:sz w:val="28"/>
          <w:szCs w:val="28"/>
        </w:rPr>
        <w:t xml:space="preserve"> произведено принудительное перемещение транспортн</w:t>
      </w:r>
      <w:r w:rsidR="000835B8">
        <w:rPr>
          <w:rFonts w:ascii="Times New Roman" w:hAnsi="Times New Roman" w:cs="Times New Roman"/>
          <w:sz w:val="28"/>
          <w:szCs w:val="28"/>
        </w:rPr>
        <w:t>ых средств</w:t>
      </w:r>
      <w:r w:rsidRPr="001D6B2D">
        <w:rPr>
          <w:rFonts w:ascii="Times New Roman" w:hAnsi="Times New Roman" w:cs="Times New Roman"/>
          <w:sz w:val="28"/>
          <w:szCs w:val="28"/>
        </w:rPr>
        <w:t>.</w:t>
      </w:r>
    </w:p>
    <w:p w:rsidR="001F6025" w:rsidRPr="001D6B2D" w:rsidRDefault="009C1972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40"/>
      <w:bookmarkEnd w:id="1"/>
      <w:r w:rsidRPr="001D6B2D">
        <w:rPr>
          <w:rFonts w:ascii="Times New Roman" w:hAnsi="Times New Roman" w:cs="Times New Roman"/>
          <w:sz w:val="28"/>
          <w:szCs w:val="28"/>
        </w:rPr>
        <w:t>4</w:t>
      </w:r>
      <w:r w:rsidR="00EC1A97" w:rsidRPr="001D6B2D">
        <w:rPr>
          <w:rFonts w:ascii="Times New Roman" w:hAnsi="Times New Roman" w:cs="Times New Roman"/>
          <w:sz w:val="28"/>
          <w:szCs w:val="28"/>
        </w:rPr>
        <w:t>.3</w:t>
      </w:r>
      <w:r w:rsidR="001F6025" w:rsidRPr="001D6B2D">
        <w:rPr>
          <w:rFonts w:ascii="Times New Roman" w:hAnsi="Times New Roman" w:cs="Times New Roman"/>
          <w:sz w:val="28"/>
          <w:szCs w:val="28"/>
        </w:rPr>
        <w:t>.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EC1A97" w:rsidRPr="001D6B2D">
        <w:rPr>
          <w:rFonts w:ascii="Times New Roman" w:hAnsi="Times New Roman" w:cs="Times New Roman"/>
          <w:sz w:val="28"/>
          <w:szCs w:val="28"/>
        </w:rPr>
        <w:t>Работы по принудительному перемещению транспортн</w:t>
      </w:r>
      <w:r w:rsidR="00254772" w:rsidRPr="001D6B2D">
        <w:rPr>
          <w:rFonts w:ascii="Times New Roman" w:hAnsi="Times New Roman" w:cs="Times New Roman"/>
          <w:sz w:val="28"/>
          <w:szCs w:val="28"/>
        </w:rPr>
        <w:t>ого</w:t>
      </w:r>
      <w:r w:rsidR="00EC1A97" w:rsidRPr="001D6B2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254772" w:rsidRPr="001D6B2D">
        <w:rPr>
          <w:rFonts w:ascii="Times New Roman" w:hAnsi="Times New Roman" w:cs="Times New Roman"/>
          <w:sz w:val="28"/>
          <w:szCs w:val="28"/>
        </w:rPr>
        <w:t>а</w:t>
      </w:r>
      <w:r w:rsidR="00A94064" w:rsidRPr="001D6B2D">
        <w:rPr>
          <w:rFonts w:ascii="Times New Roman" w:hAnsi="Times New Roman" w:cs="Times New Roman"/>
          <w:sz w:val="28"/>
          <w:szCs w:val="28"/>
        </w:rPr>
        <w:t xml:space="preserve"> </w:t>
      </w:r>
      <w:r w:rsidR="008908CE" w:rsidRPr="001D6B2D">
        <w:rPr>
          <w:rFonts w:ascii="Times New Roman" w:hAnsi="Times New Roman" w:cs="Times New Roman"/>
          <w:sz w:val="28"/>
          <w:szCs w:val="28"/>
        </w:rPr>
        <w:t xml:space="preserve">с места его размещения на площадку временного хранения перемещенных транспортных средств </w:t>
      </w:r>
      <w:r w:rsidR="00A94064" w:rsidRPr="001D6B2D">
        <w:rPr>
          <w:rFonts w:ascii="Times New Roman" w:hAnsi="Times New Roman" w:cs="Times New Roman"/>
          <w:sz w:val="28"/>
          <w:szCs w:val="28"/>
        </w:rPr>
        <w:t>выполняются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 </w:t>
      </w:r>
      <w:r w:rsidR="00EC1A97" w:rsidRPr="001D6B2D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организацией (индивидуальным предпринимателем)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 в присутствии сотрудника управления административно-технического контроля, который составляет акт о принудительном перемещении транспортного средства по форме согласно приложению </w:t>
      </w:r>
      <w:r w:rsidRPr="001D6B2D">
        <w:rPr>
          <w:rFonts w:ascii="Times New Roman" w:hAnsi="Times New Roman" w:cs="Times New Roman"/>
          <w:sz w:val="28"/>
          <w:szCs w:val="28"/>
        </w:rPr>
        <w:t xml:space="preserve">№ </w:t>
      </w:r>
      <w:r w:rsidR="00DB249E" w:rsidRPr="001D6B2D">
        <w:rPr>
          <w:rFonts w:ascii="Times New Roman" w:hAnsi="Times New Roman" w:cs="Times New Roman"/>
          <w:sz w:val="28"/>
          <w:szCs w:val="28"/>
        </w:rPr>
        <w:t>4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 к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1F6025" w:rsidRPr="001D6B2D">
        <w:rPr>
          <w:rFonts w:ascii="Times New Roman" w:hAnsi="Times New Roman" w:cs="Times New Roman"/>
          <w:sz w:val="28"/>
          <w:szCs w:val="28"/>
        </w:rPr>
        <w:t>настоящему Положению, проводит описание состояния транспортного средства, опечатывание, фиксацию процедуры</w:t>
      </w:r>
      <w:r w:rsidR="008908CE" w:rsidRPr="001D6B2D">
        <w:rPr>
          <w:rFonts w:ascii="Times New Roman" w:hAnsi="Times New Roman" w:cs="Times New Roman"/>
          <w:sz w:val="28"/>
          <w:szCs w:val="28"/>
        </w:rPr>
        <w:t xml:space="preserve"> погрузки и разгрузки </w:t>
      </w:r>
      <w:r w:rsidR="00254772" w:rsidRPr="001D6B2D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8908CE" w:rsidRPr="001D6B2D">
        <w:rPr>
          <w:rFonts w:ascii="Times New Roman" w:hAnsi="Times New Roman" w:cs="Times New Roman"/>
          <w:sz w:val="28"/>
          <w:szCs w:val="28"/>
        </w:rPr>
        <w:t>транспортного средства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 посредством фото- или видеосъемки. В случае если опечатывание невозможно ввиду </w:t>
      </w:r>
      <w:proofErr w:type="spellStart"/>
      <w:r w:rsidR="001F6025" w:rsidRPr="001D6B2D">
        <w:rPr>
          <w:rFonts w:ascii="Times New Roman" w:hAnsi="Times New Roman" w:cs="Times New Roman"/>
          <w:sz w:val="28"/>
          <w:szCs w:val="28"/>
        </w:rPr>
        <w:t>разукомплектованности</w:t>
      </w:r>
      <w:proofErr w:type="spellEnd"/>
      <w:r w:rsidR="001F6025" w:rsidRPr="001D6B2D">
        <w:rPr>
          <w:rFonts w:ascii="Times New Roman" w:hAnsi="Times New Roman" w:cs="Times New Roman"/>
          <w:sz w:val="28"/>
          <w:szCs w:val="28"/>
        </w:rPr>
        <w:t xml:space="preserve"> транспортного средства</w:t>
      </w:r>
      <w:r w:rsidR="000E0293">
        <w:rPr>
          <w:rFonts w:ascii="Times New Roman" w:hAnsi="Times New Roman" w:cs="Times New Roman"/>
          <w:sz w:val="28"/>
          <w:szCs w:val="28"/>
        </w:rPr>
        <w:t>,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 в акте делается соответствующая запись.</w:t>
      </w:r>
    </w:p>
    <w:p w:rsidR="001F6025" w:rsidRPr="001D6B2D" w:rsidRDefault="001F6025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B2D">
        <w:rPr>
          <w:rFonts w:ascii="Times New Roman" w:hAnsi="Times New Roman" w:cs="Times New Roman"/>
          <w:sz w:val="28"/>
          <w:szCs w:val="28"/>
        </w:rPr>
        <w:t>В случае неблагоприятных погодных условий (снег, обледенение), не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Pr="001D6B2D">
        <w:rPr>
          <w:rFonts w:ascii="Times New Roman" w:hAnsi="Times New Roman" w:cs="Times New Roman"/>
          <w:sz w:val="28"/>
          <w:szCs w:val="28"/>
        </w:rPr>
        <w:t>позволяющих осуществить мероприятия по принудительному перемещению транспортного средства, или наличия риска повреждения имущества третьих лиц срок принудительного перемещения переносится не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Pr="001D6B2D">
        <w:rPr>
          <w:rFonts w:ascii="Times New Roman" w:hAnsi="Times New Roman" w:cs="Times New Roman"/>
          <w:sz w:val="28"/>
          <w:szCs w:val="28"/>
        </w:rPr>
        <w:t>более чем на сорок пять дней, о чем делается соответствующая запись в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hyperlink w:anchor="Par422" w:tooltip="АКТ" w:history="1">
        <w:r w:rsidRPr="001D6B2D">
          <w:rPr>
            <w:rFonts w:ascii="Times New Roman" w:hAnsi="Times New Roman" w:cs="Times New Roman"/>
            <w:sz w:val="28"/>
            <w:szCs w:val="28"/>
          </w:rPr>
          <w:t>акте</w:t>
        </w:r>
      </w:hyperlink>
      <w:r w:rsidRPr="001D6B2D">
        <w:rPr>
          <w:rFonts w:ascii="Times New Roman" w:hAnsi="Times New Roman" w:cs="Times New Roman"/>
          <w:sz w:val="28"/>
          <w:szCs w:val="28"/>
        </w:rPr>
        <w:t xml:space="preserve"> о принудительном перемещении транспортного средства, составленном по форме согласно приложению </w:t>
      </w:r>
      <w:r w:rsidR="009C1972" w:rsidRPr="001D6B2D">
        <w:rPr>
          <w:rFonts w:ascii="Times New Roman" w:hAnsi="Times New Roman" w:cs="Times New Roman"/>
          <w:sz w:val="28"/>
          <w:szCs w:val="28"/>
        </w:rPr>
        <w:t>№</w:t>
      </w:r>
      <w:r w:rsidRPr="001D6B2D">
        <w:rPr>
          <w:rFonts w:ascii="Times New Roman" w:hAnsi="Times New Roman" w:cs="Times New Roman"/>
          <w:sz w:val="28"/>
          <w:szCs w:val="28"/>
        </w:rPr>
        <w:t xml:space="preserve"> </w:t>
      </w:r>
      <w:r w:rsidR="00DB249E" w:rsidRPr="001D6B2D">
        <w:rPr>
          <w:rFonts w:ascii="Times New Roman" w:hAnsi="Times New Roman" w:cs="Times New Roman"/>
          <w:sz w:val="28"/>
          <w:szCs w:val="28"/>
        </w:rPr>
        <w:t>4</w:t>
      </w:r>
      <w:r w:rsidRPr="001D6B2D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  <w:proofErr w:type="gramEnd"/>
    </w:p>
    <w:p w:rsidR="009C1972" w:rsidRPr="001D6B2D" w:rsidRDefault="009C1972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>4.</w:t>
      </w:r>
      <w:r w:rsidR="002A4712" w:rsidRPr="001D6B2D">
        <w:rPr>
          <w:rFonts w:ascii="Times New Roman" w:hAnsi="Times New Roman" w:cs="Times New Roman"/>
          <w:sz w:val="28"/>
          <w:szCs w:val="28"/>
        </w:rPr>
        <w:t>4</w:t>
      </w:r>
      <w:r w:rsidR="001F6025" w:rsidRPr="001D6B2D">
        <w:rPr>
          <w:rFonts w:ascii="Times New Roman" w:hAnsi="Times New Roman" w:cs="Times New Roman"/>
          <w:sz w:val="28"/>
          <w:szCs w:val="28"/>
        </w:rPr>
        <w:t>.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Составленный акт о принудительном перемещении транспортного средства подписывается </w:t>
      </w:r>
      <w:r w:rsidR="00EB1204" w:rsidRPr="001D6B2D">
        <w:rPr>
          <w:rFonts w:ascii="Times New Roman" w:hAnsi="Times New Roman" w:cs="Times New Roman"/>
          <w:sz w:val="28"/>
          <w:szCs w:val="28"/>
        </w:rPr>
        <w:t>сотрудником</w:t>
      </w:r>
      <w:r w:rsidRPr="001D6B2D">
        <w:rPr>
          <w:rFonts w:ascii="Times New Roman" w:hAnsi="Times New Roman" w:cs="Times New Roman"/>
          <w:sz w:val="28"/>
          <w:szCs w:val="28"/>
        </w:rPr>
        <w:t xml:space="preserve"> управления админи</w:t>
      </w:r>
      <w:r w:rsidR="00176108" w:rsidRPr="001D6B2D">
        <w:rPr>
          <w:rFonts w:ascii="Times New Roman" w:hAnsi="Times New Roman" w:cs="Times New Roman"/>
          <w:sz w:val="28"/>
          <w:szCs w:val="28"/>
        </w:rPr>
        <w:t xml:space="preserve">стративно-технического контроля, </w:t>
      </w:r>
      <w:r w:rsidRPr="001D6B2D">
        <w:rPr>
          <w:rFonts w:ascii="Times New Roman" w:hAnsi="Times New Roman" w:cs="Times New Roman"/>
          <w:sz w:val="28"/>
          <w:szCs w:val="28"/>
        </w:rPr>
        <w:t xml:space="preserve">представителем </w:t>
      </w:r>
      <w:r w:rsidR="00EC1A97" w:rsidRPr="001D6B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организации (индивидуального предпринимателя), </w:t>
      </w:r>
      <w:r w:rsidR="00EC1A97" w:rsidRPr="001D6B2D">
        <w:rPr>
          <w:rFonts w:ascii="Times New Roman" w:hAnsi="Times New Roman" w:cs="Times New Roman"/>
          <w:sz w:val="28"/>
          <w:szCs w:val="28"/>
        </w:rPr>
        <w:t>выполняющей работы по принудительному перемещению транспортн</w:t>
      </w:r>
      <w:r w:rsidR="00254772" w:rsidRPr="001D6B2D">
        <w:rPr>
          <w:rFonts w:ascii="Times New Roman" w:hAnsi="Times New Roman" w:cs="Times New Roman"/>
          <w:sz w:val="28"/>
          <w:szCs w:val="28"/>
        </w:rPr>
        <w:t>ого</w:t>
      </w:r>
      <w:r w:rsidR="00EC1A97" w:rsidRPr="001D6B2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254772" w:rsidRPr="001D6B2D">
        <w:rPr>
          <w:rFonts w:ascii="Times New Roman" w:hAnsi="Times New Roman" w:cs="Times New Roman"/>
          <w:sz w:val="28"/>
          <w:szCs w:val="28"/>
        </w:rPr>
        <w:t>а</w:t>
      </w:r>
      <w:r w:rsidR="00176108" w:rsidRPr="001D6B2D">
        <w:rPr>
          <w:rFonts w:ascii="Times New Roman" w:hAnsi="Times New Roman" w:cs="Times New Roman"/>
          <w:sz w:val="28"/>
          <w:szCs w:val="28"/>
        </w:rPr>
        <w:t>, и представителем организации (индивидуального предпринимателя), оказывающей услуги по охране площадки временного хранения перемещенных транспортных средств, принявшим транспортное средство</w:t>
      </w:r>
      <w:r w:rsidR="00EC1A97" w:rsidRPr="001D6B2D">
        <w:rPr>
          <w:rFonts w:ascii="Times New Roman" w:hAnsi="Times New Roman" w:cs="Times New Roman"/>
          <w:sz w:val="28"/>
          <w:szCs w:val="28"/>
        </w:rPr>
        <w:t>.</w:t>
      </w:r>
    </w:p>
    <w:p w:rsidR="001F6025" w:rsidRPr="001D6B2D" w:rsidRDefault="001F6025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 xml:space="preserve">Неявка собственника (владельца) транспортного средства не является препятствием для осуществления принудительного перемещения </w:t>
      </w:r>
      <w:r w:rsidR="00254772" w:rsidRPr="001D6B2D">
        <w:rPr>
          <w:rFonts w:ascii="Times New Roman" w:hAnsi="Times New Roman" w:cs="Times New Roman"/>
          <w:sz w:val="28"/>
          <w:szCs w:val="28"/>
        </w:rPr>
        <w:t xml:space="preserve">такого </w:t>
      </w:r>
      <w:r w:rsidRPr="001D6B2D">
        <w:rPr>
          <w:rFonts w:ascii="Times New Roman" w:hAnsi="Times New Roman" w:cs="Times New Roman"/>
          <w:sz w:val="28"/>
          <w:szCs w:val="28"/>
        </w:rPr>
        <w:t>транспортного средства.</w:t>
      </w:r>
    </w:p>
    <w:p w:rsidR="001F6025" w:rsidRPr="001D6B2D" w:rsidRDefault="009C1972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>4.</w:t>
      </w:r>
      <w:r w:rsidR="002A4712" w:rsidRPr="001D6B2D">
        <w:rPr>
          <w:rFonts w:ascii="Times New Roman" w:hAnsi="Times New Roman" w:cs="Times New Roman"/>
          <w:sz w:val="28"/>
          <w:szCs w:val="28"/>
        </w:rPr>
        <w:t>5</w:t>
      </w:r>
      <w:r w:rsidR="001F6025" w:rsidRPr="001D6B2D">
        <w:rPr>
          <w:rFonts w:ascii="Times New Roman" w:hAnsi="Times New Roman" w:cs="Times New Roman"/>
          <w:sz w:val="28"/>
          <w:szCs w:val="28"/>
        </w:rPr>
        <w:t>.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1F6025" w:rsidRPr="001D6B2D">
        <w:rPr>
          <w:rFonts w:ascii="Times New Roman" w:hAnsi="Times New Roman" w:cs="Times New Roman"/>
          <w:sz w:val="28"/>
          <w:szCs w:val="28"/>
        </w:rPr>
        <w:t>Для обеспечения правопорядка при проведении работ по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1F6025" w:rsidRPr="001D6B2D">
        <w:rPr>
          <w:rFonts w:ascii="Times New Roman" w:hAnsi="Times New Roman" w:cs="Times New Roman"/>
          <w:sz w:val="28"/>
          <w:szCs w:val="28"/>
        </w:rPr>
        <w:t>принудительному перемещению транспортного средства управление административно-технического контроля вправе взаимодействовать с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1F6025" w:rsidRPr="001D6B2D">
        <w:rPr>
          <w:rFonts w:ascii="Times New Roman" w:hAnsi="Times New Roman" w:cs="Times New Roman"/>
          <w:sz w:val="28"/>
          <w:szCs w:val="28"/>
        </w:rPr>
        <w:t>правоохранительными органами.</w:t>
      </w:r>
    </w:p>
    <w:p w:rsidR="001F6025" w:rsidRPr="001D6B2D" w:rsidRDefault="002A4712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>4.6</w:t>
      </w:r>
      <w:r w:rsidR="001F6025" w:rsidRPr="001D6B2D">
        <w:rPr>
          <w:rFonts w:ascii="Times New Roman" w:hAnsi="Times New Roman" w:cs="Times New Roman"/>
          <w:sz w:val="28"/>
          <w:szCs w:val="28"/>
        </w:rPr>
        <w:t>.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Информация о перемещении транспортного средства на площадку временного хранения размещается на официальном сайте администрации городского округа город Воронеж в сети Интернет в течение трех рабочих дней со дня его перемещения, а </w:t>
      </w:r>
      <w:r w:rsidR="002B2E93" w:rsidRPr="001D6B2D">
        <w:rPr>
          <w:rFonts w:ascii="Times New Roman" w:hAnsi="Times New Roman" w:cs="Times New Roman"/>
          <w:sz w:val="28"/>
          <w:szCs w:val="28"/>
        </w:rPr>
        <w:t>в сетевом издании «Берег-Воронеж»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 </w:t>
      </w:r>
      <w:r w:rsidR="00811FD2" w:rsidRPr="001D6B2D">
        <w:rPr>
          <w:rFonts w:ascii="Times New Roman" w:hAnsi="Times New Roman" w:cs="Times New Roman"/>
          <w:sz w:val="28"/>
          <w:szCs w:val="28"/>
        </w:rPr>
        <w:t>–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 в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течение пяти рабочих дней со дня перемещения </w:t>
      </w:r>
      <w:r w:rsidR="00254772" w:rsidRPr="001D6B2D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1F6025" w:rsidRPr="001D6B2D">
        <w:rPr>
          <w:rFonts w:ascii="Times New Roman" w:hAnsi="Times New Roman" w:cs="Times New Roman"/>
          <w:sz w:val="28"/>
          <w:szCs w:val="28"/>
        </w:rPr>
        <w:t>транспортного средства.</w:t>
      </w:r>
    </w:p>
    <w:p w:rsidR="001F6025" w:rsidRPr="001D6B2D" w:rsidRDefault="001F6025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>4.</w:t>
      </w:r>
      <w:r w:rsidR="002A4712" w:rsidRPr="001D6B2D">
        <w:rPr>
          <w:rFonts w:ascii="Times New Roman" w:hAnsi="Times New Roman" w:cs="Times New Roman"/>
          <w:sz w:val="28"/>
          <w:szCs w:val="28"/>
        </w:rPr>
        <w:t>7</w:t>
      </w:r>
      <w:r w:rsidRPr="001D6B2D">
        <w:rPr>
          <w:rFonts w:ascii="Times New Roman" w:hAnsi="Times New Roman" w:cs="Times New Roman"/>
          <w:sz w:val="28"/>
          <w:szCs w:val="28"/>
        </w:rPr>
        <w:t>.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Pr="001D6B2D">
        <w:rPr>
          <w:rFonts w:ascii="Times New Roman" w:hAnsi="Times New Roman" w:cs="Times New Roman"/>
          <w:sz w:val="28"/>
          <w:szCs w:val="28"/>
        </w:rPr>
        <w:t>Мест</w:t>
      </w:r>
      <w:r w:rsidR="00815339" w:rsidRPr="001D6B2D">
        <w:rPr>
          <w:rFonts w:ascii="Times New Roman" w:hAnsi="Times New Roman" w:cs="Times New Roman"/>
          <w:sz w:val="28"/>
          <w:szCs w:val="28"/>
        </w:rPr>
        <w:t xml:space="preserve">о </w:t>
      </w:r>
      <w:r w:rsidRPr="001D6B2D">
        <w:rPr>
          <w:rFonts w:ascii="Times New Roman" w:hAnsi="Times New Roman" w:cs="Times New Roman"/>
          <w:sz w:val="28"/>
          <w:szCs w:val="28"/>
        </w:rPr>
        <w:t>для организации площад</w:t>
      </w:r>
      <w:r w:rsidR="00815339" w:rsidRPr="001D6B2D">
        <w:rPr>
          <w:rFonts w:ascii="Times New Roman" w:hAnsi="Times New Roman" w:cs="Times New Roman"/>
          <w:sz w:val="28"/>
          <w:szCs w:val="28"/>
        </w:rPr>
        <w:t>ки</w:t>
      </w:r>
      <w:r w:rsidRPr="001D6B2D">
        <w:rPr>
          <w:rFonts w:ascii="Times New Roman" w:hAnsi="Times New Roman" w:cs="Times New Roman"/>
          <w:sz w:val="28"/>
          <w:szCs w:val="28"/>
        </w:rPr>
        <w:t xml:space="preserve"> временного хранения перемещенных транспортных средств</w:t>
      </w:r>
      <w:r w:rsidR="00815339" w:rsidRPr="001D6B2D">
        <w:rPr>
          <w:rFonts w:ascii="Times New Roman" w:hAnsi="Times New Roman" w:cs="Times New Roman"/>
          <w:sz w:val="28"/>
          <w:szCs w:val="28"/>
        </w:rPr>
        <w:t xml:space="preserve"> и ее расчетная вместимость</w:t>
      </w:r>
      <w:r w:rsidRPr="001D6B2D">
        <w:rPr>
          <w:rFonts w:ascii="Times New Roman" w:hAnsi="Times New Roman" w:cs="Times New Roman"/>
          <w:sz w:val="28"/>
          <w:szCs w:val="28"/>
        </w:rPr>
        <w:t xml:space="preserve"> определяются</w:t>
      </w:r>
      <w:r w:rsidR="00815339" w:rsidRPr="001D6B2D">
        <w:rPr>
          <w:rFonts w:ascii="Times New Roman" w:hAnsi="Times New Roman" w:cs="Times New Roman"/>
          <w:sz w:val="28"/>
          <w:szCs w:val="28"/>
        </w:rPr>
        <w:t xml:space="preserve"> </w:t>
      </w:r>
      <w:r w:rsidR="00B51AD0" w:rsidRPr="001D6B2D">
        <w:rPr>
          <w:rFonts w:ascii="Times New Roman" w:hAnsi="Times New Roman" w:cs="Times New Roman"/>
          <w:sz w:val="28"/>
          <w:szCs w:val="28"/>
        </w:rPr>
        <w:t>распоряжением администрации городского округа город Воронеж</w:t>
      </w:r>
      <w:r w:rsidR="009C1972" w:rsidRPr="001D6B2D">
        <w:rPr>
          <w:rFonts w:ascii="Times New Roman" w:hAnsi="Times New Roman" w:cs="Times New Roman"/>
          <w:sz w:val="28"/>
          <w:szCs w:val="28"/>
        </w:rPr>
        <w:t>.</w:t>
      </w:r>
    </w:p>
    <w:p w:rsidR="001F6025" w:rsidRPr="001D6B2D" w:rsidRDefault="009C1972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>4.</w:t>
      </w:r>
      <w:r w:rsidR="002A4712" w:rsidRPr="001D6B2D">
        <w:rPr>
          <w:rFonts w:ascii="Times New Roman" w:hAnsi="Times New Roman" w:cs="Times New Roman"/>
          <w:sz w:val="28"/>
          <w:szCs w:val="28"/>
        </w:rPr>
        <w:t>8</w:t>
      </w:r>
      <w:r w:rsidR="001F6025" w:rsidRPr="001D6B2D">
        <w:rPr>
          <w:rFonts w:ascii="Times New Roman" w:hAnsi="Times New Roman" w:cs="Times New Roman"/>
          <w:sz w:val="28"/>
          <w:szCs w:val="28"/>
        </w:rPr>
        <w:t>.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Площадка временного хранения перемещенных транспортных средств должна быть оборудована ограждением, твердым покрытием, </w:t>
      </w:r>
      <w:r w:rsidR="00FD1677" w:rsidRPr="001D6B2D">
        <w:rPr>
          <w:rFonts w:ascii="Times New Roman" w:hAnsi="Times New Roman" w:cs="Times New Roman"/>
          <w:sz w:val="28"/>
          <w:szCs w:val="28"/>
        </w:rPr>
        <w:t>освещением, охраной, видеонаблюдением.</w:t>
      </w:r>
    </w:p>
    <w:p w:rsidR="001F6025" w:rsidRPr="001D6B2D" w:rsidRDefault="001F6025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>Порядок временного хранения транспортных средств должен обеспечивать сохранность транспортного средства (частей разукомплектованного транспортного средства)</w:t>
      </w:r>
      <w:r w:rsidR="00C90596" w:rsidRPr="001D6B2D">
        <w:rPr>
          <w:rFonts w:ascii="Times New Roman" w:hAnsi="Times New Roman" w:cs="Times New Roman"/>
          <w:sz w:val="28"/>
          <w:szCs w:val="28"/>
        </w:rPr>
        <w:t>.</w:t>
      </w:r>
    </w:p>
    <w:p w:rsidR="00EC1A97" w:rsidRPr="001D6B2D" w:rsidRDefault="0058475F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>4</w:t>
      </w:r>
      <w:r w:rsidR="002A4712" w:rsidRPr="001D6B2D">
        <w:rPr>
          <w:rFonts w:ascii="Times New Roman" w:hAnsi="Times New Roman" w:cs="Times New Roman"/>
          <w:sz w:val="28"/>
          <w:szCs w:val="28"/>
        </w:rPr>
        <w:t>.9</w:t>
      </w:r>
      <w:r w:rsidR="001F6025" w:rsidRPr="001D6B2D">
        <w:rPr>
          <w:rFonts w:ascii="Times New Roman" w:hAnsi="Times New Roman" w:cs="Times New Roman"/>
          <w:sz w:val="28"/>
          <w:szCs w:val="28"/>
        </w:rPr>
        <w:t>.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2A4712" w:rsidRPr="001D6B2D">
        <w:rPr>
          <w:rFonts w:ascii="Times New Roman" w:hAnsi="Times New Roman" w:cs="Times New Roman"/>
          <w:sz w:val="28"/>
          <w:szCs w:val="28"/>
        </w:rPr>
        <w:t xml:space="preserve">Охрана площадки временного хранения перемещенных транспортных средств организуется управлением административно-технического контроля </w:t>
      </w:r>
      <w:r w:rsidR="002A4712" w:rsidRPr="008A2660">
        <w:rPr>
          <w:rFonts w:ascii="Times New Roman" w:hAnsi="Times New Roman" w:cs="Times New Roman"/>
          <w:sz w:val="28"/>
          <w:szCs w:val="28"/>
        </w:rPr>
        <w:t>в пределах лимитов бюджетных ассигнований, предусмотренных в бюджете городского округа город Воронеж на текущий финансовый год</w:t>
      </w:r>
      <w:r w:rsidR="002A4712" w:rsidRPr="001D6B2D">
        <w:rPr>
          <w:rFonts w:ascii="Times New Roman" w:hAnsi="Times New Roman" w:cs="Times New Roman"/>
          <w:sz w:val="28"/>
          <w:szCs w:val="28"/>
        </w:rPr>
        <w:t xml:space="preserve">, и </w:t>
      </w:r>
      <w:r w:rsidR="00EC1A97" w:rsidRPr="001D6B2D">
        <w:rPr>
          <w:rFonts w:ascii="Times New Roman" w:hAnsi="Times New Roman" w:cs="Times New Roman"/>
          <w:sz w:val="28"/>
          <w:szCs w:val="28"/>
        </w:rPr>
        <w:t>осуществля</w:t>
      </w:r>
      <w:r w:rsidR="00254772" w:rsidRPr="001D6B2D">
        <w:rPr>
          <w:rFonts w:ascii="Times New Roman" w:hAnsi="Times New Roman" w:cs="Times New Roman"/>
          <w:sz w:val="28"/>
          <w:szCs w:val="28"/>
        </w:rPr>
        <w:t>е</w:t>
      </w:r>
      <w:r w:rsidR="00EC1A97" w:rsidRPr="001D6B2D">
        <w:rPr>
          <w:rFonts w:ascii="Times New Roman" w:hAnsi="Times New Roman" w:cs="Times New Roman"/>
          <w:sz w:val="28"/>
          <w:szCs w:val="28"/>
        </w:rPr>
        <w:t xml:space="preserve">тся </w:t>
      </w:r>
      <w:r w:rsidR="00EC1A97" w:rsidRPr="001D6B2D">
        <w:rPr>
          <w:rFonts w:ascii="Times New Roman" w:eastAsiaTheme="minorHAnsi" w:hAnsi="Times New Roman" w:cs="Times New Roman"/>
          <w:sz w:val="28"/>
          <w:szCs w:val="28"/>
          <w:lang w:eastAsia="en-US"/>
        </w:rPr>
        <w:t>организацией (индивидуальным предпринимателем)</w:t>
      </w:r>
      <w:r w:rsidR="00EC1A97" w:rsidRPr="001D6B2D">
        <w:rPr>
          <w:rFonts w:ascii="Times New Roman" w:hAnsi="Times New Roman" w:cs="Times New Roman"/>
          <w:sz w:val="28"/>
          <w:szCs w:val="28"/>
        </w:rPr>
        <w:t xml:space="preserve"> в рамках заключенного муниципального контракта в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EC1A97" w:rsidRPr="001D6B2D">
        <w:rPr>
          <w:rFonts w:ascii="Times New Roman" w:hAnsi="Times New Roman" w:cs="Times New Roman"/>
          <w:sz w:val="28"/>
          <w:szCs w:val="28"/>
        </w:rPr>
        <w:t>порядке, предусмотренном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  <w:proofErr w:type="gramEnd"/>
    </w:p>
    <w:p w:rsidR="000560CD" w:rsidRPr="001D6B2D" w:rsidRDefault="001F6025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>4.1</w:t>
      </w:r>
      <w:r w:rsidR="002A4712" w:rsidRPr="001D6B2D">
        <w:rPr>
          <w:rFonts w:ascii="Times New Roman" w:hAnsi="Times New Roman" w:cs="Times New Roman"/>
          <w:sz w:val="28"/>
          <w:szCs w:val="28"/>
        </w:rPr>
        <w:t>0</w:t>
      </w:r>
      <w:r w:rsidRPr="001D6B2D">
        <w:rPr>
          <w:rFonts w:ascii="Times New Roman" w:hAnsi="Times New Roman" w:cs="Times New Roman"/>
          <w:sz w:val="28"/>
          <w:szCs w:val="28"/>
        </w:rPr>
        <w:t>.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0560CD" w:rsidRPr="001D6B2D">
        <w:rPr>
          <w:rFonts w:ascii="Times New Roman" w:hAnsi="Times New Roman" w:cs="Times New Roman"/>
          <w:sz w:val="28"/>
          <w:szCs w:val="28"/>
        </w:rPr>
        <w:t xml:space="preserve">Размер платы за принудительное перемещение и временное хранение транспортного средства определяется в соответствии с </w:t>
      </w:r>
      <w:r w:rsidR="00254772" w:rsidRPr="001D6B2D">
        <w:rPr>
          <w:rFonts w:ascii="Times New Roman" w:hAnsi="Times New Roman" w:cs="Times New Roman"/>
          <w:sz w:val="28"/>
          <w:szCs w:val="28"/>
        </w:rPr>
        <w:t>м</w:t>
      </w:r>
      <w:r w:rsidR="000560CD" w:rsidRPr="001D6B2D">
        <w:rPr>
          <w:rFonts w:ascii="Times New Roman" w:hAnsi="Times New Roman" w:cs="Times New Roman"/>
          <w:sz w:val="28"/>
          <w:szCs w:val="28"/>
        </w:rPr>
        <w:t xml:space="preserve">етодикой расчета затрат, связанных с принудительным перемещением и временным хранением транспортных средств на территории городского округа город Воронеж, согласно приложению № </w:t>
      </w:r>
      <w:r w:rsidR="001A1A31">
        <w:rPr>
          <w:rFonts w:ascii="Times New Roman" w:hAnsi="Times New Roman" w:cs="Times New Roman"/>
          <w:sz w:val="28"/>
          <w:szCs w:val="28"/>
        </w:rPr>
        <w:t>8</w:t>
      </w:r>
      <w:r w:rsidR="000560CD" w:rsidRPr="001D6B2D">
        <w:rPr>
          <w:rFonts w:ascii="Times New Roman" w:hAnsi="Times New Roman" w:cs="Times New Roman"/>
          <w:sz w:val="28"/>
          <w:szCs w:val="28"/>
        </w:rPr>
        <w:t xml:space="preserve"> к настоящему Положению.</w:t>
      </w:r>
    </w:p>
    <w:p w:rsidR="000560CD" w:rsidRPr="001D6B2D" w:rsidRDefault="000560CD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 xml:space="preserve">Плата за хранение транспортного средства на площадке временного хранения взимается </w:t>
      </w:r>
      <w:proofErr w:type="gramStart"/>
      <w:r w:rsidRPr="001D6B2D">
        <w:rPr>
          <w:rFonts w:ascii="Times New Roman" w:hAnsi="Times New Roman" w:cs="Times New Roman"/>
          <w:sz w:val="28"/>
          <w:szCs w:val="28"/>
        </w:rPr>
        <w:t>за каждый день его нахождения на площадке временного хранения с</w:t>
      </w:r>
      <w:r w:rsidR="00C90596" w:rsidRPr="001D6B2D">
        <w:rPr>
          <w:rFonts w:ascii="Times New Roman" w:hAnsi="Times New Roman" w:cs="Times New Roman"/>
          <w:sz w:val="28"/>
          <w:szCs w:val="28"/>
        </w:rPr>
        <w:t>о дня</w:t>
      </w:r>
      <w:r w:rsidRPr="001D6B2D">
        <w:rPr>
          <w:rFonts w:ascii="Times New Roman" w:hAnsi="Times New Roman" w:cs="Times New Roman"/>
          <w:sz w:val="28"/>
          <w:szCs w:val="28"/>
        </w:rPr>
        <w:t xml:space="preserve"> перемещения по акту о принудительном перемещении</w:t>
      </w:r>
      <w:proofErr w:type="gramEnd"/>
      <w:r w:rsidRPr="001D6B2D">
        <w:rPr>
          <w:rFonts w:ascii="Times New Roman" w:hAnsi="Times New Roman" w:cs="Times New Roman"/>
          <w:sz w:val="28"/>
          <w:szCs w:val="28"/>
        </w:rPr>
        <w:t xml:space="preserve"> транспортного средства до </w:t>
      </w:r>
      <w:r w:rsidR="008D76B2" w:rsidRPr="001D6B2D">
        <w:rPr>
          <w:rFonts w:ascii="Times New Roman" w:hAnsi="Times New Roman" w:cs="Times New Roman"/>
          <w:sz w:val="28"/>
          <w:szCs w:val="28"/>
        </w:rPr>
        <w:t xml:space="preserve">дня </w:t>
      </w:r>
      <w:r w:rsidRPr="001D6B2D">
        <w:rPr>
          <w:rFonts w:ascii="Times New Roman" w:hAnsi="Times New Roman" w:cs="Times New Roman"/>
          <w:sz w:val="28"/>
          <w:szCs w:val="28"/>
        </w:rPr>
        <w:t>выдачи</w:t>
      </w:r>
      <w:r w:rsidR="00254772" w:rsidRPr="001D6B2D">
        <w:rPr>
          <w:rFonts w:ascii="Times New Roman" w:hAnsi="Times New Roman" w:cs="Times New Roman"/>
          <w:sz w:val="28"/>
          <w:szCs w:val="28"/>
        </w:rPr>
        <w:t xml:space="preserve"> такого</w:t>
      </w:r>
      <w:r w:rsidRPr="001D6B2D">
        <w:rPr>
          <w:rFonts w:ascii="Times New Roman" w:hAnsi="Times New Roman" w:cs="Times New Roman"/>
          <w:sz w:val="28"/>
          <w:szCs w:val="28"/>
        </w:rPr>
        <w:t xml:space="preserve"> транспортного средства по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Pr="001D6B2D">
        <w:rPr>
          <w:rFonts w:ascii="Times New Roman" w:hAnsi="Times New Roman" w:cs="Times New Roman"/>
          <w:sz w:val="28"/>
          <w:szCs w:val="28"/>
        </w:rPr>
        <w:t>акту о возврате транспортного средства.</w:t>
      </w:r>
    </w:p>
    <w:p w:rsidR="00F04647" w:rsidRDefault="001F6025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>4.1</w:t>
      </w:r>
      <w:r w:rsidR="008126B3" w:rsidRPr="001D6B2D">
        <w:rPr>
          <w:rFonts w:ascii="Times New Roman" w:hAnsi="Times New Roman" w:cs="Times New Roman"/>
          <w:sz w:val="28"/>
          <w:szCs w:val="28"/>
        </w:rPr>
        <w:t>1</w:t>
      </w:r>
      <w:r w:rsidR="002B2E93" w:rsidRPr="001D6B2D">
        <w:rPr>
          <w:rFonts w:ascii="Times New Roman" w:hAnsi="Times New Roman" w:cs="Times New Roman"/>
          <w:sz w:val="28"/>
          <w:szCs w:val="28"/>
        </w:rPr>
        <w:t>.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F72B2F" w:rsidRPr="001D6B2D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Организация (индивидуальный предприниматель), </w:t>
      </w:r>
      <w:r w:rsidR="00143EB7" w:rsidRPr="001D6B2D">
        <w:rPr>
          <w:rFonts w:ascii="Times New Roman" w:hAnsi="Times New Roman" w:cs="Times New Roman"/>
          <w:sz w:val="28"/>
          <w:szCs w:val="28"/>
        </w:rPr>
        <w:t>оказывающая услуги</w:t>
      </w:r>
      <w:r w:rsidR="00F72B2F" w:rsidRPr="001D6B2D">
        <w:rPr>
          <w:rFonts w:ascii="Times New Roman" w:hAnsi="Times New Roman" w:cs="Times New Roman"/>
          <w:sz w:val="28"/>
          <w:szCs w:val="28"/>
        </w:rPr>
        <w:t xml:space="preserve"> по охране площадки временного хранения перемещенных транспортных средств</w:t>
      </w:r>
      <w:r w:rsidR="00B71F3A" w:rsidRPr="001D6B2D">
        <w:rPr>
          <w:rFonts w:ascii="Times New Roman" w:hAnsi="Times New Roman" w:cs="Times New Roman"/>
          <w:sz w:val="28"/>
          <w:szCs w:val="28"/>
        </w:rPr>
        <w:t>,</w:t>
      </w:r>
      <w:r w:rsidR="00F04647" w:rsidRPr="001D6B2D">
        <w:rPr>
          <w:rFonts w:ascii="Times New Roman" w:hAnsi="Times New Roman" w:cs="Times New Roman"/>
          <w:sz w:val="28"/>
          <w:szCs w:val="28"/>
        </w:rPr>
        <w:t xml:space="preserve"> ведет реестр охраняемых </w:t>
      </w:r>
      <w:r w:rsidR="00176108" w:rsidRPr="001D6B2D">
        <w:rPr>
          <w:rFonts w:ascii="Times New Roman" w:hAnsi="Times New Roman" w:cs="Times New Roman"/>
          <w:sz w:val="28"/>
          <w:szCs w:val="28"/>
        </w:rPr>
        <w:t>е</w:t>
      </w:r>
      <w:r w:rsidR="00B71F3A" w:rsidRPr="001D6B2D">
        <w:rPr>
          <w:rFonts w:ascii="Times New Roman" w:hAnsi="Times New Roman" w:cs="Times New Roman"/>
          <w:sz w:val="28"/>
          <w:szCs w:val="28"/>
        </w:rPr>
        <w:t>ю</w:t>
      </w:r>
      <w:r w:rsidR="00F04647" w:rsidRPr="001D6B2D">
        <w:rPr>
          <w:rFonts w:ascii="Times New Roman" w:hAnsi="Times New Roman" w:cs="Times New Roman"/>
          <w:sz w:val="28"/>
          <w:szCs w:val="28"/>
        </w:rPr>
        <w:t xml:space="preserve"> транспортных средств, содержащий сведения о марках, моделях, государственных регистрационных знаках (при их наличии)</w:t>
      </w:r>
      <w:r w:rsidR="00176108" w:rsidRPr="001D6B2D">
        <w:rPr>
          <w:rFonts w:ascii="Times New Roman" w:hAnsi="Times New Roman" w:cs="Times New Roman"/>
          <w:sz w:val="28"/>
          <w:szCs w:val="28"/>
        </w:rPr>
        <w:t>, дате принудительного перемещения, дате возврата или утилизации</w:t>
      </w:r>
      <w:proofErr w:type="gramStart"/>
      <w:r w:rsidR="00F04647" w:rsidRPr="001D6B2D">
        <w:rPr>
          <w:rFonts w:ascii="Times New Roman" w:hAnsi="Times New Roman" w:cs="Times New Roman"/>
          <w:sz w:val="28"/>
          <w:szCs w:val="28"/>
        </w:rPr>
        <w:t>.</w:t>
      </w:r>
      <w:r w:rsidR="001A1A31"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1763C" w:rsidRDefault="0081763C" w:rsidP="0081763C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Абзац </w:t>
      </w:r>
      <w:r w:rsidR="000E0293">
        <w:rPr>
          <w:rFonts w:ascii="Times New Roman" w:hAnsi="Times New Roman" w:cs="Times New Roman"/>
          <w:sz w:val="28"/>
          <w:szCs w:val="28"/>
        </w:rPr>
        <w:t>второй</w:t>
      </w:r>
      <w:r>
        <w:rPr>
          <w:rFonts w:ascii="Times New Roman" w:hAnsi="Times New Roman" w:cs="Times New Roman"/>
          <w:sz w:val="28"/>
          <w:szCs w:val="28"/>
        </w:rPr>
        <w:t xml:space="preserve"> пункта 5.5 раздела 5 «</w:t>
      </w:r>
      <w:r w:rsidRPr="0081763C">
        <w:rPr>
          <w:rFonts w:ascii="Times New Roman" w:hAnsi="Times New Roman" w:cs="Times New Roman"/>
          <w:sz w:val="28"/>
          <w:szCs w:val="28"/>
        </w:rPr>
        <w:t>Условия возврата и утилизации перемещенных брошенных транспортных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763C">
        <w:rPr>
          <w:rFonts w:ascii="Times New Roman" w:hAnsi="Times New Roman" w:cs="Times New Roman"/>
          <w:sz w:val="28"/>
          <w:szCs w:val="28"/>
        </w:rPr>
        <w:t xml:space="preserve"> </w:t>
      </w:r>
      <w:r w:rsidRPr="00E3309E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B87FF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0E134B" w:rsidRPr="001D6B2D" w:rsidRDefault="0081763C" w:rsidP="003D4B6D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0E134B" w:rsidRPr="001D6B2D">
        <w:rPr>
          <w:rFonts w:ascii="Times New Roman" w:hAnsi="Times New Roman" w:cs="Times New Roman"/>
          <w:sz w:val="28"/>
          <w:szCs w:val="28"/>
        </w:rPr>
        <w:t>Возмещени</w:t>
      </w:r>
      <w:r w:rsidR="008D76B2" w:rsidRPr="001D6B2D">
        <w:rPr>
          <w:rFonts w:ascii="Times New Roman" w:hAnsi="Times New Roman" w:cs="Times New Roman"/>
          <w:sz w:val="28"/>
          <w:szCs w:val="28"/>
        </w:rPr>
        <w:t>е</w:t>
      </w:r>
      <w:r w:rsidR="000E134B" w:rsidRPr="001D6B2D">
        <w:rPr>
          <w:rFonts w:ascii="Times New Roman" w:hAnsi="Times New Roman" w:cs="Times New Roman"/>
          <w:sz w:val="28"/>
          <w:szCs w:val="28"/>
        </w:rPr>
        <w:t xml:space="preserve"> </w:t>
      </w:r>
      <w:r w:rsidR="008D76B2" w:rsidRPr="001D6B2D">
        <w:rPr>
          <w:rFonts w:ascii="Times New Roman" w:hAnsi="Times New Roman" w:cs="Times New Roman"/>
          <w:sz w:val="28"/>
          <w:szCs w:val="28"/>
        </w:rPr>
        <w:t xml:space="preserve">расходов, понесенных </w:t>
      </w:r>
      <w:r w:rsidR="000E134B" w:rsidRPr="001D6B2D">
        <w:rPr>
          <w:rFonts w:ascii="Times New Roman" w:hAnsi="Times New Roman" w:cs="Times New Roman"/>
          <w:sz w:val="28"/>
          <w:szCs w:val="28"/>
        </w:rPr>
        <w:t>управлени</w:t>
      </w:r>
      <w:r w:rsidR="008D76B2" w:rsidRPr="001D6B2D">
        <w:rPr>
          <w:rFonts w:ascii="Times New Roman" w:hAnsi="Times New Roman" w:cs="Times New Roman"/>
          <w:sz w:val="28"/>
          <w:szCs w:val="28"/>
        </w:rPr>
        <w:t>ем</w:t>
      </w:r>
      <w:r w:rsidR="000E134B" w:rsidRPr="001D6B2D">
        <w:rPr>
          <w:rFonts w:ascii="Times New Roman" w:hAnsi="Times New Roman" w:cs="Times New Roman"/>
          <w:sz w:val="28"/>
          <w:szCs w:val="28"/>
        </w:rPr>
        <w:t xml:space="preserve"> административно-технического контроля, связанных с принудительным перемещением и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0E134B" w:rsidRPr="001D6B2D">
        <w:rPr>
          <w:rFonts w:ascii="Times New Roman" w:hAnsi="Times New Roman" w:cs="Times New Roman"/>
          <w:sz w:val="28"/>
          <w:szCs w:val="28"/>
        </w:rPr>
        <w:t xml:space="preserve">временным хранением транспортного средства, осуществляется </w:t>
      </w:r>
      <w:r w:rsidR="008D76B2" w:rsidRPr="001D6B2D">
        <w:rPr>
          <w:rFonts w:ascii="Times New Roman" w:hAnsi="Times New Roman" w:cs="Times New Roman"/>
          <w:sz w:val="28"/>
          <w:szCs w:val="28"/>
        </w:rPr>
        <w:t xml:space="preserve">собственником (владельцем) </w:t>
      </w:r>
      <w:r w:rsidR="00B71F3A" w:rsidRPr="001D6B2D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8D76B2" w:rsidRPr="001D6B2D">
        <w:rPr>
          <w:rFonts w:ascii="Times New Roman" w:hAnsi="Times New Roman" w:cs="Times New Roman"/>
          <w:sz w:val="28"/>
          <w:szCs w:val="28"/>
        </w:rPr>
        <w:t xml:space="preserve">транспортного средства </w:t>
      </w:r>
      <w:r w:rsidR="000E134B" w:rsidRPr="001D6B2D">
        <w:rPr>
          <w:rFonts w:ascii="Times New Roman" w:hAnsi="Times New Roman" w:cs="Times New Roman"/>
          <w:sz w:val="28"/>
          <w:szCs w:val="28"/>
        </w:rPr>
        <w:t>до составления и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0E134B" w:rsidRPr="001D6B2D">
        <w:rPr>
          <w:rFonts w:ascii="Times New Roman" w:hAnsi="Times New Roman" w:cs="Times New Roman"/>
          <w:sz w:val="28"/>
          <w:szCs w:val="28"/>
        </w:rPr>
        <w:t xml:space="preserve">подписания акта о возврате </w:t>
      </w:r>
      <w:r w:rsidR="00B71F3A" w:rsidRPr="001D6B2D">
        <w:rPr>
          <w:rFonts w:ascii="Times New Roman" w:hAnsi="Times New Roman" w:cs="Times New Roman"/>
          <w:sz w:val="28"/>
          <w:szCs w:val="28"/>
        </w:rPr>
        <w:t xml:space="preserve">указанного </w:t>
      </w:r>
      <w:r w:rsidR="000E134B" w:rsidRPr="001D6B2D">
        <w:rPr>
          <w:rFonts w:ascii="Times New Roman" w:hAnsi="Times New Roman" w:cs="Times New Roman"/>
          <w:sz w:val="28"/>
          <w:szCs w:val="28"/>
        </w:rPr>
        <w:t>транспортного средства в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0E134B" w:rsidRPr="001D6B2D">
        <w:rPr>
          <w:rFonts w:ascii="Times New Roman" w:hAnsi="Times New Roman" w:cs="Times New Roman"/>
          <w:sz w:val="28"/>
          <w:szCs w:val="28"/>
        </w:rPr>
        <w:t>соответствии с документами для оплаты, направляемыми собственнику (владельцу) транспортного средства вместе с решением о возврате транспортного средства</w:t>
      </w:r>
      <w:proofErr w:type="gramStart"/>
      <w:r w:rsidR="000E134B" w:rsidRPr="001D6B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81763C" w:rsidRDefault="0081763C" w:rsidP="003D4B6D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Пункт 5.6</w:t>
      </w:r>
      <w:r w:rsidRPr="008176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раздела 5 «</w:t>
      </w:r>
      <w:r w:rsidRPr="0081763C">
        <w:rPr>
          <w:rFonts w:ascii="Times New Roman" w:hAnsi="Times New Roman" w:cs="Times New Roman"/>
          <w:sz w:val="28"/>
          <w:szCs w:val="28"/>
        </w:rPr>
        <w:t>Условия возврата и утилизации перемещенных брошенных транспортных средств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1763C">
        <w:rPr>
          <w:rFonts w:ascii="Times New Roman" w:hAnsi="Times New Roman" w:cs="Times New Roman"/>
          <w:sz w:val="28"/>
          <w:szCs w:val="28"/>
        </w:rPr>
        <w:t xml:space="preserve"> </w:t>
      </w:r>
      <w:r w:rsidRPr="00E3309E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Pr="00B87FF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C7019" w:rsidRPr="001D6B2D" w:rsidRDefault="0081763C" w:rsidP="003D4B6D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C7019" w:rsidRPr="001D6B2D">
        <w:rPr>
          <w:rFonts w:ascii="Times New Roman" w:hAnsi="Times New Roman" w:cs="Times New Roman"/>
          <w:sz w:val="28"/>
          <w:szCs w:val="28"/>
        </w:rPr>
        <w:t>5.6.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1C7019" w:rsidRPr="001D6B2D">
        <w:rPr>
          <w:rFonts w:ascii="Times New Roman" w:hAnsi="Times New Roman" w:cs="Times New Roman"/>
          <w:sz w:val="28"/>
          <w:szCs w:val="28"/>
        </w:rPr>
        <w:t xml:space="preserve">В случае если в течение двух месяцев со дня перемещения транспортного средства собственник (владелец) не обращается за возвратом </w:t>
      </w:r>
      <w:r w:rsidR="00B71F3A" w:rsidRPr="001D6B2D">
        <w:rPr>
          <w:rFonts w:ascii="Times New Roman" w:hAnsi="Times New Roman" w:cs="Times New Roman"/>
          <w:sz w:val="28"/>
          <w:szCs w:val="28"/>
        </w:rPr>
        <w:t xml:space="preserve">такого </w:t>
      </w:r>
      <w:r w:rsidR="001C7019" w:rsidRPr="001D6B2D">
        <w:rPr>
          <w:rFonts w:ascii="Times New Roman" w:hAnsi="Times New Roman" w:cs="Times New Roman"/>
          <w:sz w:val="28"/>
          <w:szCs w:val="28"/>
        </w:rPr>
        <w:t>транспортного средства,  управление административно-технического контроля организует мероприятия по признанию такого транспортного средства бесхозяйным в порядке, установленном гражданским законодательством.</w:t>
      </w:r>
    </w:p>
    <w:p w:rsidR="00B51AD0" w:rsidRPr="001D6B2D" w:rsidRDefault="00B51AD0" w:rsidP="003D4B6D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6B2D">
        <w:rPr>
          <w:rFonts w:ascii="Times New Roman" w:hAnsi="Times New Roman" w:cs="Times New Roman"/>
          <w:sz w:val="28"/>
          <w:szCs w:val="28"/>
        </w:rPr>
        <w:t>Транспортное средство, признанное в установленном гражданским законодательством порядке бесхозяйным, после вступления решения суда в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Pr="001D6B2D">
        <w:rPr>
          <w:rFonts w:ascii="Times New Roman" w:hAnsi="Times New Roman" w:cs="Times New Roman"/>
          <w:sz w:val="28"/>
          <w:szCs w:val="28"/>
        </w:rPr>
        <w:t xml:space="preserve">законную силу </w:t>
      </w:r>
      <w:r w:rsidR="00110281">
        <w:rPr>
          <w:rFonts w:ascii="Times New Roman" w:hAnsi="Times New Roman" w:cs="Times New Roman"/>
          <w:sz w:val="28"/>
          <w:szCs w:val="28"/>
        </w:rPr>
        <w:t xml:space="preserve">на основании приказа управления имущественных и земельных отношения администрации городского округа город Воронеж </w:t>
      </w:r>
      <w:r w:rsidRPr="001D6B2D">
        <w:rPr>
          <w:rFonts w:ascii="Times New Roman" w:hAnsi="Times New Roman" w:cs="Times New Roman"/>
          <w:sz w:val="28"/>
          <w:szCs w:val="28"/>
        </w:rPr>
        <w:t>подлежит</w:t>
      </w:r>
      <w:r w:rsidR="00D9213C" w:rsidRPr="001D6B2D">
        <w:rPr>
          <w:rFonts w:ascii="Times New Roman" w:hAnsi="Times New Roman" w:cs="Times New Roman"/>
          <w:sz w:val="28"/>
          <w:szCs w:val="28"/>
        </w:rPr>
        <w:t xml:space="preserve"> включению в реестр муниципального имущества </w:t>
      </w:r>
      <w:r w:rsidR="0081763C">
        <w:rPr>
          <w:rFonts w:ascii="Times New Roman" w:hAnsi="Times New Roman" w:cs="Times New Roman"/>
          <w:sz w:val="28"/>
          <w:szCs w:val="28"/>
        </w:rPr>
        <w:t xml:space="preserve">городского округа город Воронеж, </w:t>
      </w:r>
      <w:r w:rsidR="00D9213C" w:rsidRPr="001D6B2D">
        <w:rPr>
          <w:rFonts w:ascii="Times New Roman" w:hAnsi="Times New Roman" w:cs="Times New Roman"/>
          <w:sz w:val="28"/>
          <w:szCs w:val="28"/>
        </w:rPr>
        <w:t>закреплени</w:t>
      </w:r>
      <w:r w:rsidR="005E163D" w:rsidRPr="001D6B2D">
        <w:rPr>
          <w:rFonts w:ascii="Times New Roman" w:hAnsi="Times New Roman" w:cs="Times New Roman"/>
          <w:sz w:val="28"/>
          <w:szCs w:val="28"/>
        </w:rPr>
        <w:t>ю</w:t>
      </w:r>
      <w:r w:rsidR="00D9213C" w:rsidRPr="001D6B2D">
        <w:rPr>
          <w:rFonts w:ascii="Times New Roman" w:hAnsi="Times New Roman" w:cs="Times New Roman"/>
          <w:sz w:val="28"/>
          <w:szCs w:val="28"/>
        </w:rPr>
        <w:t xml:space="preserve"> на праве оперативного управления за управлением административно-технического контроля в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D9213C" w:rsidRPr="001D6B2D">
        <w:rPr>
          <w:rFonts w:ascii="Times New Roman" w:hAnsi="Times New Roman" w:cs="Times New Roman"/>
          <w:sz w:val="28"/>
          <w:szCs w:val="28"/>
        </w:rPr>
        <w:t xml:space="preserve">порядке, установленном </w:t>
      </w:r>
      <w:r w:rsidR="00F76027" w:rsidRPr="001D6B2D">
        <w:rPr>
          <w:rFonts w:ascii="Times New Roman" w:hAnsi="Times New Roman" w:cs="Times New Roman"/>
          <w:sz w:val="28"/>
          <w:szCs w:val="28"/>
        </w:rPr>
        <w:t>действующим законодательством</w:t>
      </w:r>
      <w:r w:rsidR="00D9213C" w:rsidRPr="001D6B2D">
        <w:rPr>
          <w:rFonts w:ascii="Times New Roman" w:hAnsi="Times New Roman" w:cs="Times New Roman"/>
          <w:sz w:val="28"/>
          <w:szCs w:val="28"/>
        </w:rPr>
        <w:t>, и дальнейшей</w:t>
      </w:r>
      <w:r w:rsidRPr="001D6B2D">
        <w:rPr>
          <w:rFonts w:ascii="Times New Roman" w:hAnsi="Times New Roman" w:cs="Times New Roman"/>
          <w:sz w:val="28"/>
          <w:szCs w:val="28"/>
        </w:rPr>
        <w:t xml:space="preserve"> утилизации путем сдачи его в</w:t>
      </w:r>
      <w:proofErr w:type="gramEnd"/>
      <w:r w:rsidRPr="001D6B2D">
        <w:rPr>
          <w:rFonts w:ascii="Times New Roman" w:hAnsi="Times New Roman" w:cs="Times New Roman"/>
          <w:sz w:val="28"/>
          <w:szCs w:val="28"/>
        </w:rPr>
        <w:t xml:space="preserve"> металлолом. </w:t>
      </w:r>
    </w:p>
    <w:p w:rsidR="00B51AD0" w:rsidRDefault="00B51AD0" w:rsidP="003D4B6D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>Сдача в металлолом транспортных средств, признанных в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Pr="001D6B2D">
        <w:rPr>
          <w:rFonts w:ascii="Times New Roman" w:hAnsi="Times New Roman" w:cs="Times New Roman"/>
          <w:sz w:val="28"/>
          <w:szCs w:val="28"/>
        </w:rPr>
        <w:t>установленном гражданским законодательством порядке бесхозяйным</w:t>
      </w:r>
      <w:r w:rsidR="00B71F3A" w:rsidRPr="001D6B2D">
        <w:rPr>
          <w:rFonts w:ascii="Times New Roman" w:hAnsi="Times New Roman" w:cs="Times New Roman"/>
          <w:sz w:val="28"/>
          <w:szCs w:val="28"/>
        </w:rPr>
        <w:t>и</w:t>
      </w:r>
      <w:r w:rsidRPr="001D6B2D">
        <w:rPr>
          <w:rFonts w:ascii="Times New Roman" w:hAnsi="Times New Roman" w:cs="Times New Roman"/>
          <w:sz w:val="28"/>
          <w:szCs w:val="28"/>
        </w:rPr>
        <w:t>, возлагается на управление административно-технического контроля.</w:t>
      </w:r>
    </w:p>
    <w:p w:rsidR="0081763C" w:rsidRDefault="00B51AD0" w:rsidP="003D4B6D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>Доходы от сдачи в металлолом транспортных средств, признанных в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Pr="001D6B2D">
        <w:rPr>
          <w:rFonts w:ascii="Times New Roman" w:hAnsi="Times New Roman" w:cs="Times New Roman"/>
          <w:sz w:val="28"/>
          <w:szCs w:val="28"/>
        </w:rPr>
        <w:t>установленном гражданским законодательством порядке бесхозяйным</w:t>
      </w:r>
      <w:r w:rsidR="00B71F3A" w:rsidRPr="001D6B2D">
        <w:rPr>
          <w:rFonts w:ascii="Times New Roman" w:hAnsi="Times New Roman" w:cs="Times New Roman"/>
          <w:sz w:val="28"/>
          <w:szCs w:val="28"/>
        </w:rPr>
        <w:t>и</w:t>
      </w:r>
      <w:r w:rsidRPr="001D6B2D">
        <w:rPr>
          <w:rFonts w:ascii="Times New Roman" w:hAnsi="Times New Roman" w:cs="Times New Roman"/>
          <w:sz w:val="28"/>
          <w:szCs w:val="28"/>
        </w:rPr>
        <w:t>, зачисляются в бюджет городского округа город Воронеж.</w:t>
      </w:r>
    </w:p>
    <w:p w:rsidR="00B51AD0" w:rsidRDefault="00B51AD0" w:rsidP="003D4B6D">
      <w:pPr>
        <w:pStyle w:val="ConsPlusNormal"/>
        <w:widowControl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6B2D">
        <w:rPr>
          <w:rFonts w:ascii="Times New Roman" w:hAnsi="Times New Roman" w:cs="Times New Roman"/>
          <w:sz w:val="28"/>
          <w:szCs w:val="28"/>
        </w:rPr>
        <w:t xml:space="preserve"> </w:t>
      </w:r>
      <w:r w:rsidR="0081763C" w:rsidRPr="00BD397E">
        <w:rPr>
          <w:rFonts w:ascii="Times New Roman" w:hAnsi="Times New Roman" w:cs="Times New Roman"/>
          <w:sz w:val="28"/>
          <w:szCs w:val="28"/>
        </w:rPr>
        <w:t xml:space="preserve">Вместо сдачи в металлолом транспортные средства, признанные в установленном гражданским </w:t>
      </w:r>
      <w:r w:rsidR="0081763C" w:rsidRPr="002F7837">
        <w:rPr>
          <w:rFonts w:ascii="Times New Roman" w:hAnsi="Times New Roman" w:cs="Times New Roman"/>
          <w:spacing w:val="-20"/>
          <w:sz w:val="28"/>
          <w:szCs w:val="28"/>
        </w:rPr>
        <w:t>законодательством</w:t>
      </w:r>
      <w:r w:rsidR="0081763C" w:rsidRPr="00BD397E">
        <w:rPr>
          <w:rFonts w:ascii="Times New Roman" w:hAnsi="Times New Roman" w:cs="Times New Roman"/>
          <w:sz w:val="28"/>
          <w:szCs w:val="28"/>
        </w:rPr>
        <w:t xml:space="preserve"> порядке бесхозяйным</w:t>
      </w:r>
      <w:r w:rsidR="0081763C">
        <w:rPr>
          <w:rFonts w:ascii="Times New Roman" w:hAnsi="Times New Roman" w:cs="Times New Roman"/>
          <w:sz w:val="28"/>
          <w:szCs w:val="28"/>
        </w:rPr>
        <w:t>и</w:t>
      </w:r>
      <w:r w:rsidR="0081763C" w:rsidRPr="00BD397E">
        <w:rPr>
          <w:rFonts w:ascii="Times New Roman" w:hAnsi="Times New Roman" w:cs="Times New Roman"/>
          <w:sz w:val="28"/>
          <w:szCs w:val="28"/>
        </w:rPr>
        <w:t>, могут быть переданы в федеральную собственность в порядке, предусмотренном постановлением Правительства Российской Федерации от 03.10.2022 № 1745 «О специальной мере в сфере экономики и внесении изменения в постановление Правительства Российской Федерации от 30 апреля 2020 г. № 616».</w:t>
      </w:r>
      <w:r w:rsidR="0081763C">
        <w:rPr>
          <w:rFonts w:ascii="Times New Roman" w:hAnsi="Times New Roman" w:cs="Times New Roman"/>
          <w:sz w:val="28"/>
          <w:szCs w:val="28"/>
        </w:rPr>
        <w:t>».</w:t>
      </w:r>
    </w:p>
    <w:p w:rsidR="0081763C" w:rsidRPr="001D6B2D" w:rsidRDefault="0081763C" w:rsidP="0081763C">
      <w:pPr>
        <w:pStyle w:val="ConsPlusNormal"/>
        <w:suppressAutoHyphens/>
        <w:spacing w:line="34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Абзац </w:t>
      </w:r>
      <w:r w:rsidR="000E0293">
        <w:rPr>
          <w:rFonts w:ascii="Times New Roman" w:hAnsi="Times New Roman" w:cs="Times New Roman"/>
          <w:sz w:val="28"/>
          <w:szCs w:val="28"/>
        </w:rPr>
        <w:t>втор</w:t>
      </w:r>
      <w:r w:rsidR="00F35D43">
        <w:rPr>
          <w:rFonts w:ascii="Times New Roman" w:hAnsi="Times New Roman" w:cs="Times New Roman"/>
          <w:sz w:val="28"/>
          <w:szCs w:val="28"/>
        </w:rPr>
        <w:t>о</w:t>
      </w:r>
      <w:r w:rsidR="000E0293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пункта 6.2 раздела 6 «</w:t>
      </w:r>
      <w:r w:rsidRPr="0081763C">
        <w:rPr>
          <w:rFonts w:ascii="Times New Roman" w:hAnsi="Times New Roman" w:cs="Times New Roman"/>
          <w:sz w:val="28"/>
          <w:szCs w:val="28"/>
        </w:rPr>
        <w:t>Организация и проведение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63C">
        <w:rPr>
          <w:rFonts w:ascii="Times New Roman" w:hAnsi="Times New Roman" w:cs="Times New Roman"/>
          <w:sz w:val="28"/>
          <w:szCs w:val="28"/>
        </w:rPr>
        <w:t>собственниками (правообладателями)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1763C">
        <w:rPr>
          <w:rFonts w:ascii="Times New Roman" w:hAnsi="Times New Roman" w:cs="Times New Roman"/>
          <w:sz w:val="28"/>
          <w:szCs w:val="28"/>
        </w:rPr>
        <w:t>мероприятий в отношении брошенных транспортных средств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1C12D9" w:rsidRPr="00E3309E">
        <w:rPr>
          <w:rFonts w:ascii="Times New Roman" w:hAnsi="Times New Roman" w:cs="Times New Roman"/>
          <w:sz w:val="28"/>
          <w:szCs w:val="28"/>
        </w:rPr>
        <w:t xml:space="preserve">Положения </w:t>
      </w:r>
      <w:r w:rsidR="001C12D9" w:rsidRPr="00B87FF9">
        <w:rPr>
          <w:rFonts w:ascii="Times New Roman" w:hAnsi="Times New Roman" w:cs="Times New Roman"/>
          <w:sz w:val="28"/>
          <w:szCs w:val="28"/>
        </w:rPr>
        <w:t>изложить в следующей редакции:</w:t>
      </w:r>
    </w:p>
    <w:p w:rsidR="001F6025" w:rsidRDefault="001C12D9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Организация, осуществляющая управление многоквартирным домом, </w:t>
      </w:r>
      <w:r w:rsidR="00953983" w:rsidRPr="001D6B2D">
        <w:rPr>
          <w:rFonts w:ascii="Times New Roman" w:hAnsi="Times New Roman" w:cs="Times New Roman"/>
          <w:sz w:val="28"/>
          <w:szCs w:val="28"/>
        </w:rPr>
        <w:t>либо уполномоченное лицо</w:t>
      </w:r>
      <w:r w:rsidR="00B71F3A" w:rsidRPr="001D6B2D">
        <w:rPr>
          <w:rFonts w:ascii="Times New Roman" w:hAnsi="Times New Roman" w:cs="Times New Roman"/>
          <w:sz w:val="28"/>
          <w:szCs w:val="28"/>
        </w:rPr>
        <w:t xml:space="preserve"> при непосредственном управлении</w:t>
      </w:r>
      <w:r w:rsidR="00953983" w:rsidRPr="001D6B2D">
        <w:rPr>
          <w:rFonts w:ascii="Times New Roman" w:hAnsi="Times New Roman" w:cs="Times New Roman"/>
          <w:sz w:val="28"/>
          <w:szCs w:val="28"/>
        </w:rPr>
        <w:t xml:space="preserve"> многоквартирным домом собственниками помещений в таком доме </w:t>
      </w:r>
      <w:r w:rsidR="001F6025" w:rsidRPr="001D6B2D">
        <w:rPr>
          <w:rFonts w:ascii="Times New Roman" w:hAnsi="Times New Roman" w:cs="Times New Roman"/>
          <w:sz w:val="28"/>
          <w:szCs w:val="28"/>
        </w:rPr>
        <w:t>обеспечивает доступ к транспортному средству представител</w:t>
      </w:r>
      <w:r w:rsidR="00B71F3A" w:rsidRPr="001D6B2D">
        <w:rPr>
          <w:rFonts w:ascii="Times New Roman" w:hAnsi="Times New Roman" w:cs="Times New Roman"/>
          <w:sz w:val="28"/>
          <w:szCs w:val="28"/>
        </w:rPr>
        <w:t>ям</w:t>
      </w:r>
      <w:r w:rsidR="001F6025" w:rsidRPr="001D6B2D">
        <w:rPr>
          <w:rFonts w:ascii="Times New Roman" w:hAnsi="Times New Roman" w:cs="Times New Roman"/>
          <w:sz w:val="28"/>
          <w:szCs w:val="28"/>
        </w:rPr>
        <w:t xml:space="preserve"> управы района, управления административно-технического контроля и </w:t>
      </w:r>
      <w:r w:rsidR="00FA6807" w:rsidRPr="001D6B2D">
        <w:rPr>
          <w:rFonts w:ascii="Times New Roman" w:hAnsi="Times New Roman" w:cs="Times New Roman"/>
          <w:sz w:val="28"/>
          <w:szCs w:val="28"/>
        </w:rPr>
        <w:t>организации (индивидуального предпринимателя), выполняюще</w:t>
      </w:r>
      <w:r w:rsidR="00ED4B8A" w:rsidRPr="001D6B2D">
        <w:rPr>
          <w:rFonts w:ascii="Times New Roman" w:hAnsi="Times New Roman" w:cs="Times New Roman"/>
          <w:sz w:val="28"/>
          <w:szCs w:val="28"/>
        </w:rPr>
        <w:t>й</w:t>
      </w:r>
      <w:r w:rsidR="00FA6807" w:rsidRPr="001D6B2D">
        <w:rPr>
          <w:rFonts w:ascii="Times New Roman" w:hAnsi="Times New Roman" w:cs="Times New Roman"/>
          <w:sz w:val="28"/>
          <w:szCs w:val="28"/>
        </w:rPr>
        <w:t xml:space="preserve"> работы по</w:t>
      </w:r>
      <w:r w:rsidR="001D6B2D">
        <w:rPr>
          <w:rFonts w:ascii="Times New Roman" w:hAnsi="Times New Roman" w:cs="Times New Roman"/>
          <w:sz w:val="28"/>
          <w:szCs w:val="28"/>
        </w:rPr>
        <w:t> </w:t>
      </w:r>
      <w:r w:rsidR="00FA6807" w:rsidRPr="001D6B2D">
        <w:rPr>
          <w:rFonts w:ascii="Times New Roman" w:hAnsi="Times New Roman" w:cs="Times New Roman"/>
          <w:sz w:val="28"/>
          <w:szCs w:val="28"/>
        </w:rPr>
        <w:t>принудительному перемещению транспортных средств,</w:t>
      </w:r>
      <w:r w:rsidR="008B0B76" w:rsidRPr="001D6B2D">
        <w:rPr>
          <w:rFonts w:ascii="Times New Roman" w:hAnsi="Times New Roman" w:cs="Times New Roman"/>
          <w:sz w:val="28"/>
          <w:szCs w:val="28"/>
        </w:rPr>
        <w:t xml:space="preserve"> </w:t>
      </w:r>
      <w:r w:rsidR="001F6025" w:rsidRPr="001D6B2D">
        <w:rPr>
          <w:rFonts w:ascii="Times New Roman" w:hAnsi="Times New Roman" w:cs="Times New Roman"/>
          <w:sz w:val="28"/>
          <w:szCs w:val="28"/>
        </w:rPr>
        <w:t>в целях реализации мероприятий, предусмотренных настоящим Положением</w:t>
      </w:r>
      <w:proofErr w:type="gramStart"/>
      <w:r w:rsidR="001F6025" w:rsidRPr="001D6B2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800C7" w:rsidRDefault="00A800C7" w:rsidP="001D6B2D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Приложение № 4</w:t>
      </w:r>
      <w:r w:rsidRPr="00A800C7">
        <w:rPr>
          <w:rFonts w:ascii="Times New Roman" w:hAnsi="Times New Roman" w:cs="Times New Roman"/>
          <w:sz w:val="28"/>
          <w:szCs w:val="28"/>
        </w:rPr>
        <w:t xml:space="preserve"> к Положению изложить в следующей редакции:</w:t>
      </w:r>
    </w:p>
    <w:p w:rsidR="00A800C7" w:rsidRPr="00B21525" w:rsidRDefault="00A800C7" w:rsidP="00A800C7">
      <w:pPr>
        <w:pStyle w:val="ConsPlusTitle"/>
        <w:widowControl/>
        <w:suppressAutoHyphens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B21525">
        <w:rPr>
          <w:rFonts w:ascii="Times New Roman" w:hAnsi="Times New Roman" w:cs="Times New Roman"/>
          <w:b w:val="0"/>
          <w:sz w:val="28"/>
          <w:szCs w:val="28"/>
        </w:rPr>
        <w:t>Приложение № 4</w:t>
      </w:r>
    </w:p>
    <w:p w:rsidR="00A800C7" w:rsidRPr="00B21525" w:rsidRDefault="00A800C7" w:rsidP="00A800C7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к Положению о порядке выявления,</w:t>
      </w:r>
    </w:p>
    <w:p w:rsidR="00A800C7" w:rsidRPr="00B21525" w:rsidRDefault="00A800C7" w:rsidP="00A800C7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перемещения, временного хранения</w:t>
      </w:r>
    </w:p>
    <w:p w:rsidR="00A800C7" w:rsidRPr="00B21525" w:rsidRDefault="00A800C7" w:rsidP="00A800C7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утилизации </w:t>
      </w:r>
      <w:proofErr w:type="gramStart"/>
      <w:r>
        <w:rPr>
          <w:sz w:val="28"/>
          <w:szCs w:val="28"/>
        </w:rPr>
        <w:t>брошенных</w:t>
      </w:r>
      <w:proofErr w:type="gramEnd"/>
    </w:p>
    <w:p w:rsidR="00A800C7" w:rsidRPr="00B21525" w:rsidRDefault="00A800C7" w:rsidP="00A800C7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транспортных средств на территории</w:t>
      </w:r>
    </w:p>
    <w:p w:rsidR="00A800C7" w:rsidRPr="00B21525" w:rsidRDefault="00A800C7" w:rsidP="00A800C7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городского округа город Воронеж</w:t>
      </w:r>
    </w:p>
    <w:p w:rsidR="00A800C7" w:rsidRPr="00B21525" w:rsidRDefault="00A800C7" w:rsidP="00A800C7">
      <w:pPr>
        <w:autoSpaceDE w:val="0"/>
        <w:autoSpaceDN w:val="0"/>
        <w:adjustRightInd w:val="0"/>
        <w:ind w:left="3686"/>
        <w:contextualSpacing/>
        <w:jc w:val="right"/>
        <w:rPr>
          <w:sz w:val="28"/>
          <w:szCs w:val="28"/>
        </w:rPr>
      </w:pPr>
      <w:r w:rsidRPr="00B21525">
        <w:rPr>
          <w:sz w:val="28"/>
          <w:szCs w:val="28"/>
        </w:rPr>
        <w:t>Форма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B21525">
        <w:rPr>
          <w:b/>
          <w:sz w:val="28"/>
          <w:szCs w:val="28"/>
        </w:rPr>
        <w:t>АКТ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B21525">
        <w:rPr>
          <w:b/>
          <w:sz w:val="28"/>
          <w:szCs w:val="28"/>
        </w:rPr>
        <w:t>О ПРИНУДИТЕЛЬНОМ ПЕРЕМЕЩЕНИИ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center"/>
        <w:rPr>
          <w:b/>
          <w:sz w:val="28"/>
          <w:szCs w:val="28"/>
        </w:rPr>
      </w:pPr>
      <w:r w:rsidRPr="00B21525">
        <w:rPr>
          <w:b/>
          <w:sz w:val="28"/>
          <w:szCs w:val="28"/>
        </w:rPr>
        <w:t>ТРАНСПОРТНОГО СРЕДСТВА</w:t>
      </w:r>
    </w:p>
    <w:p w:rsidR="00A800C7" w:rsidRDefault="00A800C7" w:rsidP="00A800C7">
      <w:pPr>
        <w:autoSpaceDE w:val="0"/>
        <w:autoSpaceDN w:val="0"/>
        <w:adjustRightInd w:val="0"/>
        <w:ind w:firstLine="540"/>
        <w:contextualSpacing/>
        <w:jc w:val="both"/>
        <w:rPr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A800C7" w:rsidTr="00A46E7B">
        <w:tc>
          <w:tcPr>
            <w:tcW w:w="4785" w:type="dxa"/>
          </w:tcPr>
          <w:p w:rsidR="00A800C7" w:rsidRDefault="00A800C7" w:rsidP="00A46E7B">
            <w:pPr>
              <w:autoSpaceDE w:val="0"/>
              <w:autoSpaceDN w:val="0"/>
              <w:adjustRightInd w:val="0"/>
              <w:contextualSpacing/>
              <w:rPr>
                <w:sz w:val="28"/>
                <w:szCs w:val="28"/>
              </w:rPr>
            </w:pPr>
            <w:r w:rsidRPr="00B21525">
              <w:rPr>
                <w:sz w:val="28"/>
                <w:szCs w:val="28"/>
              </w:rPr>
              <w:t>«__» ____________ 20__ г.</w:t>
            </w:r>
          </w:p>
        </w:tc>
        <w:tc>
          <w:tcPr>
            <w:tcW w:w="4785" w:type="dxa"/>
          </w:tcPr>
          <w:p w:rsidR="00A800C7" w:rsidRDefault="00A800C7" w:rsidP="00A46E7B">
            <w:pPr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B21525">
              <w:rPr>
                <w:sz w:val="28"/>
                <w:szCs w:val="28"/>
              </w:rPr>
              <w:t>«___» часов «___» минут</w:t>
            </w:r>
          </w:p>
        </w:tc>
      </w:tr>
    </w:tbl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 xml:space="preserve">Настоящий акт о принудительном перемещении транспортного средства составлен в связи с неисполнением в добровольном порядке собственником </w:t>
      </w:r>
      <w:r>
        <w:rPr>
          <w:sz w:val="28"/>
          <w:szCs w:val="28"/>
        </w:rPr>
        <w:t xml:space="preserve">такого </w:t>
      </w:r>
      <w:r w:rsidRPr="00B21525">
        <w:rPr>
          <w:sz w:val="28"/>
          <w:szCs w:val="28"/>
        </w:rPr>
        <w:t xml:space="preserve">транспортного средства обязанности переместить </w:t>
      </w:r>
      <w:r>
        <w:rPr>
          <w:sz w:val="28"/>
          <w:szCs w:val="28"/>
        </w:rPr>
        <w:t>его</w:t>
      </w:r>
      <w:r w:rsidRPr="00B21525">
        <w:rPr>
          <w:sz w:val="28"/>
          <w:szCs w:val="28"/>
        </w:rPr>
        <w:t xml:space="preserve"> </w:t>
      </w:r>
      <w:proofErr w:type="gramStart"/>
      <w:r w:rsidRPr="00B21525">
        <w:rPr>
          <w:sz w:val="28"/>
          <w:szCs w:val="28"/>
        </w:rPr>
        <w:t>в место хранения</w:t>
      </w:r>
      <w:proofErr w:type="gramEnd"/>
      <w:r w:rsidRPr="00B21525">
        <w:rPr>
          <w:sz w:val="28"/>
          <w:szCs w:val="28"/>
        </w:rPr>
        <w:t xml:space="preserve"> в срок до «__» __________ 20__ г.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 xml:space="preserve">Акт составлен должностным лицом управления административно-технического контроля администрации городского округа город Воронеж 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>________________________________________________________</w:t>
      </w:r>
      <w:r>
        <w:rPr>
          <w:sz w:val="28"/>
          <w:szCs w:val="28"/>
        </w:rPr>
        <w:t>__</w:t>
      </w:r>
      <w:r w:rsidRPr="00B21525">
        <w:rPr>
          <w:sz w:val="28"/>
          <w:szCs w:val="28"/>
        </w:rPr>
        <w:t>________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center"/>
        <w:rPr>
          <w:i/>
        </w:rPr>
      </w:pPr>
      <w:r w:rsidRPr="00B21525">
        <w:rPr>
          <w:i/>
        </w:rPr>
        <w:t>(Ф.И.О., должность лица)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>о принудительном перемещении брошенного транспортного средства, расположенного по адресу: ___________________________</w:t>
      </w:r>
      <w:r>
        <w:rPr>
          <w:sz w:val="28"/>
          <w:szCs w:val="28"/>
        </w:rPr>
        <w:t>__________</w:t>
      </w:r>
      <w:r w:rsidRPr="00B21525">
        <w:rPr>
          <w:sz w:val="28"/>
          <w:szCs w:val="28"/>
        </w:rPr>
        <w:t>____</w:t>
      </w:r>
    </w:p>
    <w:p w:rsidR="00A800C7" w:rsidRPr="00B21525" w:rsidRDefault="00A800C7" w:rsidP="00A800C7">
      <w:pPr>
        <w:autoSpaceDE w:val="0"/>
        <w:autoSpaceDN w:val="0"/>
        <w:adjustRightInd w:val="0"/>
        <w:ind w:left="3402"/>
        <w:contextualSpacing/>
        <w:jc w:val="center"/>
        <w:rPr>
          <w:i/>
        </w:rPr>
      </w:pPr>
      <w:r w:rsidRPr="00B21525">
        <w:rPr>
          <w:i/>
        </w:rPr>
        <w:t>(местонахождение транспортного средства)</w:t>
      </w: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198"/>
        <w:gridCol w:w="3157"/>
      </w:tblGrid>
      <w:tr w:rsidR="00A800C7" w:rsidRPr="00B21525" w:rsidTr="00A46E7B">
        <w:tc>
          <w:tcPr>
            <w:tcW w:w="6198" w:type="dxa"/>
          </w:tcPr>
          <w:p w:rsidR="00A800C7" w:rsidRPr="00B21525" w:rsidRDefault="00A800C7" w:rsidP="00A46E7B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марка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57" w:type="dxa"/>
          </w:tcPr>
          <w:p w:rsidR="00A800C7" w:rsidRPr="00B21525" w:rsidRDefault="00A800C7" w:rsidP="00A46E7B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6198" w:type="dxa"/>
          </w:tcPr>
          <w:p w:rsidR="00A800C7" w:rsidRPr="00B21525" w:rsidRDefault="00A800C7" w:rsidP="00A46E7B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модель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57" w:type="dxa"/>
          </w:tcPr>
          <w:p w:rsidR="00A800C7" w:rsidRPr="00B21525" w:rsidRDefault="00A800C7" w:rsidP="00A46E7B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6198" w:type="dxa"/>
          </w:tcPr>
          <w:p w:rsidR="00A800C7" w:rsidRPr="00B21525" w:rsidRDefault="00A800C7" w:rsidP="00A46E7B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цвет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57" w:type="dxa"/>
          </w:tcPr>
          <w:p w:rsidR="00A800C7" w:rsidRPr="00B21525" w:rsidRDefault="00A800C7" w:rsidP="00A46E7B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6198" w:type="dxa"/>
          </w:tcPr>
          <w:p w:rsidR="00A800C7" w:rsidRPr="00B21525" w:rsidRDefault="00A800C7" w:rsidP="00A46E7B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государственный регистрационный знак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57" w:type="dxa"/>
          </w:tcPr>
          <w:p w:rsidR="00A800C7" w:rsidRPr="00B21525" w:rsidRDefault="00A800C7" w:rsidP="00A46E7B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6198" w:type="dxa"/>
          </w:tcPr>
          <w:p w:rsidR="00A800C7" w:rsidRPr="00B21525" w:rsidRDefault="00A800C7" w:rsidP="00A46E7B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идентификационный номер (VIN)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57" w:type="dxa"/>
          </w:tcPr>
          <w:p w:rsidR="00A800C7" w:rsidRPr="00B21525" w:rsidRDefault="00A800C7" w:rsidP="00A46E7B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6198" w:type="dxa"/>
          </w:tcPr>
          <w:p w:rsidR="00A800C7" w:rsidRPr="00B21525" w:rsidRDefault="00A800C7" w:rsidP="00A46E7B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номер кузова / шасси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3157" w:type="dxa"/>
          </w:tcPr>
          <w:p w:rsidR="00A800C7" w:rsidRPr="00B21525" w:rsidRDefault="00A800C7" w:rsidP="00A46E7B">
            <w:pPr>
              <w:pStyle w:val="ConsPlusNonformat"/>
              <w:widowControl/>
              <w:tabs>
                <w:tab w:val="left" w:pos="963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>Состояние транспортного средства:</w:t>
      </w:r>
    </w:p>
    <w:tbl>
      <w:tblPr>
        <w:tblStyle w:val="af1"/>
        <w:tblW w:w="0" w:type="auto"/>
        <w:tblInd w:w="-5" w:type="dxa"/>
        <w:tblLook w:val="04A0" w:firstRow="1" w:lastRow="0" w:firstColumn="1" w:lastColumn="0" w:noHBand="0" w:noVBand="1"/>
      </w:tblPr>
      <w:tblGrid>
        <w:gridCol w:w="3574"/>
        <w:gridCol w:w="3015"/>
        <w:gridCol w:w="2761"/>
      </w:tblGrid>
      <w:tr w:rsidR="00A800C7" w:rsidRPr="00B21525" w:rsidTr="00A46E7B">
        <w:trPr>
          <w:tblHeader/>
        </w:trPr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детали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b/>
                <w:sz w:val="28"/>
                <w:szCs w:val="28"/>
              </w:rPr>
              <w:t>Повреждение детали</w:t>
            </w: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b/>
                <w:sz w:val="28"/>
                <w:szCs w:val="28"/>
              </w:rPr>
              <w:t>Отсутствие детали</w:t>
            </w: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Левое переднее крыло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Левая передняя дверь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Левая задняя дверь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Левое заднее крыло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Правое переднее крыло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Правая передняя дверь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Правая задняя дверь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Правое заднее крыло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Передний бампер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Капот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Задний бампер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Крышка багажника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Крыша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Зеркала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Фары передние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Фонари задние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Колеса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Стекла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A46E7B">
        <w:tc>
          <w:tcPr>
            <w:tcW w:w="3574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Стеклоочистители</w:t>
            </w:r>
          </w:p>
        </w:tc>
        <w:tc>
          <w:tcPr>
            <w:tcW w:w="3015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61" w:type="dxa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800C7" w:rsidRPr="00B21525" w:rsidTr="003162AF">
        <w:trPr>
          <w:trHeight w:val="326"/>
        </w:trPr>
        <w:tc>
          <w:tcPr>
            <w:tcW w:w="3574" w:type="dxa"/>
          </w:tcPr>
          <w:p w:rsidR="00A800C7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Иное</w:t>
            </w:r>
          </w:p>
          <w:p w:rsidR="003162AF" w:rsidRPr="00B21525" w:rsidRDefault="003162AF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776" w:type="dxa"/>
            <w:gridSpan w:val="2"/>
          </w:tcPr>
          <w:p w:rsidR="00A800C7" w:rsidRPr="00B21525" w:rsidRDefault="00A800C7" w:rsidP="00A46E7B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800C7" w:rsidRPr="00B21525" w:rsidRDefault="00A800C7" w:rsidP="00A800C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A800C7" w:rsidRPr="00B21525" w:rsidRDefault="00A800C7" w:rsidP="00A800C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Работы в отношении транспортного средства временно пр</w:t>
      </w:r>
      <w:r>
        <w:rPr>
          <w:rFonts w:ascii="Times New Roman" w:hAnsi="Times New Roman" w:cs="Times New Roman"/>
          <w:sz w:val="28"/>
          <w:szCs w:val="28"/>
        </w:rPr>
        <w:t>екращены в соответствии с п. 4.3</w:t>
      </w:r>
      <w:r w:rsidRPr="00B21525">
        <w:rPr>
          <w:rFonts w:ascii="Times New Roman" w:hAnsi="Times New Roman" w:cs="Times New Roman"/>
          <w:sz w:val="28"/>
          <w:szCs w:val="28"/>
        </w:rPr>
        <w:t xml:space="preserve"> Положения о порядке  выявления, перемещения, временного хранения и утилизации брошенных транспортных средств на территории городского округа город Воронеж, утвержденного постановлением администрации городского округа город Воронеж от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29.01.20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B21525">
        <w:rPr>
          <w:rFonts w:ascii="Times New Roman" w:hAnsi="Times New Roman" w:cs="Times New Roman"/>
          <w:sz w:val="28"/>
          <w:szCs w:val="28"/>
        </w:rPr>
        <w:t xml:space="preserve"> № 36, до «__» ______________ 20__ г. по следующей причине: _____________________.</w:t>
      </w:r>
    </w:p>
    <w:p w:rsidR="00A800C7" w:rsidRPr="00B21525" w:rsidRDefault="00A800C7" w:rsidP="00A800C7">
      <w:pPr>
        <w:pStyle w:val="ConsPlusNonformat"/>
        <w:widowControl/>
        <w:rPr>
          <w:rFonts w:ascii="Times New Roman" w:hAnsi="Times New Roman" w:cs="Times New Roman"/>
          <w:i/>
          <w:sz w:val="24"/>
          <w:szCs w:val="24"/>
        </w:rPr>
      </w:pPr>
      <w:r w:rsidRPr="00B21525">
        <w:rPr>
          <w:rFonts w:ascii="Times New Roman" w:hAnsi="Times New Roman" w:cs="Times New Roman"/>
          <w:i/>
          <w:sz w:val="24"/>
          <w:szCs w:val="24"/>
        </w:rPr>
        <w:t>(указывается причина)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>Транспортное средство перемещено на площадку временного хранения, расположенную по адресу:  ____________________________________.</w:t>
      </w:r>
    </w:p>
    <w:p w:rsidR="00A800C7" w:rsidRPr="00B21525" w:rsidRDefault="00A800C7" w:rsidP="00A800C7">
      <w:pPr>
        <w:autoSpaceDE w:val="0"/>
        <w:autoSpaceDN w:val="0"/>
        <w:adjustRightInd w:val="0"/>
        <w:ind w:left="3544"/>
        <w:contextualSpacing/>
        <w:jc w:val="center"/>
        <w:rPr>
          <w:i/>
        </w:rPr>
      </w:pPr>
      <w:r w:rsidRPr="00B21525">
        <w:rPr>
          <w:i/>
        </w:rPr>
        <w:t>(</w:t>
      </w:r>
      <w:r>
        <w:rPr>
          <w:i/>
        </w:rPr>
        <w:t>адрес площадки временного хранения</w:t>
      </w:r>
      <w:r w:rsidRPr="00B21525">
        <w:rPr>
          <w:i/>
        </w:rPr>
        <w:t>)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>Опечатывание транспортного средства проведено:</w:t>
      </w:r>
    </w:p>
    <w:tbl>
      <w:tblPr>
        <w:tblStyle w:val="af1"/>
        <w:tblpPr w:leftFromText="180" w:rightFromText="180" w:vertAnchor="text" w:horzAnchor="margin" w:tblpY="13"/>
        <w:tblW w:w="0" w:type="auto"/>
        <w:tblLook w:val="04A0" w:firstRow="1" w:lastRow="0" w:firstColumn="1" w:lastColumn="0" w:noHBand="0" w:noVBand="1"/>
      </w:tblPr>
      <w:tblGrid>
        <w:gridCol w:w="3085"/>
        <w:gridCol w:w="2835"/>
      </w:tblGrid>
      <w:tr w:rsidR="00A800C7" w:rsidRPr="00B21525" w:rsidTr="00A46E7B">
        <w:trPr>
          <w:trHeight w:val="272"/>
        </w:trPr>
        <w:tc>
          <w:tcPr>
            <w:tcW w:w="3085" w:type="dxa"/>
          </w:tcPr>
          <w:p w:rsidR="00A800C7" w:rsidRPr="00B21525" w:rsidRDefault="00A800C7" w:rsidP="00A46E7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  <w:tc>
          <w:tcPr>
            <w:tcW w:w="2835" w:type="dxa"/>
          </w:tcPr>
          <w:p w:rsidR="00A800C7" w:rsidRPr="00B21525" w:rsidRDefault="00A800C7" w:rsidP="00A46E7B">
            <w:pPr>
              <w:pStyle w:val="ConsPlusNonformat"/>
              <w:widowControl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21525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</w:tr>
    </w:tbl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800C7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rFonts w:eastAsiaTheme="minorHAnsi"/>
          <w:sz w:val="28"/>
          <w:szCs w:val="28"/>
          <w:lang w:eastAsia="en-US"/>
        </w:rPr>
        <w:t xml:space="preserve">Организация (индивидуальный предприниматель), </w:t>
      </w:r>
      <w:r w:rsidRPr="00B21525">
        <w:rPr>
          <w:sz w:val="28"/>
          <w:szCs w:val="28"/>
        </w:rPr>
        <w:t>выполняющая работы по принудительному перемещению транспортных средств, несет ответственность в соответствии с законодательством Российской Федерации перед собственником</w:t>
      </w:r>
      <w:r>
        <w:rPr>
          <w:sz w:val="28"/>
          <w:szCs w:val="28"/>
        </w:rPr>
        <w:t xml:space="preserve"> такого</w:t>
      </w:r>
      <w:r w:rsidRPr="00B21525">
        <w:rPr>
          <w:sz w:val="28"/>
          <w:szCs w:val="28"/>
        </w:rPr>
        <w:t xml:space="preserve"> транспортного средства за повреждение, нанесение иного вреда</w:t>
      </w:r>
      <w:r>
        <w:rPr>
          <w:sz w:val="28"/>
          <w:szCs w:val="28"/>
        </w:rPr>
        <w:t xml:space="preserve"> указанному</w:t>
      </w:r>
      <w:r w:rsidRPr="00B21525">
        <w:rPr>
          <w:sz w:val="28"/>
          <w:szCs w:val="28"/>
        </w:rPr>
        <w:t xml:space="preserve"> транспортному средству или</w:t>
      </w:r>
      <w:r>
        <w:rPr>
          <w:sz w:val="28"/>
          <w:szCs w:val="28"/>
        </w:rPr>
        <w:t> </w:t>
      </w:r>
      <w:r w:rsidRPr="00B21525">
        <w:rPr>
          <w:sz w:val="28"/>
          <w:szCs w:val="28"/>
        </w:rPr>
        <w:t>находящемуся в нем имуществу во время выполнения работ по</w:t>
      </w:r>
      <w:r>
        <w:rPr>
          <w:sz w:val="28"/>
          <w:szCs w:val="28"/>
        </w:rPr>
        <w:t> </w:t>
      </w:r>
      <w:r w:rsidRPr="00B21525">
        <w:rPr>
          <w:sz w:val="28"/>
          <w:szCs w:val="28"/>
        </w:rPr>
        <w:t>перемещению транспортного средства на площадку временного хранения.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800C7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rFonts w:eastAsiaTheme="minorHAnsi"/>
          <w:sz w:val="28"/>
          <w:szCs w:val="28"/>
          <w:lang w:eastAsia="en-US"/>
        </w:rPr>
        <w:t xml:space="preserve">Организация (индивидуальный предприниматель), </w:t>
      </w:r>
      <w:r w:rsidRPr="00B21525">
        <w:rPr>
          <w:sz w:val="28"/>
          <w:szCs w:val="28"/>
        </w:rPr>
        <w:t>оказывающая услуги по охране площадки временного хранения перемещенных транспортных средств, несет ответственность в соответствии с законодательством Российской Федерации перед собственником транспортного средства за</w:t>
      </w:r>
      <w:r>
        <w:rPr>
          <w:sz w:val="28"/>
          <w:szCs w:val="28"/>
        </w:rPr>
        <w:t> </w:t>
      </w:r>
      <w:r w:rsidRPr="00B21525">
        <w:rPr>
          <w:sz w:val="28"/>
          <w:szCs w:val="28"/>
        </w:rPr>
        <w:t>повреждение, нанесение иного вреда транспортному средству или</w:t>
      </w:r>
      <w:r>
        <w:rPr>
          <w:sz w:val="28"/>
          <w:szCs w:val="28"/>
        </w:rPr>
        <w:t> </w:t>
      </w:r>
      <w:r w:rsidRPr="00B21525">
        <w:rPr>
          <w:sz w:val="28"/>
          <w:szCs w:val="28"/>
        </w:rPr>
        <w:t xml:space="preserve">находящемуся в нем </w:t>
      </w:r>
      <w:r>
        <w:rPr>
          <w:sz w:val="28"/>
          <w:szCs w:val="28"/>
        </w:rPr>
        <w:t>имуществу</w:t>
      </w:r>
      <w:r w:rsidRPr="00B21525">
        <w:rPr>
          <w:sz w:val="28"/>
          <w:szCs w:val="28"/>
        </w:rPr>
        <w:t xml:space="preserve"> во время нахождения транспортного средства на площадке временного хранения.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 xml:space="preserve">Подпись представителя </w:t>
      </w:r>
      <w:r w:rsidRPr="00B21525">
        <w:rPr>
          <w:rFonts w:eastAsiaTheme="minorHAnsi"/>
          <w:sz w:val="28"/>
          <w:szCs w:val="28"/>
          <w:lang w:eastAsia="en-US"/>
        </w:rPr>
        <w:t xml:space="preserve">организации (индивидуального предпринимателя), </w:t>
      </w:r>
      <w:r w:rsidRPr="00B21525">
        <w:rPr>
          <w:sz w:val="28"/>
          <w:szCs w:val="28"/>
        </w:rPr>
        <w:t>проводившей работы по перемещению транспортного средства на площадку временного хранения: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>_______________________________________________________________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center"/>
        <w:rPr>
          <w:i/>
        </w:rPr>
      </w:pPr>
      <w:r w:rsidRPr="00B21525">
        <w:rPr>
          <w:i/>
        </w:rPr>
        <w:t>(должность, Ф.И.О., подпись)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 xml:space="preserve">Подпись представителя </w:t>
      </w:r>
      <w:r w:rsidRPr="00B21525">
        <w:rPr>
          <w:rFonts w:eastAsiaTheme="minorHAnsi"/>
          <w:sz w:val="28"/>
          <w:szCs w:val="28"/>
          <w:lang w:eastAsia="en-US"/>
        </w:rPr>
        <w:t xml:space="preserve">организации (индивидуального предпринимателя), </w:t>
      </w:r>
      <w:r w:rsidRPr="00B21525">
        <w:rPr>
          <w:sz w:val="28"/>
          <w:szCs w:val="28"/>
        </w:rPr>
        <w:t>оказывающей услуги по охране площадки временного хранения перемещенных транспортных средств, принявшего транспортное средство на</w:t>
      </w:r>
      <w:r>
        <w:rPr>
          <w:sz w:val="28"/>
          <w:szCs w:val="28"/>
        </w:rPr>
        <w:t> </w:t>
      </w:r>
      <w:r w:rsidRPr="00B21525">
        <w:rPr>
          <w:sz w:val="28"/>
          <w:szCs w:val="28"/>
        </w:rPr>
        <w:t>площадку временного хранения: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>_______________________________________________________________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center"/>
        <w:rPr>
          <w:i/>
        </w:rPr>
      </w:pPr>
      <w:r w:rsidRPr="00B21525">
        <w:rPr>
          <w:i/>
        </w:rPr>
        <w:t>(должность, Ф.И.О., подпись)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>Подпись должностного лица управления административно-технического контроля администрации городского округа город Воронеж, присутствующего при выполнении работ по перемещению и принятию транспортного средства на площадку временного хранения: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 w:rsidRPr="00B21525">
        <w:rPr>
          <w:sz w:val="28"/>
          <w:szCs w:val="28"/>
        </w:rPr>
        <w:t>________________________________________________________________</w:t>
      </w:r>
    </w:p>
    <w:p w:rsidR="00A800C7" w:rsidRPr="00B21525" w:rsidRDefault="00A800C7" w:rsidP="00A800C7">
      <w:pPr>
        <w:autoSpaceDE w:val="0"/>
        <w:autoSpaceDN w:val="0"/>
        <w:adjustRightInd w:val="0"/>
        <w:contextualSpacing/>
        <w:jc w:val="center"/>
      </w:pPr>
      <w:r w:rsidRPr="00B21525">
        <w:rPr>
          <w:i/>
        </w:rPr>
        <w:t>(должность, Ф.И.О., подпись)</w:t>
      </w:r>
    </w:p>
    <w:p w:rsidR="00A800C7" w:rsidRPr="00B21525" w:rsidRDefault="00A800C7" w:rsidP="00A800C7">
      <w:pPr>
        <w:pStyle w:val="ConsPlusTitle"/>
        <w:widowControl/>
        <w:suppressAutoHyphens/>
        <w:ind w:left="4820"/>
        <w:contextualSpacing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A800C7" w:rsidRPr="00B21525" w:rsidRDefault="00A800C7" w:rsidP="00A800C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 xml:space="preserve">Приложение: </w:t>
      </w:r>
    </w:p>
    <w:p w:rsidR="00A800C7" w:rsidRDefault="00A800C7" w:rsidP="00A800C7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1. Фотоматериалы</w:t>
      </w:r>
      <w:proofErr w:type="gramStart"/>
      <w:r w:rsidRPr="00B215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  <w:proofErr w:type="gramEnd"/>
    </w:p>
    <w:p w:rsidR="00A800C7" w:rsidRDefault="00A800C7" w:rsidP="00A800C7">
      <w:pPr>
        <w:pStyle w:val="ConsPlusNormal"/>
        <w:widowControl/>
        <w:suppressAutoHyphens/>
        <w:spacing w:line="360" w:lineRule="auto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800C7" w:rsidRDefault="00A800C7" w:rsidP="003162AF">
      <w:pPr>
        <w:pStyle w:val="ConsPlusNormal"/>
        <w:widowControl/>
        <w:suppressAutoHyphens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</w:t>
      </w:r>
      <w:r w:rsidRPr="00A800C7">
        <w:rPr>
          <w:rFonts w:ascii="Times New Roman" w:hAnsi="Times New Roman" w:cs="Times New Roman"/>
          <w:sz w:val="28"/>
          <w:szCs w:val="28"/>
        </w:rPr>
        <w:t>Положени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="003162AF">
        <w:rPr>
          <w:rFonts w:ascii="Times New Roman" w:hAnsi="Times New Roman" w:cs="Times New Roman"/>
          <w:sz w:val="28"/>
          <w:szCs w:val="28"/>
        </w:rPr>
        <w:t xml:space="preserve"> дополнить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E0293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риложением № 8 следующего содержания</w:t>
      </w:r>
      <w:r w:rsidRPr="00A800C7">
        <w:rPr>
          <w:rFonts w:ascii="Times New Roman" w:hAnsi="Times New Roman" w:cs="Times New Roman"/>
          <w:sz w:val="28"/>
          <w:szCs w:val="28"/>
        </w:rPr>
        <w:t>:</w:t>
      </w:r>
    </w:p>
    <w:p w:rsidR="000E0293" w:rsidRDefault="000E0293" w:rsidP="00A800C7">
      <w:pPr>
        <w:pStyle w:val="ConsPlusTitle"/>
        <w:widowControl/>
        <w:suppressAutoHyphens/>
        <w:ind w:left="48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E0293" w:rsidRDefault="000E0293" w:rsidP="00A800C7">
      <w:pPr>
        <w:pStyle w:val="ConsPlusTitle"/>
        <w:widowControl/>
        <w:suppressAutoHyphens/>
        <w:ind w:left="48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0E0293" w:rsidRDefault="000E0293" w:rsidP="00A800C7">
      <w:pPr>
        <w:pStyle w:val="ConsPlusTitle"/>
        <w:widowControl/>
        <w:suppressAutoHyphens/>
        <w:ind w:left="4820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A800C7" w:rsidRPr="00B21525" w:rsidRDefault="00A800C7" w:rsidP="00A800C7">
      <w:pPr>
        <w:pStyle w:val="ConsPlusTitle"/>
        <w:widowControl/>
        <w:suppressAutoHyphens/>
        <w:ind w:left="482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«</w:t>
      </w:r>
      <w:r w:rsidRPr="00B21525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b w:val="0"/>
          <w:sz w:val="28"/>
          <w:szCs w:val="28"/>
        </w:rPr>
        <w:t>8</w:t>
      </w:r>
    </w:p>
    <w:p w:rsidR="00A800C7" w:rsidRPr="00B21525" w:rsidRDefault="00A800C7" w:rsidP="00A800C7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к Положению о порядке выявления,</w:t>
      </w:r>
    </w:p>
    <w:p w:rsidR="00A800C7" w:rsidRPr="00B21525" w:rsidRDefault="00A800C7" w:rsidP="00A800C7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перемещения, временного хранения</w:t>
      </w:r>
    </w:p>
    <w:p w:rsidR="00A800C7" w:rsidRPr="00B21525" w:rsidRDefault="00A800C7" w:rsidP="00A800C7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 утилизации </w:t>
      </w:r>
      <w:proofErr w:type="gramStart"/>
      <w:r>
        <w:rPr>
          <w:sz w:val="28"/>
          <w:szCs w:val="28"/>
        </w:rPr>
        <w:t>брошенных</w:t>
      </w:r>
      <w:proofErr w:type="gramEnd"/>
    </w:p>
    <w:p w:rsidR="00A800C7" w:rsidRPr="00B21525" w:rsidRDefault="00A800C7" w:rsidP="00A800C7">
      <w:pPr>
        <w:suppressAutoHyphens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 w:rsidRPr="00B21525">
        <w:rPr>
          <w:sz w:val="28"/>
          <w:szCs w:val="28"/>
        </w:rPr>
        <w:t>транспортных средств на территории</w:t>
      </w:r>
    </w:p>
    <w:p w:rsidR="00A800C7" w:rsidRPr="00B21525" w:rsidRDefault="00A800C7" w:rsidP="00A800C7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B21525">
        <w:rPr>
          <w:sz w:val="28"/>
          <w:szCs w:val="28"/>
        </w:rPr>
        <w:t>городского округа город Воронеж</w:t>
      </w:r>
    </w:p>
    <w:p w:rsidR="00A800C7" w:rsidRDefault="00A800C7" w:rsidP="00A800C7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A800C7" w:rsidRDefault="00A800C7" w:rsidP="00A800C7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525">
        <w:rPr>
          <w:rFonts w:ascii="Times New Roman" w:hAnsi="Times New Roman" w:cs="Times New Roman"/>
          <w:b/>
          <w:sz w:val="28"/>
          <w:szCs w:val="28"/>
        </w:rPr>
        <w:t xml:space="preserve">МЕТОДИКА РАСЧЕТА ЗАТРАТ, </w:t>
      </w:r>
    </w:p>
    <w:p w:rsidR="00A800C7" w:rsidRDefault="00A800C7" w:rsidP="00A800C7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21525">
        <w:rPr>
          <w:rFonts w:ascii="Times New Roman" w:hAnsi="Times New Roman" w:cs="Times New Roman"/>
          <w:b/>
          <w:sz w:val="28"/>
          <w:szCs w:val="28"/>
        </w:rPr>
        <w:t>СВЯЗАННЫХ</w:t>
      </w:r>
      <w:proofErr w:type="gramEnd"/>
      <w:r w:rsidRPr="00B21525">
        <w:rPr>
          <w:rFonts w:ascii="Times New Roman" w:hAnsi="Times New Roman" w:cs="Times New Roman"/>
          <w:b/>
          <w:sz w:val="28"/>
          <w:szCs w:val="28"/>
        </w:rPr>
        <w:t xml:space="preserve"> С ПРИНУДИТЕЛЬНЫМ ПЕРЕМЕЩЕНИЕМ </w:t>
      </w:r>
    </w:p>
    <w:p w:rsidR="00A800C7" w:rsidRDefault="00A800C7" w:rsidP="00A800C7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525">
        <w:rPr>
          <w:rFonts w:ascii="Times New Roman" w:hAnsi="Times New Roman" w:cs="Times New Roman"/>
          <w:b/>
          <w:sz w:val="28"/>
          <w:szCs w:val="28"/>
        </w:rPr>
        <w:t xml:space="preserve">И ВРЕМЕННЫМ ХРАНЕНИЕМ ТРАНСПОРТНЫХ СРЕДСТВ </w:t>
      </w:r>
    </w:p>
    <w:p w:rsidR="00A800C7" w:rsidRPr="00B21525" w:rsidRDefault="00A800C7" w:rsidP="00A800C7">
      <w:pPr>
        <w:pStyle w:val="ConsPlusNormal"/>
        <w:widowControl/>
        <w:ind w:firstLine="0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1525">
        <w:rPr>
          <w:rFonts w:ascii="Times New Roman" w:hAnsi="Times New Roman" w:cs="Times New Roman"/>
          <w:b/>
          <w:sz w:val="28"/>
          <w:szCs w:val="28"/>
        </w:rPr>
        <w:t>НА ТЕРРИТОРИИ ГОРОДСКОГО ОКРУГА ГОРОД ВОРОНЕЖ</w:t>
      </w:r>
    </w:p>
    <w:p w:rsidR="00A800C7" w:rsidRPr="00B21525" w:rsidRDefault="00A800C7" w:rsidP="00A800C7">
      <w:pPr>
        <w:pStyle w:val="ConsPlusNormal"/>
        <w:widowControl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A800C7" w:rsidRPr="00B21525" w:rsidRDefault="00A800C7" w:rsidP="00A800C7">
      <w:pPr>
        <w:pStyle w:val="ConsPlu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Методика расчета затрат, связанных с принудительным перемещением и временным хранением транспортных средств на территории городского округа город Воронеж, разработана с целью определения стоимости</w:t>
      </w:r>
      <w:r w:rsidR="00616D87">
        <w:rPr>
          <w:rFonts w:ascii="Times New Roman" w:hAnsi="Times New Roman" w:cs="Times New Roman"/>
          <w:sz w:val="28"/>
          <w:szCs w:val="28"/>
        </w:rPr>
        <w:t xml:space="preserve"> </w:t>
      </w:r>
      <w:r w:rsidR="00616D87" w:rsidRPr="00B21525">
        <w:rPr>
          <w:rFonts w:ascii="Times New Roman" w:hAnsi="Times New Roman" w:cs="Times New Roman"/>
          <w:sz w:val="28"/>
          <w:szCs w:val="28"/>
        </w:rPr>
        <w:t>понесенных администрацией городского округа город Воронеж</w:t>
      </w:r>
      <w:r w:rsidR="00616D87">
        <w:rPr>
          <w:rFonts w:ascii="Times New Roman" w:hAnsi="Times New Roman" w:cs="Times New Roman"/>
          <w:sz w:val="28"/>
          <w:szCs w:val="28"/>
        </w:rPr>
        <w:t xml:space="preserve"> затрат</w:t>
      </w:r>
      <w:r w:rsidRPr="00B21525">
        <w:rPr>
          <w:rFonts w:ascii="Times New Roman" w:hAnsi="Times New Roman" w:cs="Times New Roman"/>
          <w:sz w:val="28"/>
          <w:szCs w:val="28"/>
        </w:rPr>
        <w:t xml:space="preserve"> на принудительное перемещение и временное хранение брошенного транспортного средства на территории городского округа город </w:t>
      </w:r>
      <w:r w:rsidR="00616D87">
        <w:rPr>
          <w:rFonts w:ascii="Times New Roman" w:hAnsi="Times New Roman" w:cs="Times New Roman"/>
          <w:sz w:val="28"/>
          <w:szCs w:val="28"/>
        </w:rPr>
        <w:t>Воронеж</w:t>
      </w:r>
      <w:r w:rsidRPr="00B21525">
        <w:rPr>
          <w:rFonts w:ascii="Times New Roman" w:hAnsi="Times New Roman" w:cs="Times New Roman"/>
          <w:sz w:val="28"/>
          <w:szCs w:val="28"/>
        </w:rPr>
        <w:t xml:space="preserve"> для последующей компенсации собственником (владельцем) транспортного средства.</w:t>
      </w:r>
    </w:p>
    <w:p w:rsidR="00A800C7" w:rsidRPr="00B21525" w:rsidRDefault="00A800C7" w:rsidP="00A800C7">
      <w:pPr>
        <w:pStyle w:val="ConsPlu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Стоимость затрат, компенсируемых собственником (владельцем) транспортного средства, рассчитывается по следующей формуле:</w:t>
      </w:r>
    </w:p>
    <w:p w:rsidR="00A800C7" w:rsidRPr="00B21525" w:rsidRDefault="00A800C7" w:rsidP="00A800C7">
      <w:pPr>
        <w:pStyle w:val="ConsPlu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1525">
        <w:rPr>
          <w:rFonts w:ascii="Times New Roman" w:hAnsi="Times New Roman" w:cs="Times New Roman"/>
          <w:sz w:val="28"/>
          <w:szCs w:val="28"/>
        </w:rPr>
        <w:t>СР</w:t>
      </w:r>
      <w:proofErr w:type="gramEnd"/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=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СПП + СВХ, где:</w:t>
      </w:r>
    </w:p>
    <w:p w:rsidR="00A800C7" w:rsidRPr="00B21525" w:rsidRDefault="00A800C7" w:rsidP="00A800C7">
      <w:pPr>
        <w:pStyle w:val="ConsPlu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21525">
        <w:rPr>
          <w:rFonts w:ascii="Times New Roman" w:hAnsi="Times New Roman" w:cs="Times New Roman"/>
          <w:sz w:val="28"/>
          <w:szCs w:val="28"/>
        </w:rPr>
        <w:t>СР</w:t>
      </w:r>
      <w:proofErr w:type="gramEnd"/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сумма расходов бюджета городского округа город Воронеж, компенсируемая собственником (владельцем) транспортного средства;</w:t>
      </w:r>
    </w:p>
    <w:p w:rsidR="00A800C7" w:rsidRPr="00B21525" w:rsidRDefault="00A800C7" w:rsidP="00A800C7">
      <w:pPr>
        <w:pStyle w:val="ConsPlu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СПП </w:t>
      </w:r>
      <w:r w:rsidRPr="00B2152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сумма расходов бюджета городского округа город Воронеж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принудительное перемещение транспортного средства, которая определяется в соответствии с заключенным муниципальным контрактом;</w:t>
      </w:r>
    </w:p>
    <w:p w:rsidR="00A800C7" w:rsidRPr="00B21525" w:rsidRDefault="00A800C7" w:rsidP="00A800C7">
      <w:pPr>
        <w:pStyle w:val="ConsPlu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СВХ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стоимость затрат на временное хранение транспортного средства в соответствии с заключенным муниципальным контрактом, которая рассчитывается по формуле:</w:t>
      </w:r>
    </w:p>
    <w:p w:rsidR="00A800C7" w:rsidRPr="00B21525" w:rsidRDefault="00A800C7" w:rsidP="00A800C7">
      <w:pPr>
        <w:pStyle w:val="ConsPlu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 xml:space="preserve">СВХ = СОП / РВП / КДМК </w:t>
      </w:r>
      <w:r>
        <w:rPr>
          <w:rFonts w:ascii="Times New Roman" w:hAnsi="Times New Roman" w:cs="Times New Roman"/>
          <w:sz w:val="28"/>
          <w:szCs w:val="28"/>
        </w:rPr>
        <w:t>×</w:t>
      </w:r>
      <w:r w:rsidRPr="00B21525">
        <w:rPr>
          <w:rFonts w:ascii="Times New Roman" w:hAnsi="Times New Roman" w:cs="Times New Roman"/>
          <w:sz w:val="28"/>
          <w:szCs w:val="28"/>
        </w:rPr>
        <w:t xml:space="preserve"> КДВХ, где:</w:t>
      </w:r>
    </w:p>
    <w:p w:rsidR="00A800C7" w:rsidRPr="00B21525" w:rsidRDefault="00A800C7" w:rsidP="00A800C7">
      <w:pPr>
        <w:pStyle w:val="ConsPlu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СОП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сумма расходов бюджета городского округа город Воронеж на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охрану площадки временного хранения принудительно перемещенных транспортных средств, которая определяется в соответствии с заключенным муниципальным контрактом;</w:t>
      </w:r>
    </w:p>
    <w:p w:rsidR="00A800C7" w:rsidRPr="00B21525" w:rsidRDefault="00A800C7" w:rsidP="00A800C7">
      <w:pPr>
        <w:pStyle w:val="ConsPlu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РВП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расчетная вместимость площадки временного хранения принудительно перемещенных транспортных средств;</w:t>
      </w:r>
    </w:p>
    <w:p w:rsidR="00A800C7" w:rsidRPr="00B21525" w:rsidRDefault="00A800C7" w:rsidP="00A800C7">
      <w:pPr>
        <w:pStyle w:val="ConsPlu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КДМК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количество календарных дней, на которое заключен муниципальный контракт на охрану площадки временного хранения принудительно перемещенных транспортных средств;</w:t>
      </w:r>
    </w:p>
    <w:p w:rsidR="00A800C7" w:rsidRPr="001D6B2D" w:rsidRDefault="00A800C7" w:rsidP="00A800C7">
      <w:pPr>
        <w:pStyle w:val="ConsPlusNormal"/>
        <w:widowControl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21525">
        <w:rPr>
          <w:rFonts w:ascii="Times New Roman" w:hAnsi="Times New Roman" w:cs="Times New Roman"/>
          <w:sz w:val="28"/>
          <w:szCs w:val="28"/>
        </w:rPr>
        <w:t>КДВХ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B21525">
        <w:rPr>
          <w:rFonts w:ascii="Times New Roman" w:hAnsi="Times New Roman" w:cs="Times New Roman"/>
          <w:sz w:val="28"/>
          <w:szCs w:val="28"/>
        </w:rPr>
        <w:t>количество календарных дней  временного хранения принудительно перемещенного транспортного средства (день принудительного перемещения и день возврата транспортного средства считаются календарными днями)</w:t>
      </w:r>
      <w:proofErr w:type="gramStart"/>
      <w:r w:rsidRPr="00B2152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33C39" w:rsidRDefault="00533C39" w:rsidP="001D6B2D">
      <w:pPr>
        <w:pStyle w:val="ConsPlusNormal"/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  <w:bookmarkStart w:id="2" w:name="Par191"/>
      <w:bookmarkEnd w:id="2"/>
    </w:p>
    <w:p w:rsidR="003162AF" w:rsidRPr="001D6B2D" w:rsidRDefault="003162AF" w:rsidP="001D6B2D">
      <w:pPr>
        <w:pStyle w:val="ConsPlusNormal"/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p w:rsidR="00533C39" w:rsidRDefault="00533C39" w:rsidP="001D6B2D">
      <w:pPr>
        <w:pStyle w:val="ConsPlusNormal"/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2"/>
      </w:tblGrid>
      <w:tr w:rsidR="001D6B2D" w:rsidTr="001D6B2D">
        <w:tc>
          <w:tcPr>
            <w:tcW w:w="5778" w:type="dxa"/>
          </w:tcPr>
          <w:p w:rsidR="001D6B2D" w:rsidRPr="001D6B2D" w:rsidRDefault="001D6B2D" w:rsidP="001D6B2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6B2D">
              <w:rPr>
                <w:rFonts w:ascii="Times New Roman" w:hAnsi="Times New Roman" w:cs="Times New Roman"/>
                <w:sz w:val="28"/>
                <w:szCs w:val="28"/>
              </w:rPr>
              <w:t>Руководитель управления</w:t>
            </w:r>
          </w:p>
          <w:p w:rsidR="001D6B2D" w:rsidRDefault="001D6B2D" w:rsidP="001D6B2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1D6B2D">
              <w:rPr>
                <w:rFonts w:ascii="Times New Roman" w:hAnsi="Times New Roman" w:cs="Times New Roman"/>
                <w:sz w:val="28"/>
                <w:szCs w:val="28"/>
              </w:rPr>
              <w:t>административно-технического контроля</w:t>
            </w:r>
          </w:p>
        </w:tc>
        <w:tc>
          <w:tcPr>
            <w:tcW w:w="3792" w:type="dxa"/>
          </w:tcPr>
          <w:p w:rsidR="001D6B2D" w:rsidRDefault="001D6B2D" w:rsidP="001D6B2D">
            <w:pPr>
              <w:pStyle w:val="ConsPlusNormal"/>
              <w:widowControl/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D6B2D" w:rsidRDefault="001C12D9" w:rsidP="001D6B2D">
            <w:pPr>
              <w:pStyle w:val="ConsPlusNormal"/>
              <w:widowControl/>
              <w:suppressAutoHyphens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В.В. Черемушкин</w:t>
            </w:r>
          </w:p>
        </w:tc>
      </w:tr>
    </w:tbl>
    <w:p w:rsidR="00D023CA" w:rsidRPr="001D6B2D" w:rsidRDefault="00D023CA" w:rsidP="003162AF">
      <w:pPr>
        <w:pStyle w:val="ConsPlusNormal"/>
        <w:widowControl/>
        <w:suppressAutoHyphens/>
        <w:ind w:firstLine="0"/>
        <w:rPr>
          <w:rFonts w:ascii="Times New Roman" w:hAnsi="Times New Roman" w:cs="Times New Roman"/>
          <w:sz w:val="28"/>
          <w:szCs w:val="28"/>
        </w:rPr>
      </w:pPr>
    </w:p>
    <w:sectPr w:rsidR="00D023CA" w:rsidRPr="001D6B2D" w:rsidSect="001D6B2D">
      <w:headerReference w:type="default" r:id="rId9"/>
      <w:pgSz w:w="11906" w:h="16838"/>
      <w:pgMar w:top="1134" w:right="567" w:bottom="1134" w:left="1985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3F55" w:rsidRDefault="00563F55" w:rsidP="00157A3A">
      <w:r>
        <w:separator/>
      </w:r>
    </w:p>
  </w:endnote>
  <w:endnote w:type="continuationSeparator" w:id="0">
    <w:p w:rsidR="00563F55" w:rsidRDefault="00563F55" w:rsidP="00157A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3F55" w:rsidRDefault="00563F55" w:rsidP="00157A3A">
      <w:r>
        <w:separator/>
      </w:r>
    </w:p>
  </w:footnote>
  <w:footnote w:type="continuationSeparator" w:id="0">
    <w:p w:rsidR="00563F55" w:rsidRDefault="00563F55" w:rsidP="00157A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50710210"/>
      <w:docPartObj>
        <w:docPartGallery w:val="Page Numbers (Top of Page)"/>
        <w:docPartUnique/>
      </w:docPartObj>
    </w:sdtPr>
    <w:sdtEndPr/>
    <w:sdtContent>
      <w:p w:rsidR="00CD6A2A" w:rsidRDefault="00CD6A2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1C41">
          <w:rPr>
            <w:noProof/>
          </w:rPr>
          <w:t>2</w:t>
        </w:r>
        <w:r>
          <w:fldChar w:fldCharType="end"/>
        </w:r>
      </w:p>
    </w:sdtContent>
  </w:sdt>
  <w:p w:rsidR="00CD6A2A" w:rsidRDefault="00CD6A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02CC4"/>
    <w:multiLevelType w:val="multilevel"/>
    <w:tmpl w:val="602E216E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68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760" w:hanging="2160"/>
      </w:pPr>
      <w:rPr>
        <w:rFonts w:hint="default"/>
        <w:b w:val="0"/>
      </w:rPr>
    </w:lvl>
  </w:abstractNum>
  <w:abstractNum w:abstractNumId="1">
    <w:nsid w:val="27A51AF3"/>
    <w:multiLevelType w:val="hybridMultilevel"/>
    <w:tmpl w:val="F2542C9E"/>
    <w:lvl w:ilvl="0" w:tplc="6CE2729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1024C7"/>
    <w:multiLevelType w:val="hybridMultilevel"/>
    <w:tmpl w:val="D4FAF268"/>
    <w:lvl w:ilvl="0" w:tplc="B25281E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98581E"/>
    <w:multiLevelType w:val="multilevel"/>
    <w:tmpl w:val="A0BCF380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4">
    <w:nsid w:val="3D036385"/>
    <w:multiLevelType w:val="multilevel"/>
    <w:tmpl w:val="DECA8C16"/>
    <w:lvl w:ilvl="0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5">
    <w:nsid w:val="57B75574"/>
    <w:multiLevelType w:val="hybridMultilevel"/>
    <w:tmpl w:val="6442CAF0"/>
    <w:lvl w:ilvl="0" w:tplc="5F56EEFA">
      <w:start w:val="1"/>
      <w:numFmt w:val="decimal"/>
      <w:lvlText w:val="1.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D26273DE">
      <w:start w:val="2"/>
      <w:numFmt w:val="decimal"/>
      <w:lvlText w:val="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A0F"/>
    <w:rsid w:val="00001864"/>
    <w:rsid w:val="00002A17"/>
    <w:rsid w:val="00007286"/>
    <w:rsid w:val="00007365"/>
    <w:rsid w:val="00007A02"/>
    <w:rsid w:val="00013AF6"/>
    <w:rsid w:val="00015DE1"/>
    <w:rsid w:val="00015F13"/>
    <w:rsid w:val="0001726A"/>
    <w:rsid w:val="00023BBD"/>
    <w:rsid w:val="00026102"/>
    <w:rsid w:val="00027697"/>
    <w:rsid w:val="00037D13"/>
    <w:rsid w:val="000433BB"/>
    <w:rsid w:val="000458AD"/>
    <w:rsid w:val="000507E5"/>
    <w:rsid w:val="00051DD1"/>
    <w:rsid w:val="00053146"/>
    <w:rsid w:val="000560CD"/>
    <w:rsid w:val="00073A58"/>
    <w:rsid w:val="00080D92"/>
    <w:rsid w:val="0008330D"/>
    <w:rsid w:val="000835B8"/>
    <w:rsid w:val="00086544"/>
    <w:rsid w:val="00090707"/>
    <w:rsid w:val="00093C12"/>
    <w:rsid w:val="00096EB1"/>
    <w:rsid w:val="000A1819"/>
    <w:rsid w:val="000A4E5E"/>
    <w:rsid w:val="000A5113"/>
    <w:rsid w:val="000B0675"/>
    <w:rsid w:val="000B30B1"/>
    <w:rsid w:val="000C02B2"/>
    <w:rsid w:val="000C1BB3"/>
    <w:rsid w:val="000C25CF"/>
    <w:rsid w:val="000C2CBE"/>
    <w:rsid w:val="000C2D64"/>
    <w:rsid w:val="000C3C37"/>
    <w:rsid w:val="000D0284"/>
    <w:rsid w:val="000D0354"/>
    <w:rsid w:val="000D7B42"/>
    <w:rsid w:val="000E0293"/>
    <w:rsid w:val="000E0ABA"/>
    <w:rsid w:val="000E134B"/>
    <w:rsid w:val="000E1C67"/>
    <w:rsid w:val="000E24A0"/>
    <w:rsid w:val="000E3AEB"/>
    <w:rsid w:val="000E452F"/>
    <w:rsid w:val="000E5107"/>
    <w:rsid w:val="000F02F1"/>
    <w:rsid w:val="00100732"/>
    <w:rsid w:val="00103592"/>
    <w:rsid w:val="0010766C"/>
    <w:rsid w:val="00110281"/>
    <w:rsid w:val="00113CAF"/>
    <w:rsid w:val="001147A0"/>
    <w:rsid w:val="001231F7"/>
    <w:rsid w:val="00123FAA"/>
    <w:rsid w:val="001269BB"/>
    <w:rsid w:val="001272ED"/>
    <w:rsid w:val="00127C61"/>
    <w:rsid w:val="001331DE"/>
    <w:rsid w:val="00133A82"/>
    <w:rsid w:val="00133EB6"/>
    <w:rsid w:val="0013454A"/>
    <w:rsid w:val="00134B04"/>
    <w:rsid w:val="0013506A"/>
    <w:rsid w:val="00140BA4"/>
    <w:rsid w:val="001414A3"/>
    <w:rsid w:val="0014276C"/>
    <w:rsid w:val="00142EAB"/>
    <w:rsid w:val="00143EB7"/>
    <w:rsid w:val="001451A1"/>
    <w:rsid w:val="00145A93"/>
    <w:rsid w:val="00155BB6"/>
    <w:rsid w:val="00157A3A"/>
    <w:rsid w:val="00162283"/>
    <w:rsid w:val="00163175"/>
    <w:rsid w:val="00165CEE"/>
    <w:rsid w:val="00167747"/>
    <w:rsid w:val="001704BC"/>
    <w:rsid w:val="0017370A"/>
    <w:rsid w:val="001758DB"/>
    <w:rsid w:val="00176108"/>
    <w:rsid w:val="001774F3"/>
    <w:rsid w:val="00177DA4"/>
    <w:rsid w:val="001811A2"/>
    <w:rsid w:val="00183DA5"/>
    <w:rsid w:val="001846D8"/>
    <w:rsid w:val="00187955"/>
    <w:rsid w:val="001912FD"/>
    <w:rsid w:val="00191643"/>
    <w:rsid w:val="001943FA"/>
    <w:rsid w:val="00195571"/>
    <w:rsid w:val="00196866"/>
    <w:rsid w:val="001A1A31"/>
    <w:rsid w:val="001A2E1B"/>
    <w:rsid w:val="001A359A"/>
    <w:rsid w:val="001A6E8C"/>
    <w:rsid w:val="001B2124"/>
    <w:rsid w:val="001B251C"/>
    <w:rsid w:val="001B37A3"/>
    <w:rsid w:val="001B40D2"/>
    <w:rsid w:val="001B7058"/>
    <w:rsid w:val="001C12D9"/>
    <w:rsid w:val="001C5E1F"/>
    <w:rsid w:val="001C696C"/>
    <w:rsid w:val="001C7019"/>
    <w:rsid w:val="001D0A93"/>
    <w:rsid w:val="001D1DCF"/>
    <w:rsid w:val="001D6B2D"/>
    <w:rsid w:val="001D6FE8"/>
    <w:rsid w:val="001E090D"/>
    <w:rsid w:val="001E47F0"/>
    <w:rsid w:val="001E7A6C"/>
    <w:rsid w:val="001F2DF7"/>
    <w:rsid w:val="001F4C45"/>
    <w:rsid w:val="001F6025"/>
    <w:rsid w:val="001F7662"/>
    <w:rsid w:val="002005A9"/>
    <w:rsid w:val="0020469B"/>
    <w:rsid w:val="00207594"/>
    <w:rsid w:val="00210A17"/>
    <w:rsid w:val="00210AC6"/>
    <w:rsid w:val="00212791"/>
    <w:rsid w:val="002141FE"/>
    <w:rsid w:val="002155D4"/>
    <w:rsid w:val="002266CD"/>
    <w:rsid w:val="002300C0"/>
    <w:rsid w:val="00230954"/>
    <w:rsid w:val="002318F2"/>
    <w:rsid w:val="00236EE8"/>
    <w:rsid w:val="00254772"/>
    <w:rsid w:val="002576DB"/>
    <w:rsid w:val="002636E5"/>
    <w:rsid w:val="00263EFE"/>
    <w:rsid w:val="002661E2"/>
    <w:rsid w:val="00273A0F"/>
    <w:rsid w:val="00281994"/>
    <w:rsid w:val="0029024E"/>
    <w:rsid w:val="00290951"/>
    <w:rsid w:val="002916D4"/>
    <w:rsid w:val="00292523"/>
    <w:rsid w:val="002977EC"/>
    <w:rsid w:val="002A4712"/>
    <w:rsid w:val="002A713A"/>
    <w:rsid w:val="002B2E93"/>
    <w:rsid w:val="002B3DF3"/>
    <w:rsid w:val="002B5C38"/>
    <w:rsid w:val="002B7A2A"/>
    <w:rsid w:val="002C3D14"/>
    <w:rsid w:val="002C45CF"/>
    <w:rsid w:val="002D15EC"/>
    <w:rsid w:val="002D1CC3"/>
    <w:rsid w:val="002D4877"/>
    <w:rsid w:val="002D4D1E"/>
    <w:rsid w:val="002E0AC3"/>
    <w:rsid w:val="002E4780"/>
    <w:rsid w:val="002F41BD"/>
    <w:rsid w:val="002F565B"/>
    <w:rsid w:val="002F75EE"/>
    <w:rsid w:val="002F7D35"/>
    <w:rsid w:val="00303068"/>
    <w:rsid w:val="003054B3"/>
    <w:rsid w:val="003125FE"/>
    <w:rsid w:val="003128AF"/>
    <w:rsid w:val="00313DA2"/>
    <w:rsid w:val="003162AF"/>
    <w:rsid w:val="0032132E"/>
    <w:rsid w:val="003246FC"/>
    <w:rsid w:val="00325437"/>
    <w:rsid w:val="00327733"/>
    <w:rsid w:val="00330099"/>
    <w:rsid w:val="00330DD3"/>
    <w:rsid w:val="00334468"/>
    <w:rsid w:val="003412F1"/>
    <w:rsid w:val="0034545F"/>
    <w:rsid w:val="003501D5"/>
    <w:rsid w:val="00351D25"/>
    <w:rsid w:val="00352AC7"/>
    <w:rsid w:val="00353B3C"/>
    <w:rsid w:val="0035506B"/>
    <w:rsid w:val="00357BF2"/>
    <w:rsid w:val="00361299"/>
    <w:rsid w:val="003658D8"/>
    <w:rsid w:val="003669E0"/>
    <w:rsid w:val="00370A2F"/>
    <w:rsid w:val="003732C6"/>
    <w:rsid w:val="00373D50"/>
    <w:rsid w:val="003751C1"/>
    <w:rsid w:val="003758B6"/>
    <w:rsid w:val="00380FB1"/>
    <w:rsid w:val="00383C5B"/>
    <w:rsid w:val="00384BED"/>
    <w:rsid w:val="003858FC"/>
    <w:rsid w:val="003900AD"/>
    <w:rsid w:val="00390665"/>
    <w:rsid w:val="003926E3"/>
    <w:rsid w:val="00394D0D"/>
    <w:rsid w:val="00397EAC"/>
    <w:rsid w:val="003A0CCB"/>
    <w:rsid w:val="003A2DD9"/>
    <w:rsid w:val="003A3285"/>
    <w:rsid w:val="003A47F0"/>
    <w:rsid w:val="003A7237"/>
    <w:rsid w:val="003A793B"/>
    <w:rsid w:val="003C1161"/>
    <w:rsid w:val="003C3912"/>
    <w:rsid w:val="003C4DC1"/>
    <w:rsid w:val="003C6F2B"/>
    <w:rsid w:val="003D2E01"/>
    <w:rsid w:val="003D333B"/>
    <w:rsid w:val="003D4B6D"/>
    <w:rsid w:val="003D7A0F"/>
    <w:rsid w:val="003E2B89"/>
    <w:rsid w:val="003E53B0"/>
    <w:rsid w:val="003E6A30"/>
    <w:rsid w:val="003E714F"/>
    <w:rsid w:val="003E77B2"/>
    <w:rsid w:val="003F287C"/>
    <w:rsid w:val="00400889"/>
    <w:rsid w:val="00404162"/>
    <w:rsid w:val="00404FED"/>
    <w:rsid w:val="00406D7C"/>
    <w:rsid w:val="00406F8F"/>
    <w:rsid w:val="00413975"/>
    <w:rsid w:val="00413EF6"/>
    <w:rsid w:val="00420CD8"/>
    <w:rsid w:val="00425005"/>
    <w:rsid w:val="00431978"/>
    <w:rsid w:val="00440A72"/>
    <w:rsid w:val="00442EED"/>
    <w:rsid w:val="0044493D"/>
    <w:rsid w:val="00446FCB"/>
    <w:rsid w:val="00447303"/>
    <w:rsid w:val="004478DC"/>
    <w:rsid w:val="00447F4A"/>
    <w:rsid w:val="00450A56"/>
    <w:rsid w:val="0045199E"/>
    <w:rsid w:val="00452030"/>
    <w:rsid w:val="00452094"/>
    <w:rsid w:val="004548FD"/>
    <w:rsid w:val="0045663B"/>
    <w:rsid w:val="004605E8"/>
    <w:rsid w:val="00463DF4"/>
    <w:rsid w:val="004649B4"/>
    <w:rsid w:val="00466B32"/>
    <w:rsid w:val="00473BB5"/>
    <w:rsid w:val="00473F28"/>
    <w:rsid w:val="00480005"/>
    <w:rsid w:val="00481F9E"/>
    <w:rsid w:val="0048528D"/>
    <w:rsid w:val="00485B1B"/>
    <w:rsid w:val="004908FF"/>
    <w:rsid w:val="00492EC0"/>
    <w:rsid w:val="00494C4C"/>
    <w:rsid w:val="004A066E"/>
    <w:rsid w:val="004A5D68"/>
    <w:rsid w:val="004B1E69"/>
    <w:rsid w:val="004B4BAD"/>
    <w:rsid w:val="004B7004"/>
    <w:rsid w:val="004C6134"/>
    <w:rsid w:val="004C68CA"/>
    <w:rsid w:val="004C7082"/>
    <w:rsid w:val="004C7FC0"/>
    <w:rsid w:val="004D04AC"/>
    <w:rsid w:val="004D0A58"/>
    <w:rsid w:val="004D70DA"/>
    <w:rsid w:val="004D7659"/>
    <w:rsid w:val="004E4C1A"/>
    <w:rsid w:val="004F1D62"/>
    <w:rsid w:val="004F2D46"/>
    <w:rsid w:val="005031C5"/>
    <w:rsid w:val="0050366D"/>
    <w:rsid w:val="00504F93"/>
    <w:rsid w:val="00510227"/>
    <w:rsid w:val="00511064"/>
    <w:rsid w:val="00512A95"/>
    <w:rsid w:val="0051300B"/>
    <w:rsid w:val="005155F4"/>
    <w:rsid w:val="00515D2A"/>
    <w:rsid w:val="00522D0A"/>
    <w:rsid w:val="00525289"/>
    <w:rsid w:val="00526B66"/>
    <w:rsid w:val="00531BF3"/>
    <w:rsid w:val="00533C39"/>
    <w:rsid w:val="005347B0"/>
    <w:rsid w:val="005416B9"/>
    <w:rsid w:val="00555A43"/>
    <w:rsid w:val="00556021"/>
    <w:rsid w:val="00556987"/>
    <w:rsid w:val="00563F55"/>
    <w:rsid w:val="0057178C"/>
    <w:rsid w:val="0057322A"/>
    <w:rsid w:val="005736C1"/>
    <w:rsid w:val="00575A27"/>
    <w:rsid w:val="00580650"/>
    <w:rsid w:val="0058077A"/>
    <w:rsid w:val="00581B6D"/>
    <w:rsid w:val="0058475F"/>
    <w:rsid w:val="00591EF1"/>
    <w:rsid w:val="00592C6D"/>
    <w:rsid w:val="005A0092"/>
    <w:rsid w:val="005A31CD"/>
    <w:rsid w:val="005B1AB3"/>
    <w:rsid w:val="005B2373"/>
    <w:rsid w:val="005B6CB6"/>
    <w:rsid w:val="005C33FB"/>
    <w:rsid w:val="005C6898"/>
    <w:rsid w:val="005C7923"/>
    <w:rsid w:val="005C7CBD"/>
    <w:rsid w:val="005D2B7F"/>
    <w:rsid w:val="005D36E9"/>
    <w:rsid w:val="005E163D"/>
    <w:rsid w:val="005E464E"/>
    <w:rsid w:val="005E4F86"/>
    <w:rsid w:val="005E5866"/>
    <w:rsid w:val="005E72D5"/>
    <w:rsid w:val="005F039C"/>
    <w:rsid w:val="005F1EDC"/>
    <w:rsid w:val="005F7463"/>
    <w:rsid w:val="0060307E"/>
    <w:rsid w:val="00603104"/>
    <w:rsid w:val="006063A2"/>
    <w:rsid w:val="006119F8"/>
    <w:rsid w:val="00612364"/>
    <w:rsid w:val="00616D87"/>
    <w:rsid w:val="00621F0D"/>
    <w:rsid w:val="00627BBD"/>
    <w:rsid w:val="006321C1"/>
    <w:rsid w:val="00632834"/>
    <w:rsid w:val="00634717"/>
    <w:rsid w:val="00637B6C"/>
    <w:rsid w:val="00640470"/>
    <w:rsid w:val="00642EA4"/>
    <w:rsid w:val="006442AA"/>
    <w:rsid w:val="00645B6A"/>
    <w:rsid w:val="00652A7A"/>
    <w:rsid w:val="0065761B"/>
    <w:rsid w:val="006603EE"/>
    <w:rsid w:val="00662658"/>
    <w:rsid w:val="00666347"/>
    <w:rsid w:val="00666984"/>
    <w:rsid w:val="006706C6"/>
    <w:rsid w:val="00674D21"/>
    <w:rsid w:val="00680CC2"/>
    <w:rsid w:val="006818A8"/>
    <w:rsid w:val="00681BAB"/>
    <w:rsid w:val="00682236"/>
    <w:rsid w:val="00683AF3"/>
    <w:rsid w:val="0068507C"/>
    <w:rsid w:val="00687AE0"/>
    <w:rsid w:val="0069304E"/>
    <w:rsid w:val="00696591"/>
    <w:rsid w:val="0069671C"/>
    <w:rsid w:val="00697FBF"/>
    <w:rsid w:val="006A0B59"/>
    <w:rsid w:val="006A1F3A"/>
    <w:rsid w:val="006A2BB0"/>
    <w:rsid w:val="006A2FA3"/>
    <w:rsid w:val="006A4415"/>
    <w:rsid w:val="006A4633"/>
    <w:rsid w:val="006A5739"/>
    <w:rsid w:val="006B40B3"/>
    <w:rsid w:val="006B73F5"/>
    <w:rsid w:val="006B7595"/>
    <w:rsid w:val="006B7624"/>
    <w:rsid w:val="006B7798"/>
    <w:rsid w:val="006C16E4"/>
    <w:rsid w:val="006C2490"/>
    <w:rsid w:val="006C4FBC"/>
    <w:rsid w:val="006D0C0B"/>
    <w:rsid w:val="006D160A"/>
    <w:rsid w:val="006E0970"/>
    <w:rsid w:val="006E1495"/>
    <w:rsid w:val="006E16AA"/>
    <w:rsid w:val="006E3361"/>
    <w:rsid w:val="006E55BC"/>
    <w:rsid w:val="006F0AE9"/>
    <w:rsid w:val="006F17DF"/>
    <w:rsid w:val="006F2442"/>
    <w:rsid w:val="006F2C63"/>
    <w:rsid w:val="006F346F"/>
    <w:rsid w:val="006F398E"/>
    <w:rsid w:val="006F5172"/>
    <w:rsid w:val="006F5462"/>
    <w:rsid w:val="00703864"/>
    <w:rsid w:val="00705474"/>
    <w:rsid w:val="007178B3"/>
    <w:rsid w:val="00720672"/>
    <w:rsid w:val="00721879"/>
    <w:rsid w:val="00724167"/>
    <w:rsid w:val="007246E6"/>
    <w:rsid w:val="00731818"/>
    <w:rsid w:val="0073588D"/>
    <w:rsid w:val="00740BE3"/>
    <w:rsid w:val="00743686"/>
    <w:rsid w:val="00744E23"/>
    <w:rsid w:val="00746A93"/>
    <w:rsid w:val="00746DF1"/>
    <w:rsid w:val="007502E9"/>
    <w:rsid w:val="00750827"/>
    <w:rsid w:val="00752F78"/>
    <w:rsid w:val="00757D6B"/>
    <w:rsid w:val="00765ED1"/>
    <w:rsid w:val="00766541"/>
    <w:rsid w:val="00767800"/>
    <w:rsid w:val="0077093D"/>
    <w:rsid w:val="00771CB4"/>
    <w:rsid w:val="00773ACC"/>
    <w:rsid w:val="00774636"/>
    <w:rsid w:val="00776517"/>
    <w:rsid w:val="00776B49"/>
    <w:rsid w:val="00783110"/>
    <w:rsid w:val="00783160"/>
    <w:rsid w:val="00790C65"/>
    <w:rsid w:val="00796EEA"/>
    <w:rsid w:val="007A1DC3"/>
    <w:rsid w:val="007A67AA"/>
    <w:rsid w:val="007A7B5A"/>
    <w:rsid w:val="007B26B3"/>
    <w:rsid w:val="007B3FD6"/>
    <w:rsid w:val="007B4580"/>
    <w:rsid w:val="007C4F5E"/>
    <w:rsid w:val="007C5504"/>
    <w:rsid w:val="007C671D"/>
    <w:rsid w:val="007C6B84"/>
    <w:rsid w:val="007C72E8"/>
    <w:rsid w:val="007D7BEA"/>
    <w:rsid w:val="007E5218"/>
    <w:rsid w:val="007E5365"/>
    <w:rsid w:val="007E650A"/>
    <w:rsid w:val="007F04FE"/>
    <w:rsid w:val="007F346E"/>
    <w:rsid w:val="0080430A"/>
    <w:rsid w:val="00806047"/>
    <w:rsid w:val="00810071"/>
    <w:rsid w:val="00810762"/>
    <w:rsid w:val="0081150B"/>
    <w:rsid w:val="00811FD2"/>
    <w:rsid w:val="008126B3"/>
    <w:rsid w:val="00813B03"/>
    <w:rsid w:val="00815339"/>
    <w:rsid w:val="00816724"/>
    <w:rsid w:val="0081763C"/>
    <w:rsid w:val="008212BF"/>
    <w:rsid w:val="00822356"/>
    <w:rsid w:val="008225E6"/>
    <w:rsid w:val="00824C52"/>
    <w:rsid w:val="008263A8"/>
    <w:rsid w:val="00826E44"/>
    <w:rsid w:val="008300AC"/>
    <w:rsid w:val="008319A2"/>
    <w:rsid w:val="00832AD5"/>
    <w:rsid w:val="00834062"/>
    <w:rsid w:val="0083517D"/>
    <w:rsid w:val="00836EBE"/>
    <w:rsid w:val="008379C9"/>
    <w:rsid w:val="00837EC0"/>
    <w:rsid w:val="008421FF"/>
    <w:rsid w:val="00847006"/>
    <w:rsid w:val="00847D18"/>
    <w:rsid w:val="0085359C"/>
    <w:rsid w:val="00854CBD"/>
    <w:rsid w:val="008579C1"/>
    <w:rsid w:val="00857AEC"/>
    <w:rsid w:val="008605A3"/>
    <w:rsid w:val="00861A65"/>
    <w:rsid w:val="00862E6F"/>
    <w:rsid w:val="008632C1"/>
    <w:rsid w:val="008651CF"/>
    <w:rsid w:val="00866109"/>
    <w:rsid w:val="008702D4"/>
    <w:rsid w:val="0087211D"/>
    <w:rsid w:val="00880ABC"/>
    <w:rsid w:val="00880EA6"/>
    <w:rsid w:val="0088147E"/>
    <w:rsid w:val="008823D8"/>
    <w:rsid w:val="00883A4A"/>
    <w:rsid w:val="008864FF"/>
    <w:rsid w:val="008870AF"/>
    <w:rsid w:val="00887930"/>
    <w:rsid w:val="008908CE"/>
    <w:rsid w:val="00890D3D"/>
    <w:rsid w:val="008A15D0"/>
    <w:rsid w:val="008A2660"/>
    <w:rsid w:val="008A6F0F"/>
    <w:rsid w:val="008B0B76"/>
    <w:rsid w:val="008B0E6B"/>
    <w:rsid w:val="008B232F"/>
    <w:rsid w:val="008B31A8"/>
    <w:rsid w:val="008B461A"/>
    <w:rsid w:val="008B56A2"/>
    <w:rsid w:val="008C0E65"/>
    <w:rsid w:val="008C17AB"/>
    <w:rsid w:val="008C22B2"/>
    <w:rsid w:val="008C3E72"/>
    <w:rsid w:val="008C4523"/>
    <w:rsid w:val="008C56E5"/>
    <w:rsid w:val="008D122C"/>
    <w:rsid w:val="008D341A"/>
    <w:rsid w:val="008D498A"/>
    <w:rsid w:val="008D6BB5"/>
    <w:rsid w:val="008D76B2"/>
    <w:rsid w:val="008E1575"/>
    <w:rsid w:val="008E1C41"/>
    <w:rsid w:val="008E297C"/>
    <w:rsid w:val="008F096B"/>
    <w:rsid w:val="008F0FEF"/>
    <w:rsid w:val="008F140E"/>
    <w:rsid w:val="008F30E0"/>
    <w:rsid w:val="008F6125"/>
    <w:rsid w:val="008F69BD"/>
    <w:rsid w:val="008F7A7E"/>
    <w:rsid w:val="008F7A94"/>
    <w:rsid w:val="0090516D"/>
    <w:rsid w:val="00905C09"/>
    <w:rsid w:val="0091414B"/>
    <w:rsid w:val="00915038"/>
    <w:rsid w:val="0091601D"/>
    <w:rsid w:val="00916531"/>
    <w:rsid w:val="009175F1"/>
    <w:rsid w:val="00921C37"/>
    <w:rsid w:val="00922173"/>
    <w:rsid w:val="00923D48"/>
    <w:rsid w:val="00924205"/>
    <w:rsid w:val="00924DB7"/>
    <w:rsid w:val="00924F84"/>
    <w:rsid w:val="0093242B"/>
    <w:rsid w:val="00940542"/>
    <w:rsid w:val="009412A6"/>
    <w:rsid w:val="00942CE6"/>
    <w:rsid w:val="00944130"/>
    <w:rsid w:val="0094478E"/>
    <w:rsid w:val="00945F6B"/>
    <w:rsid w:val="009463A5"/>
    <w:rsid w:val="0095140B"/>
    <w:rsid w:val="00951B07"/>
    <w:rsid w:val="009520AE"/>
    <w:rsid w:val="0095393A"/>
    <w:rsid w:val="00953983"/>
    <w:rsid w:val="00957C21"/>
    <w:rsid w:val="00961D2B"/>
    <w:rsid w:val="0096213F"/>
    <w:rsid w:val="00966441"/>
    <w:rsid w:val="009706F5"/>
    <w:rsid w:val="0097311A"/>
    <w:rsid w:val="009815BE"/>
    <w:rsid w:val="00990C0F"/>
    <w:rsid w:val="00994BB7"/>
    <w:rsid w:val="00995017"/>
    <w:rsid w:val="0099772E"/>
    <w:rsid w:val="009A41A2"/>
    <w:rsid w:val="009A4E53"/>
    <w:rsid w:val="009A5C34"/>
    <w:rsid w:val="009A70B9"/>
    <w:rsid w:val="009B0CF7"/>
    <w:rsid w:val="009B17A0"/>
    <w:rsid w:val="009B2528"/>
    <w:rsid w:val="009B322B"/>
    <w:rsid w:val="009B3E01"/>
    <w:rsid w:val="009B4D15"/>
    <w:rsid w:val="009B50F9"/>
    <w:rsid w:val="009C1972"/>
    <w:rsid w:val="009C46B3"/>
    <w:rsid w:val="009C5517"/>
    <w:rsid w:val="009D0294"/>
    <w:rsid w:val="009D2690"/>
    <w:rsid w:val="009D61F0"/>
    <w:rsid w:val="009E1475"/>
    <w:rsid w:val="009E339F"/>
    <w:rsid w:val="009E4097"/>
    <w:rsid w:val="009F3053"/>
    <w:rsid w:val="009F364F"/>
    <w:rsid w:val="00A0615F"/>
    <w:rsid w:val="00A06D31"/>
    <w:rsid w:val="00A1218C"/>
    <w:rsid w:val="00A14F93"/>
    <w:rsid w:val="00A16C01"/>
    <w:rsid w:val="00A20DA7"/>
    <w:rsid w:val="00A40BDF"/>
    <w:rsid w:val="00A4655A"/>
    <w:rsid w:val="00A46C12"/>
    <w:rsid w:val="00A53AFF"/>
    <w:rsid w:val="00A53BC7"/>
    <w:rsid w:val="00A60208"/>
    <w:rsid w:val="00A65D3A"/>
    <w:rsid w:val="00A72851"/>
    <w:rsid w:val="00A752E6"/>
    <w:rsid w:val="00A773E4"/>
    <w:rsid w:val="00A800C7"/>
    <w:rsid w:val="00A93F2A"/>
    <w:rsid w:val="00A94064"/>
    <w:rsid w:val="00AA2117"/>
    <w:rsid w:val="00AA38D5"/>
    <w:rsid w:val="00AA50A8"/>
    <w:rsid w:val="00AA51C1"/>
    <w:rsid w:val="00AA72BC"/>
    <w:rsid w:val="00AC0949"/>
    <w:rsid w:val="00AC2D65"/>
    <w:rsid w:val="00AC5B77"/>
    <w:rsid w:val="00AD2D8F"/>
    <w:rsid w:val="00AD5732"/>
    <w:rsid w:val="00AD5775"/>
    <w:rsid w:val="00AD6BAC"/>
    <w:rsid w:val="00AE04E9"/>
    <w:rsid w:val="00AE467F"/>
    <w:rsid w:val="00AE7DB6"/>
    <w:rsid w:val="00AF23F8"/>
    <w:rsid w:val="00AF65D9"/>
    <w:rsid w:val="00B013FD"/>
    <w:rsid w:val="00B01CC5"/>
    <w:rsid w:val="00B065E8"/>
    <w:rsid w:val="00B140F5"/>
    <w:rsid w:val="00B21525"/>
    <w:rsid w:val="00B25B1F"/>
    <w:rsid w:val="00B26EA3"/>
    <w:rsid w:val="00B32EA2"/>
    <w:rsid w:val="00B33C24"/>
    <w:rsid w:val="00B34B10"/>
    <w:rsid w:val="00B35D50"/>
    <w:rsid w:val="00B369B6"/>
    <w:rsid w:val="00B40083"/>
    <w:rsid w:val="00B47357"/>
    <w:rsid w:val="00B47BB8"/>
    <w:rsid w:val="00B51AD0"/>
    <w:rsid w:val="00B55F23"/>
    <w:rsid w:val="00B57FDF"/>
    <w:rsid w:val="00B60869"/>
    <w:rsid w:val="00B63DBC"/>
    <w:rsid w:val="00B64001"/>
    <w:rsid w:val="00B71F3A"/>
    <w:rsid w:val="00B7361D"/>
    <w:rsid w:val="00B7390B"/>
    <w:rsid w:val="00B85EBD"/>
    <w:rsid w:val="00B87289"/>
    <w:rsid w:val="00B874FD"/>
    <w:rsid w:val="00B87CA1"/>
    <w:rsid w:val="00B87FF9"/>
    <w:rsid w:val="00B911EE"/>
    <w:rsid w:val="00B913B3"/>
    <w:rsid w:val="00B9535B"/>
    <w:rsid w:val="00BA0318"/>
    <w:rsid w:val="00BA7FE9"/>
    <w:rsid w:val="00BC0BA6"/>
    <w:rsid w:val="00BC0F55"/>
    <w:rsid w:val="00BC6F25"/>
    <w:rsid w:val="00BD012A"/>
    <w:rsid w:val="00BD360B"/>
    <w:rsid w:val="00BD587F"/>
    <w:rsid w:val="00BE32E8"/>
    <w:rsid w:val="00BE3CA8"/>
    <w:rsid w:val="00BE51B1"/>
    <w:rsid w:val="00BE7B06"/>
    <w:rsid w:val="00BF0F02"/>
    <w:rsid w:val="00BF249D"/>
    <w:rsid w:val="00BF307A"/>
    <w:rsid w:val="00BF3ED4"/>
    <w:rsid w:val="00BF40C0"/>
    <w:rsid w:val="00BF7990"/>
    <w:rsid w:val="00C00A1C"/>
    <w:rsid w:val="00C00A35"/>
    <w:rsid w:val="00C01CB5"/>
    <w:rsid w:val="00C02951"/>
    <w:rsid w:val="00C054BF"/>
    <w:rsid w:val="00C0776C"/>
    <w:rsid w:val="00C15D76"/>
    <w:rsid w:val="00C161AB"/>
    <w:rsid w:val="00C21CB3"/>
    <w:rsid w:val="00C25361"/>
    <w:rsid w:val="00C305F6"/>
    <w:rsid w:val="00C32A5D"/>
    <w:rsid w:val="00C34EA2"/>
    <w:rsid w:val="00C35D07"/>
    <w:rsid w:val="00C36575"/>
    <w:rsid w:val="00C36E8E"/>
    <w:rsid w:val="00C409DF"/>
    <w:rsid w:val="00C41A6F"/>
    <w:rsid w:val="00C44FDC"/>
    <w:rsid w:val="00C512A6"/>
    <w:rsid w:val="00C52ED5"/>
    <w:rsid w:val="00C54293"/>
    <w:rsid w:val="00C54540"/>
    <w:rsid w:val="00C547AE"/>
    <w:rsid w:val="00C55A7B"/>
    <w:rsid w:val="00C6098E"/>
    <w:rsid w:val="00C636A2"/>
    <w:rsid w:val="00C646C3"/>
    <w:rsid w:val="00C6579C"/>
    <w:rsid w:val="00C701E4"/>
    <w:rsid w:val="00C73608"/>
    <w:rsid w:val="00C752D4"/>
    <w:rsid w:val="00C767C5"/>
    <w:rsid w:val="00C775FD"/>
    <w:rsid w:val="00C8093A"/>
    <w:rsid w:val="00C80F6B"/>
    <w:rsid w:val="00C8135D"/>
    <w:rsid w:val="00C90596"/>
    <w:rsid w:val="00C92DEE"/>
    <w:rsid w:val="00CA05F1"/>
    <w:rsid w:val="00CA0E51"/>
    <w:rsid w:val="00CA462C"/>
    <w:rsid w:val="00CA553A"/>
    <w:rsid w:val="00CA62DB"/>
    <w:rsid w:val="00CB130B"/>
    <w:rsid w:val="00CB6AAE"/>
    <w:rsid w:val="00CD4D0B"/>
    <w:rsid w:val="00CD6A2A"/>
    <w:rsid w:val="00CE3F5B"/>
    <w:rsid w:val="00CF175D"/>
    <w:rsid w:val="00CF421C"/>
    <w:rsid w:val="00CF463D"/>
    <w:rsid w:val="00CF591F"/>
    <w:rsid w:val="00D01AC3"/>
    <w:rsid w:val="00D023CA"/>
    <w:rsid w:val="00D03130"/>
    <w:rsid w:val="00D03330"/>
    <w:rsid w:val="00D03CCE"/>
    <w:rsid w:val="00D12545"/>
    <w:rsid w:val="00D12589"/>
    <w:rsid w:val="00D21248"/>
    <w:rsid w:val="00D251E4"/>
    <w:rsid w:val="00D30C9C"/>
    <w:rsid w:val="00D3418F"/>
    <w:rsid w:val="00D37FCD"/>
    <w:rsid w:val="00D40EEE"/>
    <w:rsid w:val="00D519AE"/>
    <w:rsid w:val="00D5425E"/>
    <w:rsid w:val="00D56D4D"/>
    <w:rsid w:val="00D61545"/>
    <w:rsid w:val="00D62F86"/>
    <w:rsid w:val="00D647E4"/>
    <w:rsid w:val="00D6588E"/>
    <w:rsid w:val="00D65D8A"/>
    <w:rsid w:val="00D67A0C"/>
    <w:rsid w:val="00D7344E"/>
    <w:rsid w:val="00D85954"/>
    <w:rsid w:val="00D90F62"/>
    <w:rsid w:val="00D9213C"/>
    <w:rsid w:val="00D95379"/>
    <w:rsid w:val="00D95504"/>
    <w:rsid w:val="00DA08CA"/>
    <w:rsid w:val="00DA0DBC"/>
    <w:rsid w:val="00DA3FAF"/>
    <w:rsid w:val="00DA5224"/>
    <w:rsid w:val="00DA719B"/>
    <w:rsid w:val="00DA7A15"/>
    <w:rsid w:val="00DB0C37"/>
    <w:rsid w:val="00DB1C78"/>
    <w:rsid w:val="00DB249E"/>
    <w:rsid w:val="00DB35FE"/>
    <w:rsid w:val="00DB4703"/>
    <w:rsid w:val="00DC5040"/>
    <w:rsid w:val="00DC647C"/>
    <w:rsid w:val="00DD02D0"/>
    <w:rsid w:val="00DD286C"/>
    <w:rsid w:val="00DD50BA"/>
    <w:rsid w:val="00DD5674"/>
    <w:rsid w:val="00DD7CCC"/>
    <w:rsid w:val="00DE10C0"/>
    <w:rsid w:val="00DE453A"/>
    <w:rsid w:val="00DE7545"/>
    <w:rsid w:val="00DF3CE5"/>
    <w:rsid w:val="00DF55E5"/>
    <w:rsid w:val="00E01615"/>
    <w:rsid w:val="00E0239E"/>
    <w:rsid w:val="00E1778F"/>
    <w:rsid w:val="00E244A0"/>
    <w:rsid w:val="00E30465"/>
    <w:rsid w:val="00E3099F"/>
    <w:rsid w:val="00E3309E"/>
    <w:rsid w:val="00E3396E"/>
    <w:rsid w:val="00E4362C"/>
    <w:rsid w:val="00E46AE5"/>
    <w:rsid w:val="00E47AC4"/>
    <w:rsid w:val="00E50424"/>
    <w:rsid w:val="00E51870"/>
    <w:rsid w:val="00E5661D"/>
    <w:rsid w:val="00E61CD3"/>
    <w:rsid w:val="00E714AE"/>
    <w:rsid w:val="00E81809"/>
    <w:rsid w:val="00E823FC"/>
    <w:rsid w:val="00E825F4"/>
    <w:rsid w:val="00E84EBD"/>
    <w:rsid w:val="00E918B6"/>
    <w:rsid w:val="00E93DE7"/>
    <w:rsid w:val="00E96262"/>
    <w:rsid w:val="00E97DD2"/>
    <w:rsid w:val="00EA132B"/>
    <w:rsid w:val="00EA2505"/>
    <w:rsid w:val="00EA2600"/>
    <w:rsid w:val="00EA382D"/>
    <w:rsid w:val="00EA4D17"/>
    <w:rsid w:val="00EB1204"/>
    <w:rsid w:val="00EB3629"/>
    <w:rsid w:val="00EC1A97"/>
    <w:rsid w:val="00EC1C9A"/>
    <w:rsid w:val="00ED1288"/>
    <w:rsid w:val="00ED46E7"/>
    <w:rsid w:val="00ED4B8A"/>
    <w:rsid w:val="00ED5478"/>
    <w:rsid w:val="00ED5AF2"/>
    <w:rsid w:val="00ED5E21"/>
    <w:rsid w:val="00ED6B4D"/>
    <w:rsid w:val="00ED714A"/>
    <w:rsid w:val="00ED7A0A"/>
    <w:rsid w:val="00EE1664"/>
    <w:rsid w:val="00EE1F7C"/>
    <w:rsid w:val="00EF0F23"/>
    <w:rsid w:val="00EF1D86"/>
    <w:rsid w:val="00EF3810"/>
    <w:rsid w:val="00EF66A0"/>
    <w:rsid w:val="00EF6A12"/>
    <w:rsid w:val="00F008C7"/>
    <w:rsid w:val="00F04647"/>
    <w:rsid w:val="00F05C94"/>
    <w:rsid w:val="00F063A6"/>
    <w:rsid w:val="00F122AD"/>
    <w:rsid w:val="00F15346"/>
    <w:rsid w:val="00F1772B"/>
    <w:rsid w:val="00F210B2"/>
    <w:rsid w:val="00F255B1"/>
    <w:rsid w:val="00F2588D"/>
    <w:rsid w:val="00F30085"/>
    <w:rsid w:val="00F31320"/>
    <w:rsid w:val="00F35389"/>
    <w:rsid w:val="00F35D43"/>
    <w:rsid w:val="00F360E4"/>
    <w:rsid w:val="00F402EA"/>
    <w:rsid w:val="00F406E6"/>
    <w:rsid w:val="00F441B5"/>
    <w:rsid w:val="00F450EA"/>
    <w:rsid w:val="00F53579"/>
    <w:rsid w:val="00F576A7"/>
    <w:rsid w:val="00F63265"/>
    <w:rsid w:val="00F6397E"/>
    <w:rsid w:val="00F66911"/>
    <w:rsid w:val="00F6717F"/>
    <w:rsid w:val="00F70D6A"/>
    <w:rsid w:val="00F72B0F"/>
    <w:rsid w:val="00F72B2F"/>
    <w:rsid w:val="00F738B9"/>
    <w:rsid w:val="00F738EF"/>
    <w:rsid w:val="00F76027"/>
    <w:rsid w:val="00F77BB9"/>
    <w:rsid w:val="00F83D5F"/>
    <w:rsid w:val="00F858C9"/>
    <w:rsid w:val="00F86035"/>
    <w:rsid w:val="00F863FB"/>
    <w:rsid w:val="00F90BB1"/>
    <w:rsid w:val="00F915D7"/>
    <w:rsid w:val="00F93091"/>
    <w:rsid w:val="00F96992"/>
    <w:rsid w:val="00F96F34"/>
    <w:rsid w:val="00F97C84"/>
    <w:rsid w:val="00FA6807"/>
    <w:rsid w:val="00FA77F8"/>
    <w:rsid w:val="00FA7AAC"/>
    <w:rsid w:val="00FB2602"/>
    <w:rsid w:val="00FB38CA"/>
    <w:rsid w:val="00FB43D1"/>
    <w:rsid w:val="00FB6F85"/>
    <w:rsid w:val="00FC307F"/>
    <w:rsid w:val="00FC5D49"/>
    <w:rsid w:val="00FC6528"/>
    <w:rsid w:val="00FC7B3A"/>
    <w:rsid w:val="00FD1677"/>
    <w:rsid w:val="00FD5C29"/>
    <w:rsid w:val="00FD6638"/>
    <w:rsid w:val="00FE503F"/>
    <w:rsid w:val="00FE75EC"/>
    <w:rsid w:val="00FE7CCE"/>
    <w:rsid w:val="00FF1077"/>
    <w:rsid w:val="00FF3BED"/>
    <w:rsid w:val="00FF4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A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318F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66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66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C3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F90BB1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F90B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F915D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915D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915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15D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915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12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f1">
    <w:name w:val="Table Grid"/>
    <w:basedOn w:val="a1"/>
    <w:uiPriority w:val="59"/>
    <w:rsid w:val="00C76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F63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397E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A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7A0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57A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57A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2318F2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2266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266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5C33F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Body Text Indent"/>
    <w:basedOn w:val="a"/>
    <w:link w:val="ab"/>
    <w:rsid w:val="00F90BB1"/>
    <w:pPr>
      <w:ind w:firstLine="851"/>
      <w:jc w:val="both"/>
    </w:pPr>
    <w:rPr>
      <w:sz w:val="28"/>
      <w:szCs w:val="20"/>
    </w:rPr>
  </w:style>
  <w:style w:type="character" w:customStyle="1" w:styleId="ab">
    <w:name w:val="Основной текст с отступом Знак"/>
    <w:basedOn w:val="a0"/>
    <w:link w:val="aa"/>
    <w:rsid w:val="00F90BB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annotation reference"/>
    <w:basedOn w:val="a0"/>
    <w:uiPriority w:val="99"/>
    <w:semiHidden/>
    <w:unhideWhenUsed/>
    <w:rsid w:val="00F915D7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915D7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F915D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915D7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F915D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C512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table" w:styleId="af1">
    <w:name w:val="Table Grid"/>
    <w:basedOn w:val="a1"/>
    <w:uiPriority w:val="59"/>
    <w:rsid w:val="00C767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semiHidden/>
    <w:unhideWhenUsed/>
    <w:rsid w:val="00F6397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F6397E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556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15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1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4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7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8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13BEE6-5CCA-4664-9523-CEA2111CE3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2609</Words>
  <Characters>14875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Романенко Ол.В</dc:creator>
  <cp:lastModifiedBy>Шульгина</cp:lastModifiedBy>
  <cp:revision>2</cp:revision>
  <cp:lastPrinted>2024-06-14T07:49:00Z</cp:lastPrinted>
  <dcterms:created xsi:type="dcterms:W3CDTF">2025-02-13T13:30:00Z</dcterms:created>
  <dcterms:modified xsi:type="dcterms:W3CDTF">2025-02-13T13:30:00Z</dcterms:modified>
</cp:coreProperties>
</file>