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45" w:rsidRPr="003D2B88" w:rsidRDefault="00B96345" w:rsidP="003D2B88">
      <w:pPr>
        <w:pStyle w:val="a3"/>
        <w:tabs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D2B88">
        <w:rPr>
          <w:rFonts w:ascii="Times New Roman" w:hAnsi="Times New Roman" w:cs="Times New Roman"/>
          <w:sz w:val="28"/>
          <w:szCs w:val="28"/>
        </w:rPr>
        <w:t>УТВЕРЖДЕН</w:t>
      </w:r>
      <w:r w:rsidR="000B658F">
        <w:rPr>
          <w:rFonts w:ascii="Times New Roman" w:hAnsi="Times New Roman" w:cs="Times New Roman"/>
          <w:sz w:val="28"/>
          <w:szCs w:val="28"/>
        </w:rPr>
        <w:t>Ы</w:t>
      </w:r>
    </w:p>
    <w:p w:rsidR="00B96345" w:rsidRPr="003D2B88" w:rsidRDefault="000B658F" w:rsidP="003D2B88">
      <w:pPr>
        <w:pStyle w:val="a3"/>
        <w:tabs>
          <w:tab w:val="left" w:pos="1134"/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96345" w:rsidRPr="003D2B8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96345" w:rsidRPr="003D2B88" w:rsidRDefault="00B96345" w:rsidP="003D2B88">
      <w:pPr>
        <w:pStyle w:val="a3"/>
        <w:tabs>
          <w:tab w:val="left" w:pos="1134"/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D2B88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96345" w:rsidRPr="003D2B88" w:rsidRDefault="00B96345" w:rsidP="003D2B88">
      <w:pPr>
        <w:pStyle w:val="a3"/>
        <w:tabs>
          <w:tab w:val="left" w:pos="1134"/>
          <w:tab w:val="left" w:pos="5103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D2B88">
        <w:rPr>
          <w:rFonts w:ascii="Times New Roman" w:hAnsi="Times New Roman" w:cs="Times New Roman"/>
          <w:sz w:val="28"/>
          <w:szCs w:val="28"/>
        </w:rPr>
        <w:t xml:space="preserve">от </w:t>
      </w:r>
      <w:r w:rsidR="00D449FD">
        <w:rPr>
          <w:rFonts w:ascii="Times New Roman" w:hAnsi="Times New Roman" w:cs="Times New Roman"/>
          <w:sz w:val="28"/>
          <w:szCs w:val="28"/>
        </w:rPr>
        <w:t xml:space="preserve">11.02.2025   </w:t>
      </w:r>
      <w:r w:rsidRPr="003D2B88">
        <w:rPr>
          <w:rFonts w:ascii="Times New Roman" w:hAnsi="Times New Roman" w:cs="Times New Roman"/>
          <w:sz w:val="28"/>
          <w:szCs w:val="28"/>
        </w:rPr>
        <w:t xml:space="preserve"> № </w:t>
      </w:r>
      <w:r w:rsidR="00D449FD">
        <w:rPr>
          <w:rFonts w:ascii="Times New Roman" w:hAnsi="Times New Roman" w:cs="Times New Roman"/>
          <w:sz w:val="28"/>
          <w:szCs w:val="28"/>
        </w:rPr>
        <w:t>155</w:t>
      </w:r>
    </w:p>
    <w:p w:rsidR="00B96345" w:rsidRPr="003D2B88" w:rsidRDefault="00B96345" w:rsidP="003D2B8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345" w:rsidRPr="003D2B88" w:rsidRDefault="00B96345" w:rsidP="003D2B8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F0E" w:rsidRPr="003D2B88" w:rsidRDefault="00116F0E" w:rsidP="003D2B8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58F" w:rsidRDefault="000B658F" w:rsidP="003D2B88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B658F">
        <w:rPr>
          <w:rFonts w:ascii="Times New Roman" w:hAnsi="Times New Roman" w:cs="Times New Roman"/>
          <w:b/>
          <w:sz w:val="28"/>
          <w:szCs w:val="28"/>
        </w:rPr>
        <w:t>В ПОРЯДОК ВЗАИМОДЕЙСТВИЯ УПОЛНОМОЧЕННОГО ОРГАНА И ЗАКАЗЧИКОВ ПРИ ОСУЩЕСТВЛЕНИИ ЗАКУПОК ТОВАРОВ, РАБОТ, УСЛУГ ПУТЕМ ПРОВЕДЕНИЯ ПРОЦЕДУР ОПРЕДЕЛЕНИЯ ПОСТАВЩИКОВ (ПОДРЯДЧИКОВ, ИСПОЛНИТЕЛЕЙ)</w:t>
      </w:r>
    </w:p>
    <w:p w:rsidR="003C6F08" w:rsidRDefault="003C6F08" w:rsidP="003D2B88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F08" w:rsidRDefault="003C6F08" w:rsidP="00160D33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942" w:rsidRPr="00577ED3" w:rsidRDefault="00A80527" w:rsidP="00A80527">
      <w:pPr>
        <w:tabs>
          <w:tab w:val="left" w:pos="1134"/>
        </w:tabs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>Пункт 3.2 р</w:t>
      </w:r>
      <w:r w:rsidR="00DD59AF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A83B8D" w:rsidRPr="00D36F95">
        <w:rPr>
          <w:sz w:val="28"/>
          <w:szCs w:val="28"/>
        </w:rPr>
        <w:t xml:space="preserve"> </w:t>
      </w:r>
      <w:r w:rsidR="00A83B8D" w:rsidRPr="00D36F95">
        <w:rPr>
          <w:sz w:val="28"/>
          <w:szCs w:val="28"/>
          <w:lang w:val="en-US"/>
        </w:rPr>
        <w:t>III</w:t>
      </w:r>
      <w:r w:rsidR="00A83B8D" w:rsidRPr="00D36F95">
        <w:rPr>
          <w:sz w:val="28"/>
          <w:szCs w:val="28"/>
        </w:rPr>
        <w:t xml:space="preserve"> «Функции заказчиков» </w:t>
      </w:r>
      <w:r w:rsidR="00C2228F" w:rsidRPr="00D36F95">
        <w:rPr>
          <w:sz w:val="28"/>
          <w:szCs w:val="28"/>
        </w:rPr>
        <w:t xml:space="preserve">Порядка </w:t>
      </w:r>
      <w:r w:rsidR="005C4595" w:rsidRPr="00D36F95">
        <w:rPr>
          <w:sz w:val="28"/>
          <w:szCs w:val="28"/>
        </w:rPr>
        <w:t>взаимодействия уполномоченного органа и заказчиков при осуществлении закупок товаров, работ, услуг путем проведения процедур определения поставщиков (подрядчиков, исполнителей)</w:t>
      </w:r>
      <w:r w:rsidRPr="00A80527">
        <w:rPr>
          <w:sz w:val="28"/>
          <w:szCs w:val="28"/>
        </w:rPr>
        <w:t xml:space="preserve"> </w:t>
      </w:r>
      <w:r w:rsidR="00D86C4D">
        <w:rPr>
          <w:color w:val="000000" w:themeColor="text1"/>
          <w:sz w:val="28"/>
          <w:szCs w:val="28"/>
        </w:rPr>
        <w:t>изложить в следующей редакции:</w:t>
      </w:r>
    </w:p>
    <w:p w:rsidR="00EB7942" w:rsidRPr="00577ED3" w:rsidRDefault="00D86C4D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EB7942"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 В части определения поставщика (подрядчика, исполнителя):</w:t>
      </w:r>
    </w:p>
    <w:p w:rsidR="00EB7942" w:rsidRPr="00577ED3" w:rsidRDefault="00B86F0B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3.2.1. </w:t>
      </w:r>
      <w:r w:rsidR="00EB7942" w:rsidRPr="00577ED3">
        <w:rPr>
          <w:rFonts w:eastAsiaTheme="minorHAnsi"/>
          <w:color w:val="000000" w:themeColor="text1"/>
          <w:sz w:val="28"/>
          <w:szCs w:val="28"/>
          <w:lang w:eastAsia="en-US"/>
        </w:rPr>
        <w:t>Принимают решение о способе определения поставщика (подрядчика, исполнителя) в соответствии с действующим законодательством и несут ответственность за такой выбор.</w:t>
      </w:r>
    </w:p>
    <w:p w:rsidR="00EB7942" w:rsidRPr="00577ED3" w:rsidRDefault="00B86F0B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3.2.2. </w:t>
      </w:r>
      <w:r w:rsidR="00EB7942" w:rsidRPr="00577ED3">
        <w:rPr>
          <w:color w:val="000000" w:themeColor="text1"/>
          <w:sz w:val="28"/>
          <w:szCs w:val="28"/>
        </w:rPr>
        <w:t>Определяют содержание документов, формируемых (составляемых) при осуществлении закупок в соответствии с требованиями, установленными законодательством Российской Федерации и иными нормативными правовыми актами о контрактной системе в сфере закупок, и несут ответственность за их содержание. При этом не допускают действия, повлекшие необоснованное ограничение количества участников закупки.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3.2.3</w:t>
      </w:r>
      <w:r w:rsidR="00B86F0B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Устанавливают требования к участникам закупки в с</w:t>
      </w:r>
      <w:r w:rsidR="000737D9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оответствии с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действующим законодательством и несут ответственность за установленные требования.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3.2.4</w:t>
      </w:r>
      <w:r w:rsidR="00B86F0B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Проводят общественное обсуждение закупок в случаях, установленных </w:t>
      </w:r>
      <w:hyperlink r:id="rId9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86F0B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3.2.5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Самостоятельно формируют описание объекта закупки в соответствии с требованиями </w:t>
      </w:r>
      <w:hyperlink r:id="rId10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830FF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 и </w:t>
      </w:r>
      <w:hyperlink r:id="rId11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830FF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135-ФЗ и несут полную ответственность за описание. Самостоятельно </w:t>
      </w:r>
      <w:proofErr w:type="gramStart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устанавливают условия</w:t>
      </w:r>
      <w:proofErr w:type="gramEnd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исполнения контракта и несут ответственность за соответствие условий, содержащихся в проекте контракта, заданию.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3.2.6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требованиями </w:t>
      </w:r>
      <w:hyperlink r:id="rId12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A2F5D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 самостоятельно определяют критерии оценки заявок при проведении электронных конкурсов и несут ответственность за установленные критерии.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3.2.7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Устанавливают коды МКТРУ (при наличии), КТРУ (при наличии), ОКПД при подготовке заданий и несут ответственность за соответствие предмета закупки кодам МКТРУ, КТРУ, ОКПД. Используют информацию (при наличии), предусмотренную МКТРУ, а также правилами использования каталога товаров, работ, услуг для обеспечения государственных и муниципальных нужд, установленными в соответствии с </w:t>
      </w:r>
      <w:hyperlink r:id="rId13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A2F5D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44-ФЗ, и несут ответственность за соответствие предмета закупки данной информации.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3.2.8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Самостоятельно определяют и обосновывают начальную (максимальную) цену контракта, начальную цену единицы товара, работы, услуги, начальную сумму цен единиц товара, работы, услуги (в том числе на основании сформированной (актуализированной) в АИС МЗ рекомендованной цены на позицию товара, работы, услуги, включенную в МКТРУ) и несут за это ответственность.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3.2.9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Устанавливают требование обеспечения заявки участника закупки в соответствии с </w:t>
      </w:r>
      <w:hyperlink r:id="rId14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3.2.10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Устанавливают требование обеспечения исполнения контракта, обеспечения гарантийных обязательств (с указанием реквизитов счета, на котором в соответствии с законодательством Российской Федерации учитываются операции со средствами, поступающими заказчику), порядок предоставления таких обеспечений, требования к таким обеспечениям, а также информацию о банковском сопровождении контракта, казначейском сопровождении (если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сопровождению). Возвращают участникам закупки денежные средства, перечисленные в качестве обеспечения исполнения контракта, обеспечения гарантийных обязательств в соответствии с </w:t>
      </w:r>
      <w:hyperlink r:id="rId15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44-ФЗ.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3.2.11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Устанавливают преимущества в отношении предлагаемой участниками закупок цены контракта при осуществлении закупок с участием учреждений и предприятий уголовно-исполнительной системы, организаций инвалидов.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3.2.12</w:t>
      </w:r>
      <w:r w:rsidR="00D76466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proofErr w:type="gramStart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Применяют запреты или ограничения закупок товаров (в том числе поставляемых при выполнении закупаемых работ, оказании закупаемых услуг),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происходящих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из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иностранных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государств,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работ, услуг,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соответственно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выполняемых,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оказываемых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иностранными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лицами, преимущества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отношении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товаров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российского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происхождения (в том числе поставляемых при выполнении закупаемых работ, оказании закупаемых услуг), работ, услуг, соответственно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выполняемых, оказываемых </w:t>
      </w:r>
      <w:r w:rsidR="0029027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российскими лицами, в случаях, предусмотренных </w:t>
      </w:r>
      <w:hyperlink r:id="rId16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14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44-ФЗ.</w:t>
      </w:r>
      <w:proofErr w:type="gramEnd"/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3.2.13</w:t>
      </w:r>
      <w:r w:rsidR="000B580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Осуществляют закупки у субъектов малого предпринимательства, социально ориентированных некоммерческих организаций в соответствии со </w:t>
      </w:r>
      <w:hyperlink r:id="rId17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30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44-ФЗ. Устанавливают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3.2.14</w:t>
      </w:r>
      <w:r w:rsidR="000B580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Формируют задания на определение поставщика (подрядчика, исполнителя) в АИС МЗ согласно инструкциям, размещенным по адресу: </w:t>
      </w:r>
      <w:hyperlink r:id="rId18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http://umz-vrn.etc.ru/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в разделе 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Инструкции АИС МЗ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Документы и входящие в задание на определение поставщика (подрядчика, исполнителя) сведения, указанные в </w:t>
      </w:r>
      <w:hyperlink r:id="rId19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подпунктах 1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20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20 части 1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21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части 2 статьи 42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</w:t>
      </w:r>
      <w:r w:rsidR="003460E9">
        <w:rPr>
          <w:rFonts w:eastAsiaTheme="minorHAnsi"/>
          <w:color w:val="000000" w:themeColor="text1"/>
          <w:sz w:val="28"/>
          <w:szCs w:val="28"/>
          <w:lang w:eastAsia="en-US"/>
        </w:rPr>
        <w:t>№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44-ФЗ, формируются заказчиком и включаются в неизменном виде в извещение об осуществлении закупки. Подписанное задание на определение поставщика (подрядчика, исполнителя) является исчерпывающим, изменению и дополнению уполномоченным органом не подлежит. Задание формируется на основании позиции плана-графика путем последовательного заполнения форм, предлагаемых АИС МЗ, и добавления в специальном разделе необходимых приложений в виде прикрепленных документов. Сведения, указанные при заполнении форм, не должны противоречить прикрепленным к заданию документам. Схема механизма реализации осуществления закупок в АИС МЗ приведена в </w:t>
      </w:r>
      <w:hyperlink r:id="rId22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приложении </w:t>
        </w:r>
        <w:r w:rsidR="00503938">
          <w:rPr>
            <w:rFonts w:eastAsiaTheme="minorHAnsi"/>
            <w:color w:val="000000" w:themeColor="text1"/>
            <w:sz w:val="28"/>
            <w:szCs w:val="28"/>
            <w:lang w:eastAsia="en-US"/>
          </w:rPr>
          <w:t>№</w:t>
        </w:r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настоящему Порядку.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3.2.15</w:t>
      </w:r>
      <w:r w:rsidR="000B580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Заказчики, являющиеся ГРБС, направляют задание на согласование лимитов бюджетных обязательств в соответствии со </w:t>
      </w:r>
      <w:hyperlink r:id="rId23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72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 в УФБП посредством информационного взаимодействия АИС МЗ с АСИБ. В случае отсутствия информационного взаимодействия АИС МЗ с АСИБ согласование УФБП осуществляется в АИС МЗ в личном кабинете УФБП. После согласования УФБП задание поступает посредством АИС МЗ в работу уполномоченному органу.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В исключительных случаях допускается согласование задания в УФБП без использования АИС МЗ.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Срок согласования в УФБП не должен превышать 5 рабочих дней с момента поступления задания на согласование.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3.2.16</w:t>
      </w:r>
      <w:r w:rsidR="007B20D3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Заказчики, не являющиеся ГРБС, направляют задание на согласование ГРБС (куратору) посредством АИС МЗ.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Срок согласования с ГРБС (куратором) не должен превышать 5 рабочих дней с момента поступления задания на согласование.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После согласования с ГРБС (куратором) задание, в случае определения поставщика (подрядчика, исполнителя) за счет бюджетных средств, поступает на согласование лимитов бюджетных обязательств в УФБП посредством информационного взаимодействия АИС МЗ с АСИБ. В случае отсутствия информационного взаимодействия АИС МЗ с АСИБ согласование УФБП осуществляется в АИС МЗ в личном кабинете УФБП. После согласования УФБП задание поступает посредством АИС МЗ в работу уполномоченному органу.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3.2.17</w:t>
      </w:r>
      <w:r w:rsidR="007B20D3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Заказчики, являющиеся МУП, направляют задание на согласование кураторам посредством АИС МЗ. Срок согласования куратором не должен превышать 5 рабочих дней с момента поступления задания на согласование.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После согласования с куратором задание посредством АИС МЗ поступает в работу уполномоченному органу.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3.2.18</w:t>
      </w:r>
      <w:r w:rsidR="007B20D3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Датой принятия задания уполномоченным органом является дата регистрации поступившего задания со сканированным сопроводительным письмом по форме, размещенной на сайте </w:t>
      </w:r>
      <w:hyperlink r:id="rId24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http://umz-vrn.etc.ru/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(далее </w:t>
      </w:r>
      <w:r w:rsidR="009F7906">
        <w:rPr>
          <w:rFonts w:eastAsiaTheme="minorHAnsi"/>
          <w:color w:val="000000" w:themeColor="text1"/>
          <w:sz w:val="28"/>
          <w:szCs w:val="28"/>
          <w:lang w:eastAsia="en-US"/>
        </w:rPr>
        <w:t>−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сопроводительное письмо). Регистрация документов, поступивших в уполномоченный орган до 16.00, осуществляется в тот же день. Документы, поступившие после 16.00, регистрируются на следующий день.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Сопроводительное письмо заказчиков, являющихся ГРБС, должно содержать согласование курирующего заместителя главы администрации городского округа город Воронеж.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3.2.19</w:t>
      </w:r>
      <w:r w:rsidR="001479CE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Несут ответственность за </w:t>
      </w:r>
      <w:r w:rsidR="009312AE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содержание извещения об осуществлении закупки и 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достоверность сведений, содержащихся в задании на проведение процедуры определения поставщика (подрядчика, исполнителя).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3.2.20</w:t>
      </w:r>
      <w:r w:rsidR="001479CE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Несут ответственность за нецелевое использование бюджетных сре</w:t>
      </w:r>
      <w:proofErr w:type="gramStart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дств в с</w:t>
      </w:r>
      <w:proofErr w:type="gramEnd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оответствии с действующим законодательством, а также за превышение лимита бюджетных обязательств.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3.2.21</w:t>
      </w:r>
      <w:r w:rsidR="001479CE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Устраняют в приостановленном уполномоченным органом задании выявленные нарушения требований </w:t>
      </w:r>
      <w:hyperlink r:id="rId25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03938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44-ФЗ, иных нормативных правовых актов в сфере закупок, вносят изменения в задание в течение 3 рабочих дней либо отзывают задание на доработку.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3.2.22</w:t>
      </w:r>
      <w:r w:rsidR="007C1FC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Разъясняют, в том числе по запросу уполномоченного органа, положения извещений об осуществлении закупок при проведении электронного конкурса и электронного аукциона в течение 1 дня с момента поступления запроса.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3.2.23</w:t>
      </w:r>
      <w:r w:rsidR="007C1FC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Разъясняют по запросу уполномоченного органа информацию, содержащуюся в протоколах подведения итогов определения поставщика (подрядчика, исполнителя) в отношении заявки участника закупки, направившего запрос, в течение 1 рабочего дня с момента поступления запроса.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3.2.24</w:t>
      </w:r>
      <w:r w:rsidR="007C1FC7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Принимают решение о внесении изменений в извещение об осуществлении закупки путем проведения конкурентных способов в сроки, установленные </w:t>
      </w:r>
      <w:hyperlink r:id="rId26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E2336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44-ФЗ, и доводят его до уполномоченного органа.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3.2.25</w:t>
      </w:r>
      <w:r w:rsidR="00F8487C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Принимают решение об отмене закупки путем проведения конкурентных способов определения поставщика (подрядчика, исполнителя) в сроки, установленные </w:t>
      </w:r>
      <w:hyperlink r:id="rId27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E2336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44-ФЗ, и извещают уполномоченный орган о принятом решении в письменном виде.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3.2.26</w:t>
      </w:r>
      <w:r w:rsidR="00F8487C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Направляют в составе задания актуальные на период проведения закупки документы о членах комиссии по осуществлению закупок (далее </w:t>
      </w:r>
      <w:r w:rsidR="00444B98">
        <w:rPr>
          <w:rFonts w:eastAsiaTheme="minorHAnsi"/>
          <w:color w:val="000000" w:themeColor="text1"/>
          <w:sz w:val="28"/>
          <w:szCs w:val="28"/>
          <w:lang w:eastAsia="en-US"/>
        </w:rPr>
        <w:t>−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комиссия) со стороны заказчика и информацию о наличии у членов комиссии усиленных электронных подписей с указанием срока их действия.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3.2.27</w:t>
      </w:r>
      <w:r w:rsidR="00F8487C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Участвуют в работе комиссии. Члены комиссии могут участвовать в заседаниях комиссии с использованием систем видео-конференц-связи с соблюдением требований законодательства Российской Федерации о защите государственной тайны.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3.2.28</w:t>
      </w:r>
      <w:r w:rsidR="00F8487C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Обеспечивают подписание протоколов определения поставщиков (подрядчиков, исполнителей) усиленными электронными подписями членов комиссии со стороны заказчика.</w:t>
      </w:r>
    </w:p>
    <w:p w:rsidR="00EB7942" w:rsidRPr="00577ED3" w:rsidRDefault="00EB7942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3.2.29</w:t>
      </w:r>
      <w:r w:rsidR="00F8487C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proofErr w:type="gramStart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Предоставляют в уполномоченный орган акты рассмотрения и оценки первых (вторых) частей заявок на участие в электронном конкурсе, акт подведения итогов определения поставщика (подрядчика, исполнителя) (типовые формы актов приведены в </w:t>
      </w:r>
      <w:hyperlink r:id="rId28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приложениях </w:t>
        </w:r>
        <w:r w:rsidR="00B43659">
          <w:rPr>
            <w:rFonts w:eastAsiaTheme="minorHAnsi"/>
            <w:color w:val="000000" w:themeColor="text1"/>
            <w:sz w:val="28"/>
            <w:szCs w:val="28"/>
            <w:lang w:eastAsia="en-US"/>
          </w:rPr>
          <w:t>№</w:t>
        </w:r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3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29" w:history="1">
        <w:r w:rsidRPr="00577ED3">
          <w:rPr>
            <w:rFonts w:eastAsiaTheme="minorHAnsi"/>
            <w:color w:val="000000" w:themeColor="text1"/>
            <w:sz w:val="28"/>
            <w:szCs w:val="28"/>
            <w:lang w:eastAsia="en-US"/>
          </w:rPr>
          <w:t>4</w:t>
        </w:r>
      </w:hyperlink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настоящему Порядку) с подписями членов комиссии не позднее 1 рабочего дня до даты окончания рассмотрения и оценки первых (вторых) частей заявок на участие в электронном конкурсе, подведения</w:t>
      </w:r>
      <w:proofErr w:type="gramEnd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итогов определения поставщика (подрядчика, исполнителя).</w:t>
      </w:r>
    </w:p>
    <w:p w:rsidR="00EB7942" w:rsidRPr="00577ED3" w:rsidRDefault="00830813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3.2.30. </w:t>
      </w:r>
      <w:r w:rsidR="00EB7942" w:rsidRPr="00577ED3">
        <w:rPr>
          <w:rFonts w:eastAsiaTheme="minorHAnsi"/>
          <w:color w:val="000000" w:themeColor="text1"/>
          <w:sz w:val="28"/>
          <w:szCs w:val="28"/>
          <w:lang w:eastAsia="en-US"/>
        </w:rPr>
        <w:t>Предоставляют пояснения по запросу уполномоченного органа при поступлении уведомления о принятии жалобы к рассмотрению из федерального органа исполнительной власти, уполномоченного на осуществление контроля в сфере закупок, или предписания в сроки, установленные уполномоченным органом.</w:t>
      </w:r>
    </w:p>
    <w:p w:rsidR="00EB7942" w:rsidRPr="00577ED3" w:rsidRDefault="00830813" w:rsidP="00577E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3.2.31. </w:t>
      </w:r>
      <w:r w:rsidR="00EB7942" w:rsidRPr="00577ED3">
        <w:rPr>
          <w:rFonts w:eastAsiaTheme="minorHAnsi"/>
          <w:color w:val="000000" w:themeColor="text1"/>
          <w:sz w:val="28"/>
          <w:szCs w:val="28"/>
          <w:lang w:eastAsia="en-US"/>
        </w:rPr>
        <w:t>Участвуют в процедурах рассмотрения жалоб, рассматриваемых контрольными органами в сфере закупок.</w:t>
      </w:r>
    </w:p>
    <w:p w:rsidR="00EB7942" w:rsidRPr="00577ED3" w:rsidRDefault="00EB7942" w:rsidP="00D86C4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3.2.32</w:t>
      </w:r>
      <w:r w:rsidR="00830813">
        <w:rPr>
          <w:rFonts w:eastAsiaTheme="minorHAnsi"/>
          <w:color w:val="000000" w:themeColor="text1"/>
          <w:sz w:val="28"/>
          <w:szCs w:val="28"/>
          <w:lang w:eastAsia="en-US"/>
        </w:rPr>
        <w:t>. </w:t>
      </w:r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В случае изменения данных заказчика, указанных в личном кабинете АИС МЗ, информируют в письменном виде уполномоченный орган в течение 3 рабочих дней с момента изменений</w:t>
      </w:r>
      <w:proofErr w:type="gramStart"/>
      <w:r w:rsidRPr="00577ED3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E4578C" w:rsidRPr="00577ED3">
        <w:rPr>
          <w:rFonts w:eastAsiaTheme="minorHAnsi"/>
          <w:color w:val="000000" w:themeColor="text1"/>
          <w:sz w:val="28"/>
          <w:szCs w:val="28"/>
          <w:lang w:eastAsia="en-US"/>
        </w:rPr>
        <w:t>».</w:t>
      </w:r>
      <w:proofErr w:type="gramEnd"/>
    </w:p>
    <w:p w:rsidR="00EB7942" w:rsidRPr="00EB7942" w:rsidRDefault="00EB7942" w:rsidP="00D36F9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5C4595" w:rsidRDefault="005C4595" w:rsidP="00D6584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707CF" w:rsidRPr="005C4595" w:rsidRDefault="00F707CF" w:rsidP="005C4595">
      <w:pPr>
        <w:jc w:val="both"/>
        <w:rPr>
          <w:rFonts w:eastAsiaTheme="minorHAnsi"/>
          <w:sz w:val="28"/>
          <w:szCs w:val="28"/>
          <w:lang w:eastAsia="en-US"/>
        </w:rPr>
      </w:pPr>
      <w:r w:rsidRPr="003D2B88">
        <w:rPr>
          <w:sz w:val="28"/>
          <w:szCs w:val="28"/>
        </w:rPr>
        <w:t>Руководитель управления</w:t>
      </w:r>
    </w:p>
    <w:p w:rsidR="00B31872" w:rsidRPr="003D2B88" w:rsidRDefault="00F707CF" w:rsidP="005C4595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2B88">
        <w:rPr>
          <w:rFonts w:ascii="Times New Roman" w:hAnsi="Times New Roman" w:cs="Times New Roman"/>
          <w:sz w:val="28"/>
          <w:szCs w:val="28"/>
        </w:rPr>
        <w:t>муниципальных закупок</w:t>
      </w:r>
      <w:r w:rsidR="0012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FD68C3">
        <w:rPr>
          <w:rFonts w:ascii="Times New Roman" w:hAnsi="Times New Roman" w:cs="Times New Roman"/>
          <w:sz w:val="28"/>
          <w:szCs w:val="28"/>
        </w:rPr>
        <w:t xml:space="preserve">  </w:t>
      </w:r>
      <w:r w:rsidR="0012565C">
        <w:rPr>
          <w:rFonts w:ascii="Times New Roman" w:hAnsi="Times New Roman" w:cs="Times New Roman"/>
          <w:sz w:val="28"/>
          <w:szCs w:val="28"/>
        </w:rPr>
        <w:t xml:space="preserve">        </w:t>
      </w:r>
      <w:r w:rsidR="00870D87">
        <w:rPr>
          <w:rFonts w:ascii="Times New Roman" w:hAnsi="Times New Roman" w:cs="Times New Roman"/>
          <w:sz w:val="28"/>
          <w:szCs w:val="28"/>
        </w:rPr>
        <w:t>Г.В</w:t>
      </w:r>
      <w:r w:rsidRPr="003D2B88">
        <w:rPr>
          <w:rFonts w:ascii="Times New Roman" w:hAnsi="Times New Roman" w:cs="Times New Roman"/>
          <w:sz w:val="28"/>
          <w:szCs w:val="28"/>
        </w:rPr>
        <w:t>.</w:t>
      </w:r>
      <w:r w:rsidR="00C034A8">
        <w:rPr>
          <w:rFonts w:ascii="Times New Roman" w:hAnsi="Times New Roman" w:cs="Times New Roman"/>
          <w:sz w:val="28"/>
          <w:szCs w:val="28"/>
        </w:rPr>
        <w:t xml:space="preserve"> </w:t>
      </w:r>
      <w:r w:rsidR="00870D87">
        <w:rPr>
          <w:rFonts w:ascii="Times New Roman" w:hAnsi="Times New Roman" w:cs="Times New Roman"/>
          <w:sz w:val="28"/>
          <w:szCs w:val="28"/>
        </w:rPr>
        <w:t>Смирнова</w:t>
      </w:r>
    </w:p>
    <w:sectPr w:rsidR="00B31872" w:rsidRPr="003D2B88" w:rsidSect="00AE6975">
      <w:headerReference w:type="default" r:id="rId30"/>
      <w:pgSz w:w="11906" w:h="16838"/>
      <w:pgMar w:top="1021" w:right="567" w:bottom="1021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89" w:rsidRDefault="00C73D89" w:rsidP="00AE6975">
      <w:r>
        <w:separator/>
      </w:r>
    </w:p>
  </w:endnote>
  <w:endnote w:type="continuationSeparator" w:id="0">
    <w:p w:rsidR="00C73D89" w:rsidRDefault="00C73D89" w:rsidP="00AE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89" w:rsidRDefault="00C73D89" w:rsidP="00AE6975">
      <w:r>
        <w:separator/>
      </w:r>
    </w:p>
  </w:footnote>
  <w:footnote w:type="continuationSeparator" w:id="0">
    <w:p w:rsidR="00C73D89" w:rsidRDefault="00C73D89" w:rsidP="00AE6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53838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E6975" w:rsidRPr="00AE6975" w:rsidRDefault="00AE6975" w:rsidP="00AE6975">
        <w:pPr>
          <w:pStyle w:val="aa"/>
          <w:jc w:val="center"/>
          <w:rPr>
            <w:sz w:val="20"/>
            <w:szCs w:val="20"/>
          </w:rPr>
        </w:pPr>
        <w:r w:rsidRPr="00AE6975">
          <w:rPr>
            <w:sz w:val="20"/>
            <w:szCs w:val="20"/>
          </w:rPr>
          <w:fldChar w:fldCharType="begin"/>
        </w:r>
        <w:r w:rsidRPr="00AE6975">
          <w:rPr>
            <w:sz w:val="20"/>
            <w:szCs w:val="20"/>
          </w:rPr>
          <w:instrText>PAGE   \* MERGEFORMAT</w:instrText>
        </w:r>
        <w:r w:rsidRPr="00AE6975">
          <w:rPr>
            <w:sz w:val="20"/>
            <w:szCs w:val="20"/>
          </w:rPr>
          <w:fldChar w:fldCharType="separate"/>
        </w:r>
        <w:r w:rsidR="005F66C3">
          <w:rPr>
            <w:noProof/>
            <w:sz w:val="20"/>
            <w:szCs w:val="20"/>
          </w:rPr>
          <w:t>2</w:t>
        </w:r>
        <w:r w:rsidRPr="00AE697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D27"/>
    <w:multiLevelType w:val="multilevel"/>
    <w:tmpl w:val="47A4F386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6146210"/>
    <w:multiLevelType w:val="hybridMultilevel"/>
    <w:tmpl w:val="A1B054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6852F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F913AB"/>
    <w:multiLevelType w:val="multilevel"/>
    <w:tmpl w:val="100AD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625C28B3"/>
    <w:multiLevelType w:val="hybridMultilevel"/>
    <w:tmpl w:val="F266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431B1"/>
    <w:multiLevelType w:val="multilevel"/>
    <w:tmpl w:val="CAF6F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738034C4"/>
    <w:multiLevelType w:val="multilevel"/>
    <w:tmpl w:val="F9E454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5"/>
    <w:rsid w:val="00023370"/>
    <w:rsid w:val="00023E37"/>
    <w:rsid w:val="0003522E"/>
    <w:rsid w:val="00044BF2"/>
    <w:rsid w:val="00061ED4"/>
    <w:rsid w:val="000668D9"/>
    <w:rsid w:val="00070D55"/>
    <w:rsid w:val="000737D9"/>
    <w:rsid w:val="00076391"/>
    <w:rsid w:val="000840DE"/>
    <w:rsid w:val="00093862"/>
    <w:rsid w:val="000938EB"/>
    <w:rsid w:val="000B40C6"/>
    <w:rsid w:val="000B5807"/>
    <w:rsid w:val="000B658F"/>
    <w:rsid w:val="000C68BD"/>
    <w:rsid w:val="000C7E39"/>
    <w:rsid w:val="000E13E4"/>
    <w:rsid w:val="000F46B2"/>
    <w:rsid w:val="00107E2D"/>
    <w:rsid w:val="00116F0E"/>
    <w:rsid w:val="0012565C"/>
    <w:rsid w:val="001479CE"/>
    <w:rsid w:val="00154D5F"/>
    <w:rsid w:val="00160D33"/>
    <w:rsid w:val="00170557"/>
    <w:rsid w:val="00195035"/>
    <w:rsid w:val="001A179A"/>
    <w:rsid w:val="001B2F1F"/>
    <w:rsid w:val="001C384B"/>
    <w:rsid w:val="001C77DB"/>
    <w:rsid w:val="001E6DC0"/>
    <w:rsid w:val="001F1347"/>
    <w:rsid w:val="002145B8"/>
    <w:rsid w:val="0021502F"/>
    <w:rsid w:val="00221E1A"/>
    <w:rsid w:val="00236B74"/>
    <w:rsid w:val="00247995"/>
    <w:rsid w:val="00263E71"/>
    <w:rsid w:val="0026482B"/>
    <w:rsid w:val="002727C8"/>
    <w:rsid w:val="00290270"/>
    <w:rsid w:val="002A254E"/>
    <w:rsid w:val="002C4843"/>
    <w:rsid w:val="003049B4"/>
    <w:rsid w:val="00313F35"/>
    <w:rsid w:val="00314133"/>
    <w:rsid w:val="00325055"/>
    <w:rsid w:val="003460E9"/>
    <w:rsid w:val="00355307"/>
    <w:rsid w:val="00363A61"/>
    <w:rsid w:val="0036437C"/>
    <w:rsid w:val="00364CF1"/>
    <w:rsid w:val="003750FA"/>
    <w:rsid w:val="00377ABF"/>
    <w:rsid w:val="003830FF"/>
    <w:rsid w:val="00390833"/>
    <w:rsid w:val="003A1C46"/>
    <w:rsid w:val="003B6133"/>
    <w:rsid w:val="003C6F08"/>
    <w:rsid w:val="003D2B88"/>
    <w:rsid w:val="003D7AF6"/>
    <w:rsid w:val="004121A9"/>
    <w:rsid w:val="004205E2"/>
    <w:rsid w:val="00432FA3"/>
    <w:rsid w:val="00433F9B"/>
    <w:rsid w:val="00444B98"/>
    <w:rsid w:val="00455807"/>
    <w:rsid w:val="00480A3C"/>
    <w:rsid w:val="004C1E72"/>
    <w:rsid w:val="004D27E0"/>
    <w:rsid w:val="00503938"/>
    <w:rsid w:val="00512FFF"/>
    <w:rsid w:val="00554DF8"/>
    <w:rsid w:val="00567A35"/>
    <w:rsid w:val="00577ED3"/>
    <w:rsid w:val="00584004"/>
    <w:rsid w:val="005962FD"/>
    <w:rsid w:val="005A4473"/>
    <w:rsid w:val="005B31AC"/>
    <w:rsid w:val="005C4595"/>
    <w:rsid w:val="005C4E37"/>
    <w:rsid w:val="005D01B2"/>
    <w:rsid w:val="005D5133"/>
    <w:rsid w:val="005F66C3"/>
    <w:rsid w:val="006042A9"/>
    <w:rsid w:val="0060616C"/>
    <w:rsid w:val="00622417"/>
    <w:rsid w:val="00667709"/>
    <w:rsid w:val="006A2F5D"/>
    <w:rsid w:val="006A3D6F"/>
    <w:rsid w:val="006B3D4C"/>
    <w:rsid w:val="006C05C1"/>
    <w:rsid w:val="006E2CAD"/>
    <w:rsid w:val="006F679B"/>
    <w:rsid w:val="0072248B"/>
    <w:rsid w:val="00723D65"/>
    <w:rsid w:val="0074771F"/>
    <w:rsid w:val="00747C67"/>
    <w:rsid w:val="007A7C67"/>
    <w:rsid w:val="007B0CFD"/>
    <w:rsid w:val="007B20D3"/>
    <w:rsid w:val="007C0A59"/>
    <w:rsid w:val="007C1FC7"/>
    <w:rsid w:val="007C3772"/>
    <w:rsid w:val="007D1A67"/>
    <w:rsid w:val="007D5952"/>
    <w:rsid w:val="007E3DD7"/>
    <w:rsid w:val="00806772"/>
    <w:rsid w:val="00811BB8"/>
    <w:rsid w:val="00830813"/>
    <w:rsid w:val="00835B21"/>
    <w:rsid w:val="00842FBA"/>
    <w:rsid w:val="00843F38"/>
    <w:rsid w:val="00850FFA"/>
    <w:rsid w:val="0086202F"/>
    <w:rsid w:val="00862A94"/>
    <w:rsid w:val="00870CB2"/>
    <w:rsid w:val="00870D87"/>
    <w:rsid w:val="008818F8"/>
    <w:rsid w:val="0088247A"/>
    <w:rsid w:val="008A0541"/>
    <w:rsid w:val="008A225C"/>
    <w:rsid w:val="008A2D95"/>
    <w:rsid w:val="008A7720"/>
    <w:rsid w:val="008B3050"/>
    <w:rsid w:val="008D1D39"/>
    <w:rsid w:val="008F49D7"/>
    <w:rsid w:val="008F5D3A"/>
    <w:rsid w:val="00912EBD"/>
    <w:rsid w:val="009312AE"/>
    <w:rsid w:val="00946B95"/>
    <w:rsid w:val="00964602"/>
    <w:rsid w:val="009A00AC"/>
    <w:rsid w:val="009C53DC"/>
    <w:rsid w:val="009D46E3"/>
    <w:rsid w:val="009F7906"/>
    <w:rsid w:val="00A07136"/>
    <w:rsid w:val="00A17F97"/>
    <w:rsid w:val="00A20187"/>
    <w:rsid w:val="00A37DE2"/>
    <w:rsid w:val="00A60468"/>
    <w:rsid w:val="00A749F1"/>
    <w:rsid w:val="00A80527"/>
    <w:rsid w:val="00A83B8D"/>
    <w:rsid w:val="00A850C7"/>
    <w:rsid w:val="00A85934"/>
    <w:rsid w:val="00A87B31"/>
    <w:rsid w:val="00A87B64"/>
    <w:rsid w:val="00A9582C"/>
    <w:rsid w:val="00A95D5E"/>
    <w:rsid w:val="00AA402F"/>
    <w:rsid w:val="00AD3933"/>
    <w:rsid w:val="00AD4EF7"/>
    <w:rsid w:val="00AE0386"/>
    <w:rsid w:val="00AE43EA"/>
    <w:rsid w:val="00AE6975"/>
    <w:rsid w:val="00B13CD3"/>
    <w:rsid w:val="00B16715"/>
    <w:rsid w:val="00B21EB4"/>
    <w:rsid w:val="00B31872"/>
    <w:rsid w:val="00B3442E"/>
    <w:rsid w:val="00B3506E"/>
    <w:rsid w:val="00B37A28"/>
    <w:rsid w:val="00B43659"/>
    <w:rsid w:val="00B50770"/>
    <w:rsid w:val="00B55E30"/>
    <w:rsid w:val="00B62ECB"/>
    <w:rsid w:val="00B81AED"/>
    <w:rsid w:val="00B86F0B"/>
    <w:rsid w:val="00B96345"/>
    <w:rsid w:val="00BA4613"/>
    <w:rsid w:val="00BB3166"/>
    <w:rsid w:val="00BE2336"/>
    <w:rsid w:val="00BE3D06"/>
    <w:rsid w:val="00BF136E"/>
    <w:rsid w:val="00C034A8"/>
    <w:rsid w:val="00C04267"/>
    <w:rsid w:val="00C11FB4"/>
    <w:rsid w:val="00C2228F"/>
    <w:rsid w:val="00C30A78"/>
    <w:rsid w:val="00C40FBB"/>
    <w:rsid w:val="00C469C4"/>
    <w:rsid w:val="00C47860"/>
    <w:rsid w:val="00C5224B"/>
    <w:rsid w:val="00C621E0"/>
    <w:rsid w:val="00C6580B"/>
    <w:rsid w:val="00C707B9"/>
    <w:rsid w:val="00C72AF8"/>
    <w:rsid w:val="00C73D89"/>
    <w:rsid w:val="00C818BC"/>
    <w:rsid w:val="00CA6978"/>
    <w:rsid w:val="00CC305D"/>
    <w:rsid w:val="00CE1846"/>
    <w:rsid w:val="00CE3FC4"/>
    <w:rsid w:val="00CE537B"/>
    <w:rsid w:val="00CF0B22"/>
    <w:rsid w:val="00CF1790"/>
    <w:rsid w:val="00D31852"/>
    <w:rsid w:val="00D32D15"/>
    <w:rsid w:val="00D336D1"/>
    <w:rsid w:val="00D36F95"/>
    <w:rsid w:val="00D4382C"/>
    <w:rsid w:val="00D449FD"/>
    <w:rsid w:val="00D6584A"/>
    <w:rsid w:val="00D65C19"/>
    <w:rsid w:val="00D76466"/>
    <w:rsid w:val="00D86C4D"/>
    <w:rsid w:val="00D930B9"/>
    <w:rsid w:val="00DC01EE"/>
    <w:rsid w:val="00DD072F"/>
    <w:rsid w:val="00DD59AF"/>
    <w:rsid w:val="00DE262B"/>
    <w:rsid w:val="00DF5B98"/>
    <w:rsid w:val="00E0122D"/>
    <w:rsid w:val="00E132C1"/>
    <w:rsid w:val="00E25243"/>
    <w:rsid w:val="00E345B3"/>
    <w:rsid w:val="00E43C9B"/>
    <w:rsid w:val="00E4578C"/>
    <w:rsid w:val="00E56299"/>
    <w:rsid w:val="00E7206A"/>
    <w:rsid w:val="00EB4943"/>
    <w:rsid w:val="00EB7942"/>
    <w:rsid w:val="00EC4FE6"/>
    <w:rsid w:val="00EC50E4"/>
    <w:rsid w:val="00EC71CD"/>
    <w:rsid w:val="00EC7D07"/>
    <w:rsid w:val="00ED71AF"/>
    <w:rsid w:val="00EF20F5"/>
    <w:rsid w:val="00EF464C"/>
    <w:rsid w:val="00F12CED"/>
    <w:rsid w:val="00F14B2D"/>
    <w:rsid w:val="00F24027"/>
    <w:rsid w:val="00F30DA3"/>
    <w:rsid w:val="00F61ADF"/>
    <w:rsid w:val="00F61AEB"/>
    <w:rsid w:val="00F707CF"/>
    <w:rsid w:val="00F8487C"/>
    <w:rsid w:val="00F95A6A"/>
    <w:rsid w:val="00FB4D86"/>
    <w:rsid w:val="00FD68C3"/>
    <w:rsid w:val="00FE1BFE"/>
    <w:rsid w:val="00FE6C20"/>
    <w:rsid w:val="00FE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7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07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1C384B"/>
    <w:pPr>
      <w:ind w:left="720"/>
      <w:contextualSpacing/>
    </w:pPr>
  </w:style>
  <w:style w:type="character" w:styleId="a7">
    <w:name w:val="Hyperlink"/>
    <w:rsid w:val="000B658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48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48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E6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E69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6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69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69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7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07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1C384B"/>
    <w:pPr>
      <w:ind w:left="720"/>
      <w:contextualSpacing/>
    </w:pPr>
  </w:style>
  <w:style w:type="character" w:styleId="a7">
    <w:name w:val="Hyperlink"/>
    <w:rsid w:val="000B658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48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48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E6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E69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6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69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69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6154" TargetMode="External"/><Relationship Id="rId18" Type="http://schemas.openxmlformats.org/officeDocument/2006/relationships/hyperlink" Target="http://umz-vrn.etc.ru/" TargetMode="External"/><Relationship Id="rId26" Type="http://schemas.openxmlformats.org/officeDocument/2006/relationships/hyperlink" Target="https://login.consultant.ru/link/?req=doc&amp;base=LAW&amp;n=46615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6154&amp;dst=230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6154" TargetMode="External"/><Relationship Id="rId17" Type="http://schemas.openxmlformats.org/officeDocument/2006/relationships/hyperlink" Target="https://login.consultant.ru/link/?req=doc&amp;base=LAW&amp;n=466154&amp;dst=100326" TargetMode="External"/><Relationship Id="rId25" Type="http://schemas.openxmlformats.org/officeDocument/2006/relationships/hyperlink" Target="https://login.consultant.ru/link/?req=doc&amp;base=LAW&amp;n=4661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6154&amp;dst=12370" TargetMode="External"/><Relationship Id="rId20" Type="http://schemas.openxmlformats.org/officeDocument/2006/relationships/hyperlink" Target="https://login.consultant.ru/link/?req=doc&amp;base=LAW&amp;n=466154&amp;dst=2299" TargetMode="External"/><Relationship Id="rId29" Type="http://schemas.openxmlformats.org/officeDocument/2006/relationships/hyperlink" Target="https://login.consultant.ru/link/?req=doc&amp;base=RLAW181&amp;n=128125&amp;dst=10028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9727" TargetMode="External"/><Relationship Id="rId24" Type="http://schemas.openxmlformats.org/officeDocument/2006/relationships/hyperlink" Target="http://umz-vrn.etc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6154" TargetMode="External"/><Relationship Id="rId23" Type="http://schemas.openxmlformats.org/officeDocument/2006/relationships/hyperlink" Target="https://login.consultant.ru/link/?req=doc&amp;base=LAW&amp;n=466790&amp;dst=103428" TargetMode="External"/><Relationship Id="rId28" Type="http://schemas.openxmlformats.org/officeDocument/2006/relationships/hyperlink" Target="https://login.consultant.ru/link/?req=doc&amp;base=RLAW181&amp;n=128125&amp;dst=100259" TargetMode="External"/><Relationship Id="rId10" Type="http://schemas.openxmlformats.org/officeDocument/2006/relationships/hyperlink" Target="https://login.consultant.ru/link/?req=doc&amp;base=LAW&amp;n=466154" TargetMode="External"/><Relationship Id="rId19" Type="http://schemas.openxmlformats.org/officeDocument/2006/relationships/hyperlink" Target="https://login.consultant.ru/link/?req=doc&amp;base=LAW&amp;n=466154&amp;dst=2280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6154" TargetMode="External"/><Relationship Id="rId14" Type="http://schemas.openxmlformats.org/officeDocument/2006/relationships/hyperlink" Target="https://login.consultant.ru/link/?req=doc&amp;base=LAW&amp;n=466154" TargetMode="External"/><Relationship Id="rId22" Type="http://schemas.openxmlformats.org/officeDocument/2006/relationships/hyperlink" Target="https://login.consultant.ru/link/?req=doc&amp;base=RLAW181&amp;n=128125&amp;dst=100254" TargetMode="External"/><Relationship Id="rId27" Type="http://schemas.openxmlformats.org/officeDocument/2006/relationships/hyperlink" Target="https://login.consultant.ru/link/?req=doc&amp;base=LAW&amp;n=46615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8F511-FB26-4142-B80F-918CD796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cp:lastPrinted>2024-12-26T13:19:00Z</cp:lastPrinted>
  <dcterms:created xsi:type="dcterms:W3CDTF">2025-02-12T12:22:00Z</dcterms:created>
  <dcterms:modified xsi:type="dcterms:W3CDTF">2025-02-12T12:22:00Z</dcterms:modified>
</cp:coreProperties>
</file>