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2A098F89"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D445B0">
        <w:rPr>
          <w:rFonts w:ascii="Times New Roman" w:eastAsia="HG Mincho Light J" w:hAnsi="Times New Roman" w:cs="Times New Roman"/>
          <w:bCs/>
          <w:iCs/>
          <w:color w:val="000000"/>
          <w:kern w:val="32"/>
          <w:sz w:val="28"/>
          <w:szCs w:val="28"/>
        </w:rPr>
        <w:t xml:space="preserve"> </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541F5B86" w:rsidR="00510018" w:rsidRPr="0085688E" w:rsidRDefault="004E5AF6" w:rsidP="0085688E">
      <w:pPr>
        <w:keepNext/>
        <w:widowControl w:val="0"/>
        <w:suppressAutoHyphens/>
        <w:spacing w:after="0" w:line="240" w:lineRule="auto"/>
        <w:ind w:left="5103"/>
        <w:jc w:val="center"/>
        <w:rPr>
          <w:rFonts w:ascii="Times New Roman" w:hAnsi="Times New Roman" w:cs="Times New Roman"/>
          <w:b/>
        </w:rPr>
      </w:pPr>
      <w:r>
        <w:rPr>
          <w:rFonts w:ascii="Times New Roman" w:eastAsia="HG Mincho Light J" w:hAnsi="Times New Roman" w:cs="Times New Roman"/>
          <w:bCs/>
          <w:iCs/>
          <w:color w:val="000000"/>
          <w:kern w:val="32"/>
          <w:sz w:val="28"/>
          <w:szCs w:val="28"/>
        </w:rPr>
        <w:t>от 02.06.2025</w:t>
      </w:r>
      <w:r w:rsidR="00510018" w:rsidRPr="0085688E">
        <w:rPr>
          <w:rFonts w:ascii="Times New Roman" w:hAnsi="Times New Roman" w:cs="Times New Roman"/>
          <w:b/>
        </w:rPr>
        <w:t xml:space="preserve"> </w:t>
      </w:r>
      <w:r w:rsidR="00510018" w:rsidRPr="0085688E">
        <w:rPr>
          <w:rFonts w:ascii="Times New Roman" w:hAnsi="Times New Roman" w:cs="Times New Roman"/>
          <w:sz w:val="28"/>
          <w:szCs w:val="28"/>
        </w:rPr>
        <w:t>№</w:t>
      </w:r>
      <w:r>
        <w:rPr>
          <w:rFonts w:ascii="Times New Roman" w:hAnsi="Times New Roman" w:cs="Times New Roman"/>
          <w:b/>
        </w:rPr>
        <w:t xml:space="preserve"> </w:t>
      </w:r>
      <w:r w:rsidRPr="004E5AF6">
        <w:rPr>
          <w:rFonts w:ascii="Times New Roman" w:hAnsi="Times New Roman" w:cs="Times New Roman"/>
          <w:sz w:val="28"/>
          <w:szCs w:val="28"/>
        </w:rPr>
        <w:t>852</w:t>
      </w:r>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bookmarkStart w:id="0" w:name="_GoBack"/>
      <w:bookmarkEnd w:id="0"/>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A7170D" w14:paraId="1554653F" w14:textId="77777777" w:rsidTr="00EF11AA">
        <w:tc>
          <w:tcPr>
            <w:tcW w:w="3190" w:type="dxa"/>
            <w:vAlign w:val="bottom"/>
          </w:tcPr>
          <w:p w14:paraId="47744BC6" w14:textId="1801B816" w:rsidR="00A7170D" w:rsidRPr="0099536D" w:rsidRDefault="00A7170D" w:rsidP="00C3458E">
            <w:pPr>
              <w:keepNext/>
              <w:widowControl w:val="0"/>
              <w:suppressAutoHyphens/>
              <w:jc w:val="center"/>
              <w:rPr>
                <w:rFonts w:eastAsia="HG Mincho Light J"/>
                <w:bCs/>
                <w:iCs/>
                <w:color w:val="000000"/>
                <w:kern w:val="32"/>
                <w:sz w:val="24"/>
                <w:szCs w:val="24"/>
              </w:rPr>
            </w:pPr>
            <w:r w:rsidRPr="0099536D">
              <w:rPr>
                <w:noProof/>
                <w:sz w:val="24"/>
                <w:szCs w:val="24"/>
              </w:rPr>
              <w:t>1</w:t>
            </w:r>
          </w:p>
        </w:tc>
        <w:tc>
          <w:tcPr>
            <w:tcW w:w="3190" w:type="dxa"/>
            <w:vAlign w:val="center"/>
          </w:tcPr>
          <w:p w14:paraId="538BCF42" w14:textId="43043AED" w:rsidR="00A7170D" w:rsidRPr="0099536D" w:rsidRDefault="00A7170D" w:rsidP="00C3458E">
            <w:pPr>
              <w:keepNext/>
              <w:widowControl w:val="0"/>
              <w:suppressAutoHyphens/>
              <w:jc w:val="center"/>
              <w:rPr>
                <w:noProof/>
                <w:sz w:val="24"/>
                <w:szCs w:val="24"/>
              </w:rPr>
            </w:pPr>
            <w:r w:rsidRPr="0011799B">
              <w:rPr>
                <w:sz w:val="24"/>
                <w:szCs w:val="24"/>
              </w:rPr>
              <w:t>512865</w:t>
            </w:r>
            <w:r>
              <w:rPr>
                <w:sz w:val="24"/>
                <w:szCs w:val="24"/>
              </w:rPr>
              <w:t>.</w:t>
            </w:r>
            <w:r w:rsidRPr="0011799B">
              <w:rPr>
                <w:sz w:val="24"/>
                <w:szCs w:val="24"/>
              </w:rPr>
              <w:t>68</w:t>
            </w:r>
          </w:p>
        </w:tc>
        <w:tc>
          <w:tcPr>
            <w:tcW w:w="3190" w:type="dxa"/>
            <w:vAlign w:val="center"/>
          </w:tcPr>
          <w:p w14:paraId="359AF922" w14:textId="29EE1BCE" w:rsidR="00A7170D" w:rsidRPr="0099536D" w:rsidRDefault="00A7170D" w:rsidP="00C3458E">
            <w:pPr>
              <w:keepNext/>
              <w:widowControl w:val="0"/>
              <w:suppressAutoHyphens/>
              <w:jc w:val="center"/>
              <w:rPr>
                <w:noProof/>
                <w:sz w:val="24"/>
                <w:szCs w:val="24"/>
              </w:rPr>
            </w:pPr>
            <w:r w:rsidRPr="0011799B">
              <w:rPr>
                <w:sz w:val="24"/>
                <w:szCs w:val="24"/>
              </w:rPr>
              <w:t>1299116</w:t>
            </w:r>
            <w:r>
              <w:rPr>
                <w:sz w:val="24"/>
                <w:szCs w:val="24"/>
              </w:rPr>
              <w:t>.</w:t>
            </w:r>
            <w:r w:rsidRPr="0011799B">
              <w:rPr>
                <w:sz w:val="24"/>
                <w:szCs w:val="24"/>
              </w:rPr>
              <w:t>01</w:t>
            </w:r>
          </w:p>
        </w:tc>
      </w:tr>
      <w:tr w:rsidR="00A7170D" w14:paraId="72B718B6" w14:textId="77777777" w:rsidTr="00EF11AA">
        <w:tc>
          <w:tcPr>
            <w:tcW w:w="3190" w:type="dxa"/>
            <w:vAlign w:val="bottom"/>
          </w:tcPr>
          <w:p w14:paraId="67109A06" w14:textId="753BF0AE" w:rsidR="00A7170D" w:rsidRPr="0099536D" w:rsidRDefault="00A7170D" w:rsidP="00C3458E">
            <w:pPr>
              <w:keepNext/>
              <w:widowControl w:val="0"/>
              <w:suppressAutoHyphens/>
              <w:jc w:val="center"/>
              <w:rPr>
                <w:noProof/>
                <w:sz w:val="24"/>
                <w:szCs w:val="24"/>
              </w:rPr>
            </w:pPr>
            <w:r w:rsidRPr="0099536D">
              <w:rPr>
                <w:noProof/>
                <w:sz w:val="24"/>
                <w:szCs w:val="24"/>
              </w:rPr>
              <w:t>2</w:t>
            </w:r>
          </w:p>
        </w:tc>
        <w:tc>
          <w:tcPr>
            <w:tcW w:w="3190" w:type="dxa"/>
            <w:vAlign w:val="center"/>
          </w:tcPr>
          <w:p w14:paraId="02F1BC5D" w14:textId="4F7A8934" w:rsidR="00A7170D" w:rsidRPr="0099536D" w:rsidRDefault="00A7170D" w:rsidP="00C3458E">
            <w:pPr>
              <w:keepNext/>
              <w:widowControl w:val="0"/>
              <w:suppressAutoHyphens/>
              <w:jc w:val="center"/>
              <w:rPr>
                <w:noProof/>
                <w:sz w:val="24"/>
                <w:szCs w:val="24"/>
              </w:rPr>
            </w:pPr>
            <w:r w:rsidRPr="0011799B">
              <w:rPr>
                <w:sz w:val="24"/>
                <w:szCs w:val="24"/>
              </w:rPr>
              <w:t>512868</w:t>
            </w:r>
            <w:r>
              <w:rPr>
                <w:sz w:val="24"/>
                <w:szCs w:val="24"/>
              </w:rPr>
              <w:t>.</w:t>
            </w:r>
            <w:r w:rsidRPr="0011799B">
              <w:rPr>
                <w:sz w:val="24"/>
                <w:szCs w:val="24"/>
              </w:rPr>
              <w:t>43</w:t>
            </w:r>
          </w:p>
        </w:tc>
        <w:tc>
          <w:tcPr>
            <w:tcW w:w="3190" w:type="dxa"/>
            <w:vAlign w:val="center"/>
          </w:tcPr>
          <w:p w14:paraId="0ED3E9A5" w14:textId="191E484E" w:rsidR="00A7170D" w:rsidRPr="0099536D" w:rsidRDefault="00A7170D" w:rsidP="00C3458E">
            <w:pPr>
              <w:keepNext/>
              <w:widowControl w:val="0"/>
              <w:suppressAutoHyphens/>
              <w:jc w:val="center"/>
              <w:rPr>
                <w:noProof/>
                <w:sz w:val="24"/>
                <w:szCs w:val="24"/>
              </w:rPr>
            </w:pPr>
            <w:r w:rsidRPr="0011799B">
              <w:rPr>
                <w:sz w:val="24"/>
                <w:szCs w:val="24"/>
              </w:rPr>
              <w:t>1299121</w:t>
            </w:r>
            <w:r>
              <w:rPr>
                <w:sz w:val="24"/>
                <w:szCs w:val="24"/>
              </w:rPr>
              <w:t>.</w:t>
            </w:r>
            <w:r w:rsidRPr="0011799B">
              <w:rPr>
                <w:sz w:val="24"/>
                <w:szCs w:val="24"/>
              </w:rPr>
              <w:t>26</w:t>
            </w:r>
          </w:p>
        </w:tc>
      </w:tr>
      <w:tr w:rsidR="00A7170D" w14:paraId="5D9966E9" w14:textId="77777777" w:rsidTr="00EF11AA">
        <w:tc>
          <w:tcPr>
            <w:tcW w:w="3190" w:type="dxa"/>
            <w:vAlign w:val="bottom"/>
          </w:tcPr>
          <w:p w14:paraId="2431FC6B" w14:textId="610DDBA0" w:rsidR="00A7170D" w:rsidRPr="0099536D" w:rsidRDefault="00A7170D" w:rsidP="00C3458E">
            <w:pPr>
              <w:keepNext/>
              <w:widowControl w:val="0"/>
              <w:suppressAutoHyphens/>
              <w:jc w:val="center"/>
              <w:rPr>
                <w:noProof/>
                <w:sz w:val="24"/>
                <w:szCs w:val="24"/>
              </w:rPr>
            </w:pPr>
            <w:r w:rsidRPr="0099536D">
              <w:rPr>
                <w:noProof/>
                <w:sz w:val="24"/>
                <w:szCs w:val="24"/>
              </w:rPr>
              <w:t>3</w:t>
            </w:r>
          </w:p>
        </w:tc>
        <w:tc>
          <w:tcPr>
            <w:tcW w:w="3190" w:type="dxa"/>
            <w:vAlign w:val="center"/>
          </w:tcPr>
          <w:p w14:paraId="2CAD6B31" w14:textId="5E5D9416" w:rsidR="00A7170D" w:rsidRPr="0099536D" w:rsidRDefault="00A7170D" w:rsidP="00C3458E">
            <w:pPr>
              <w:keepNext/>
              <w:widowControl w:val="0"/>
              <w:suppressAutoHyphens/>
              <w:jc w:val="center"/>
              <w:rPr>
                <w:noProof/>
                <w:sz w:val="24"/>
                <w:szCs w:val="24"/>
              </w:rPr>
            </w:pPr>
            <w:r w:rsidRPr="0011799B">
              <w:rPr>
                <w:sz w:val="24"/>
                <w:szCs w:val="24"/>
              </w:rPr>
              <w:t>512868</w:t>
            </w:r>
            <w:r>
              <w:rPr>
                <w:sz w:val="24"/>
                <w:szCs w:val="24"/>
              </w:rPr>
              <w:t>.</w:t>
            </w:r>
            <w:r w:rsidRPr="0011799B">
              <w:rPr>
                <w:sz w:val="24"/>
                <w:szCs w:val="24"/>
              </w:rPr>
              <w:t>08</w:t>
            </w:r>
          </w:p>
        </w:tc>
        <w:tc>
          <w:tcPr>
            <w:tcW w:w="3190" w:type="dxa"/>
            <w:vAlign w:val="center"/>
          </w:tcPr>
          <w:p w14:paraId="13F5F3DF" w14:textId="708A336F" w:rsidR="00A7170D" w:rsidRPr="0099536D" w:rsidRDefault="00A7170D" w:rsidP="00C3458E">
            <w:pPr>
              <w:keepNext/>
              <w:widowControl w:val="0"/>
              <w:suppressAutoHyphens/>
              <w:jc w:val="center"/>
              <w:rPr>
                <w:noProof/>
                <w:sz w:val="24"/>
                <w:szCs w:val="24"/>
              </w:rPr>
            </w:pPr>
            <w:r w:rsidRPr="0011799B">
              <w:rPr>
                <w:sz w:val="24"/>
                <w:szCs w:val="24"/>
              </w:rPr>
              <w:t>1299126</w:t>
            </w:r>
            <w:r>
              <w:rPr>
                <w:sz w:val="24"/>
                <w:szCs w:val="24"/>
              </w:rPr>
              <w:t>.</w:t>
            </w:r>
            <w:r w:rsidRPr="0011799B">
              <w:rPr>
                <w:sz w:val="24"/>
                <w:szCs w:val="24"/>
              </w:rPr>
              <w:t>25</w:t>
            </w:r>
          </w:p>
        </w:tc>
      </w:tr>
      <w:tr w:rsidR="00A7170D" w14:paraId="5CFFED87" w14:textId="77777777" w:rsidTr="00EF11AA">
        <w:tc>
          <w:tcPr>
            <w:tcW w:w="3190" w:type="dxa"/>
            <w:vAlign w:val="bottom"/>
          </w:tcPr>
          <w:p w14:paraId="36CD3967" w14:textId="61482B1C" w:rsidR="00A7170D" w:rsidRPr="0099536D" w:rsidRDefault="00A7170D" w:rsidP="00C3458E">
            <w:pPr>
              <w:keepNext/>
              <w:widowControl w:val="0"/>
              <w:suppressAutoHyphens/>
              <w:jc w:val="center"/>
              <w:rPr>
                <w:noProof/>
                <w:sz w:val="24"/>
                <w:szCs w:val="24"/>
              </w:rPr>
            </w:pPr>
            <w:r w:rsidRPr="0099536D">
              <w:rPr>
                <w:noProof/>
                <w:sz w:val="24"/>
                <w:szCs w:val="24"/>
              </w:rPr>
              <w:t>4</w:t>
            </w:r>
          </w:p>
        </w:tc>
        <w:tc>
          <w:tcPr>
            <w:tcW w:w="3190" w:type="dxa"/>
            <w:vAlign w:val="center"/>
          </w:tcPr>
          <w:p w14:paraId="7A1FF590" w14:textId="4B3C9BD3" w:rsidR="00A7170D" w:rsidRPr="0099536D" w:rsidRDefault="00A7170D" w:rsidP="00C3458E">
            <w:pPr>
              <w:keepNext/>
              <w:widowControl w:val="0"/>
              <w:suppressAutoHyphens/>
              <w:jc w:val="center"/>
              <w:rPr>
                <w:noProof/>
                <w:sz w:val="24"/>
                <w:szCs w:val="24"/>
              </w:rPr>
            </w:pPr>
            <w:r w:rsidRPr="0011799B">
              <w:rPr>
                <w:sz w:val="24"/>
                <w:szCs w:val="24"/>
              </w:rPr>
              <w:t>512865</w:t>
            </w:r>
            <w:r>
              <w:rPr>
                <w:sz w:val="24"/>
                <w:szCs w:val="24"/>
              </w:rPr>
              <w:t>.</w:t>
            </w:r>
            <w:r w:rsidRPr="0011799B">
              <w:rPr>
                <w:sz w:val="24"/>
                <w:szCs w:val="24"/>
              </w:rPr>
              <w:t>35</w:t>
            </w:r>
          </w:p>
        </w:tc>
        <w:tc>
          <w:tcPr>
            <w:tcW w:w="3190" w:type="dxa"/>
            <w:vAlign w:val="center"/>
          </w:tcPr>
          <w:p w14:paraId="371C8AA7" w14:textId="07F142DF" w:rsidR="00A7170D" w:rsidRPr="0099536D" w:rsidRDefault="00A7170D" w:rsidP="00C3458E">
            <w:pPr>
              <w:keepNext/>
              <w:widowControl w:val="0"/>
              <w:suppressAutoHyphens/>
              <w:jc w:val="center"/>
              <w:rPr>
                <w:noProof/>
                <w:sz w:val="24"/>
                <w:szCs w:val="24"/>
              </w:rPr>
            </w:pPr>
            <w:r w:rsidRPr="0011799B">
              <w:rPr>
                <w:sz w:val="24"/>
                <w:szCs w:val="24"/>
              </w:rPr>
              <w:t>1299130</w:t>
            </w:r>
            <w:r>
              <w:rPr>
                <w:sz w:val="24"/>
                <w:szCs w:val="24"/>
              </w:rPr>
              <w:t>.</w:t>
            </w:r>
            <w:r w:rsidRPr="0011799B">
              <w:rPr>
                <w:sz w:val="24"/>
                <w:szCs w:val="24"/>
              </w:rPr>
              <w:t>44</w:t>
            </w:r>
          </w:p>
        </w:tc>
      </w:tr>
      <w:tr w:rsidR="00A7170D" w14:paraId="1258AEA5" w14:textId="77777777" w:rsidTr="00EF11AA">
        <w:tc>
          <w:tcPr>
            <w:tcW w:w="3190" w:type="dxa"/>
            <w:vAlign w:val="bottom"/>
          </w:tcPr>
          <w:p w14:paraId="75915DAC" w14:textId="6F309CAC" w:rsidR="00A7170D" w:rsidRPr="0099536D" w:rsidRDefault="00A7170D" w:rsidP="00C3458E">
            <w:pPr>
              <w:keepNext/>
              <w:widowControl w:val="0"/>
              <w:suppressAutoHyphens/>
              <w:jc w:val="center"/>
              <w:rPr>
                <w:noProof/>
                <w:sz w:val="24"/>
                <w:szCs w:val="24"/>
              </w:rPr>
            </w:pPr>
            <w:r w:rsidRPr="0099536D">
              <w:rPr>
                <w:noProof/>
                <w:sz w:val="24"/>
                <w:szCs w:val="24"/>
              </w:rPr>
              <w:t>5</w:t>
            </w:r>
          </w:p>
        </w:tc>
        <w:tc>
          <w:tcPr>
            <w:tcW w:w="3190" w:type="dxa"/>
            <w:vAlign w:val="center"/>
          </w:tcPr>
          <w:p w14:paraId="64C390A9" w14:textId="6E7222F0" w:rsidR="00A7170D" w:rsidRPr="0099536D" w:rsidRDefault="00A7170D" w:rsidP="00C3458E">
            <w:pPr>
              <w:keepNext/>
              <w:widowControl w:val="0"/>
              <w:suppressAutoHyphens/>
              <w:jc w:val="center"/>
              <w:rPr>
                <w:noProof/>
                <w:sz w:val="24"/>
                <w:szCs w:val="24"/>
              </w:rPr>
            </w:pPr>
            <w:r w:rsidRPr="0011799B">
              <w:rPr>
                <w:sz w:val="24"/>
                <w:szCs w:val="24"/>
              </w:rPr>
              <w:t>512861</w:t>
            </w:r>
            <w:r>
              <w:rPr>
                <w:sz w:val="24"/>
                <w:szCs w:val="24"/>
              </w:rPr>
              <w:t>.</w:t>
            </w:r>
            <w:r w:rsidRPr="0011799B">
              <w:rPr>
                <w:sz w:val="24"/>
                <w:szCs w:val="24"/>
              </w:rPr>
              <w:t>33</w:t>
            </w:r>
          </w:p>
        </w:tc>
        <w:tc>
          <w:tcPr>
            <w:tcW w:w="3190" w:type="dxa"/>
            <w:vAlign w:val="center"/>
          </w:tcPr>
          <w:p w14:paraId="3D9182EE" w14:textId="172413A6" w:rsidR="00A7170D" w:rsidRPr="0099536D" w:rsidRDefault="00A7170D" w:rsidP="00C3458E">
            <w:pPr>
              <w:keepNext/>
              <w:widowControl w:val="0"/>
              <w:suppressAutoHyphens/>
              <w:jc w:val="center"/>
              <w:rPr>
                <w:noProof/>
                <w:sz w:val="24"/>
                <w:szCs w:val="24"/>
              </w:rPr>
            </w:pPr>
            <w:r w:rsidRPr="0011799B">
              <w:rPr>
                <w:sz w:val="24"/>
                <w:szCs w:val="24"/>
              </w:rPr>
              <w:t>1299134</w:t>
            </w:r>
            <w:r>
              <w:rPr>
                <w:sz w:val="24"/>
                <w:szCs w:val="24"/>
              </w:rPr>
              <w:t>.</w:t>
            </w:r>
            <w:r w:rsidRPr="0011799B">
              <w:rPr>
                <w:sz w:val="24"/>
                <w:szCs w:val="24"/>
              </w:rPr>
              <w:t>13</w:t>
            </w:r>
          </w:p>
        </w:tc>
      </w:tr>
      <w:tr w:rsidR="00A7170D" w14:paraId="277E84F4" w14:textId="77777777" w:rsidTr="00EF11AA">
        <w:tc>
          <w:tcPr>
            <w:tcW w:w="3190" w:type="dxa"/>
            <w:vAlign w:val="bottom"/>
          </w:tcPr>
          <w:p w14:paraId="71A55FCA" w14:textId="3BBF4BD3" w:rsidR="00A7170D" w:rsidRPr="0099536D" w:rsidRDefault="00A7170D" w:rsidP="00C3458E">
            <w:pPr>
              <w:keepNext/>
              <w:widowControl w:val="0"/>
              <w:suppressAutoHyphens/>
              <w:jc w:val="center"/>
              <w:rPr>
                <w:noProof/>
                <w:sz w:val="24"/>
                <w:szCs w:val="24"/>
              </w:rPr>
            </w:pPr>
            <w:r w:rsidRPr="0099536D">
              <w:rPr>
                <w:noProof/>
                <w:sz w:val="24"/>
                <w:szCs w:val="24"/>
              </w:rPr>
              <w:t>6</w:t>
            </w:r>
          </w:p>
        </w:tc>
        <w:tc>
          <w:tcPr>
            <w:tcW w:w="3190" w:type="dxa"/>
            <w:vAlign w:val="center"/>
          </w:tcPr>
          <w:p w14:paraId="7058CF1A" w14:textId="0952D5EC" w:rsidR="00A7170D" w:rsidRPr="0099536D" w:rsidRDefault="00A7170D" w:rsidP="00C3458E">
            <w:pPr>
              <w:keepNext/>
              <w:widowControl w:val="0"/>
              <w:suppressAutoHyphens/>
              <w:jc w:val="center"/>
              <w:rPr>
                <w:noProof/>
                <w:sz w:val="24"/>
                <w:szCs w:val="24"/>
              </w:rPr>
            </w:pPr>
            <w:r w:rsidRPr="0011799B">
              <w:rPr>
                <w:sz w:val="24"/>
                <w:szCs w:val="24"/>
              </w:rPr>
              <w:t>512856</w:t>
            </w:r>
            <w:r>
              <w:rPr>
                <w:sz w:val="24"/>
                <w:szCs w:val="24"/>
              </w:rPr>
              <w:t>.</w:t>
            </w:r>
            <w:r w:rsidRPr="0011799B">
              <w:rPr>
                <w:sz w:val="24"/>
                <w:szCs w:val="24"/>
              </w:rPr>
              <w:t>06</w:t>
            </w:r>
          </w:p>
        </w:tc>
        <w:tc>
          <w:tcPr>
            <w:tcW w:w="3190" w:type="dxa"/>
            <w:vAlign w:val="center"/>
          </w:tcPr>
          <w:p w14:paraId="1A0E0911" w14:textId="02D6EDBB" w:rsidR="00A7170D" w:rsidRPr="0099536D" w:rsidRDefault="00A7170D" w:rsidP="00C3458E">
            <w:pPr>
              <w:keepNext/>
              <w:widowControl w:val="0"/>
              <w:suppressAutoHyphens/>
              <w:jc w:val="center"/>
              <w:rPr>
                <w:noProof/>
                <w:sz w:val="24"/>
                <w:szCs w:val="24"/>
              </w:rPr>
            </w:pPr>
            <w:r w:rsidRPr="0011799B">
              <w:rPr>
                <w:sz w:val="24"/>
                <w:szCs w:val="24"/>
              </w:rPr>
              <w:t>1299136</w:t>
            </w:r>
            <w:r>
              <w:rPr>
                <w:sz w:val="24"/>
                <w:szCs w:val="24"/>
              </w:rPr>
              <w:t>.</w:t>
            </w:r>
            <w:r w:rsidRPr="0011799B">
              <w:rPr>
                <w:sz w:val="24"/>
                <w:szCs w:val="24"/>
              </w:rPr>
              <w:t>65</w:t>
            </w:r>
          </w:p>
        </w:tc>
      </w:tr>
      <w:tr w:rsidR="00A7170D" w14:paraId="75A94B18" w14:textId="77777777" w:rsidTr="00EF11AA">
        <w:tc>
          <w:tcPr>
            <w:tcW w:w="3190" w:type="dxa"/>
            <w:vAlign w:val="bottom"/>
          </w:tcPr>
          <w:p w14:paraId="61050B8A" w14:textId="7AB2BF91" w:rsidR="00A7170D" w:rsidRPr="0099536D" w:rsidRDefault="00A7170D" w:rsidP="00C3458E">
            <w:pPr>
              <w:keepNext/>
              <w:widowControl w:val="0"/>
              <w:suppressAutoHyphens/>
              <w:jc w:val="center"/>
              <w:rPr>
                <w:noProof/>
                <w:sz w:val="24"/>
                <w:szCs w:val="24"/>
              </w:rPr>
            </w:pPr>
            <w:r w:rsidRPr="0099536D">
              <w:rPr>
                <w:noProof/>
                <w:sz w:val="24"/>
                <w:szCs w:val="24"/>
              </w:rPr>
              <w:t>7</w:t>
            </w:r>
          </w:p>
        </w:tc>
        <w:tc>
          <w:tcPr>
            <w:tcW w:w="3190" w:type="dxa"/>
            <w:vAlign w:val="center"/>
          </w:tcPr>
          <w:p w14:paraId="1998846D" w14:textId="41361F60" w:rsidR="00A7170D" w:rsidRPr="0099536D" w:rsidRDefault="00A7170D" w:rsidP="00C3458E">
            <w:pPr>
              <w:keepNext/>
              <w:widowControl w:val="0"/>
              <w:suppressAutoHyphens/>
              <w:jc w:val="center"/>
              <w:rPr>
                <w:noProof/>
                <w:sz w:val="24"/>
                <w:szCs w:val="24"/>
              </w:rPr>
            </w:pPr>
            <w:r w:rsidRPr="0011799B">
              <w:rPr>
                <w:sz w:val="24"/>
                <w:szCs w:val="24"/>
              </w:rPr>
              <w:t>512851</w:t>
            </w:r>
            <w:r>
              <w:rPr>
                <w:sz w:val="24"/>
                <w:szCs w:val="24"/>
              </w:rPr>
              <w:t>.</w:t>
            </w:r>
            <w:r w:rsidRPr="0011799B">
              <w:rPr>
                <w:sz w:val="24"/>
                <w:szCs w:val="24"/>
              </w:rPr>
              <w:t>08</w:t>
            </w:r>
          </w:p>
        </w:tc>
        <w:tc>
          <w:tcPr>
            <w:tcW w:w="3190" w:type="dxa"/>
            <w:vAlign w:val="center"/>
          </w:tcPr>
          <w:p w14:paraId="0B1D1488" w14:textId="49F9B242" w:rsidR="00A7170D" w:rsidRPr="0099536D" w:rsidRDefault="00A7170D" w:rsidP="00C3458E">
            <w:pPr>
              <w:keepNext/>
              <w:widowControl w:val="0"/>
              <w:suppressAutoHyphens/>
              <w:jc w:val="center"/>
              <w:rPr>
                <w:noProof/>
                <w:sz w:val="24"/>
                <w:szCs w:val="24"/>
              </w:rPr>
            </w:pPr>
            <w:r w:rsidRPr="0011799B">
              <w:rPr>
                <w:sz w:val="24"/>
                <w:szCs w:val="24"/>
              </w:rPr>
              <w:t>1299136</w:t>
            </w:r>
            <w:r>
              <w:rPr>
                <w:sz w:val="24"/>
                <w:szCs w:val="24"/>
              </w:rPr>
              <w:t>.</w:t>
            </w:r>
            <w:r w:rsidRPr="0011799B">
              <w:rPr>
                <w:sz w:val="24"/>
                <w:szCs w:val="24"/>
              </w:rPr>
              <w:t>13</w:t>
            </w:r>
          </w:p>
        </w:tc>
      </w:tr>
      <w:tr w:rsidR="00A7170D" w14:paraId="12554ABD" w14:textId="77777777" w:rsidTr="00EF11AA">
        <w:tc>
          <w:tcPr>
            <w:tcW w:w="3190" w:type="dxa"/>
            <w:vAlign w:val="bottom"/>
          </w:tcPr>
          <w:p w14:paraId="66F81D0E" w14:textId="6D20DEB1" w:rsidR="00A7170D" w:rsidRPr="0099536D" w:rsidRDefault="00A7170D" w:rsidP="00C3458E">
            <w:pPr>
              <w:keepNext/>
              <w:widowControl w:val="0"/>
              <w:suppressAutoHyphens/>
              <w:jc w:val="center"/>
              <w:rPr>
                <w:noProof/>
                <w:sz w:val="24"/>
                <w:szCs w:val="24"/>
              </w:rPr>
            </w:pPr>
            <w:r w:rsidRPr="0099536D">
              <w:rPr>
                <w:noProof/>
                <w:sz w:val="24"/>
                <w:szCs w:val="24"/>
              </w:rPr>
              <w:t>8</w:t>
            </w:r>
          </w:p>
        </w:tc>
        <w:tc>
          <w:tcPr>
            <w:tcW w:w="3190" w:type="dxa"/>
            <w:vAlign w:val="center"/>
          </w:tcPr>
          <w:p w14:paraId="577F9360" w14:textId="0F637E0C" w:rsidR="00A7170D" w:rsidRPr="0099536D" w:rsidRDefault="00A7170D" w:rsidP="00C3458E">
            <w:pPr>
              <w:keepNext/>
              <w:widowControl w:val="0"/>
              <w:suppressAutoHyphens/>
              <w:jc w:val="center"/>
              <w:rPr>
                <w:noProof/>
                <w:sz w:val="24"/>
                <w:szCs w:val="24"/>
              </w:rPr>
            </w:pPr>
            <w:r w:rsidRPr="0011799B">
              <w:rPr>
                <w:sz w:val="24"/>
                <w:szCs w:val="24"/>
              </w:rPr>
              <w:t>512846</w:t>
            </w:r>
            <w:r>
              <w:rPr>
                <w:sz w:val="24"/>
                <w:szCs w:val="24"/>
              </w:rPr>
              <w:t>.</w:t>
            </w:r>
            <w:r w:rsidRPr="0011799B">
              <w:rPr>
                <w:sz w:val="24"/>
                <w:szCs w:val="24"/>
              </w:rPr>
              <w:t>98</w:t>
            </w:r>
          </w:p>
        </w:tc>
        <w:tc>
          <w:tcPr>
            <w:tcW w:w="3190" w:type="dxa"/>
            <w:vAlign w:val="center"/>
          </w:tcPr>
          <w:p w14:paraId="5445BC4A" w14:textId="22CDA4A3" w:rsidR="00A7170D" w:rsidRPr="0099536D" w:rsidRDefault="00A7170D" w:rsidP="00C3458E">
            <w:pPr>
              <w:keepNext/>
              <w:widowControl w:val="0"/>
              <w:suppressAutoHyphens/>
              <w:jc w:val="center"/>
              <w:rPr>
                <w:noProof/>
                <w:sz w:val="24"/>
                <w:szCs w:val="24"/>
              </w:rPr>
            </w:pPr>
            <w:r w:rsidRPr="0011799B">
              <w:rPr>
                <w:sz w:val="24"/>
                <w:szCs w:val="24"/>
              </w:rPr>
              <w:t>1299133</w:t>
            </w:r>
            <w:r>
              <w:rPr>
                <w:sz w:val="24"/>
                <w:szCs w:val="24"/>
              </w:rPr>
              <w:t>.</w:t>
            </w:r>
            <w:r w:rsidRPr="0011799B">
              <w:rPr>
                <w:sz w:val="24"/>
                <w:szCs w:val="24"/>
              </w:rPr>
              <w:t>27</w:t>
            </w:r>
          </w:p>
        </w:tc>
      </w:tr>
      <w:tr w:rsidR="00A7170D" w14:paraId="399C919B" w14:textId="77777777" w:rsidTr="00EF11AA">
        <w:tc>
          <w:tcPr>
            <w:tcW w:w="3190" w:type="dxa"/>
            <w:vAlign w:val="bottom"/>
          </w:tcPr>
          <w:p w14:paraId="7A9E9033" w14:textId="468ABF33" w:rsidR="00A7170D" w:rsidRPr="0099536D" w:rsidRDefault="00A7170D" w:rsidP="00C3458E">
            <w:pPr>
              <w:keepNext/>
              <w:widowControl w:val="0"/>
              <w:suppressAutoHyphens/>
              <w:jc w:val="center"/>
              <w:rPr>
                <w:noProof/>
                <w:sz w:val="24"/>
                <w:szCs w:val="24"/>
              </w:rPr>
            </w:pPr>
            <w:r w:rsidRPr="0099536D">
              <w:rPr>
                <w:noProof/>
                <w:sz w:val="24"/>
                <w:szCs w:val="24"/>
              </w:rPr>
              <w:t>9</w:t>
            </w:r>
          </w:p>
        </w:tc>
        <w:tc>
          <w:tcPr>
            <w:tcW w:w="3190" w:type="dxa"/>
            <w:vAlign w:val="center"/>
          </w:tcPr>
          <w:p w14:paraId="300EE8F8" w14:textId="01010186" w:rsidR="00A7170D" w:rsidRPr="0099536D" w:rsidRDefault="00A7170D" w:rsidP="00C3458E">
            <w:pPr>
              <w:keepNext/>
              <w:widowControl w:val="0"/>
              <w:suppressAutoHyphens/>
              <w:jc w:val="center"/>
              <w:rPr>
                <w:noProof/>
                <w:sz w:val="24"/>
                <w:szCs w:val="24"/>
              </w:rPr>
            </w:pPr>
            <w:r w:rsidRPr="0011799B">
              <w:rPr>
                <w:sz w:val="24"/>
                <w:szCs w:val="24"/>
              </w:rPr>
              <w:t>512841</w:t>
            </w:r>
            <w:r>
              <w:rPr>
                <w:sz w:val="24"/>
                <w:szCs w:val="24"/>
              </w:rPr>
              <w:t>.</w:t>
            </w:r>
            <w:r w:rsidRPr="0011799B">
              <w:rPr>
                <w:sz w:val="24"/>
                <w:szCs w:val="24"/>
              </w:rPr>
              <w:t>95</w:t>
            </w:r>
          </w:p>
        </w:tc>
        <w:tc>
          <w:tcPr>
            <w:tcW w:w="3190" w:type="dxa"/>
            <w:vAlign w:val="center"/>
          </w:tcPr>
          <w:p w14:paraId="470C300F" w14:textId="16F0A6B6" w:rsidR="00A7170D" w:rsidRPr="0099536D" w:rsidRDefault="00A7170D" w:rsidP="00C3458E">
            <w:pPr>
              <w:keepNext/>
              <w:widowControl w:val="0"/>
              <w:suppressAutoHyphens/>
              <w:jc w:val="center"/>
              <w:rPr>
                <w:noProof/>
                <w:sz w:val="24"/>
                <w:szCs w:val="24"/>
              </w:rPr>
            </w:pPr>
            <w:r w:rsidRPr="0011799B">
              <w:rPr>
                <w:sz w:val="24"/>
                <w:szCs w:val="24"/>
              </w:rPr>
              <w:t>1299127</w:t>
            </w:r>
            <w:r>
              <w:rPr>
                <w:sz w:val="24"/>
                <w:szCs w:val="24"/>
              </w:rPr>
              <w:t>.</w:t>
            </w:r>
            <w:r w:rsidRPr="0011799B">
              <w:rPr>
                <w:sz w:val="24"/>
                <w:szCs w:val="24"/>
              </w:rPr>
              <w:t>41</w:t>
            </w:r>
          </w:p>
        </w:tc>
      </w:tr>
      <w:tr w:rsidR="00A7170D" w14:paraId="7D622FAF" w14:textId="77777777" w:rsidTr="00EF11AA">
        <w:tc>
          <w:tcPr>
            <w:tcW w:w="3190" w:type="dxa"/>
            <w:vAlign w:val="bottom"/>
          </w:tcPr>
          <w:p w14:paraId="6CF140F0" w14:textId="3ACC3EEA" w:rsidR="00A7170D" w:rsidRPr="0099536D" w:rsidRDefault="00A7170D" w:rsidP="00C3458E">
            <w:pPr>
              <w:keepNext/>
              <w:widowControl w:val="0"/>
              <w:suppressAutoHyphens/>
              <w:jc w:val="center"/>
              <w:rPr>
                <w:noProof/>
                <w:sz w:val="24"/>
                <w:szCs w:val="24"/>
              </w:rPr>
            </w:pPr>
            <w:r w:rsidRPr="0099536D">
              <w:rPr>
                <w:noProof/>
                <w:sz w:val="24"/>
                <w:szCs w:val="24"/>
              </w:rPr>
              <w:t>10</w:t>
            </w:r>
          </w:p>
        </w:tc>
        <w:tc>
          <w:tcPr>
            <w:tcW w:w="3190" w:type="dxa"/>
            <w:vAlign w:val="center"/>
          </w:tcPr>
          <w:p w14:paraId="7E552F85" w14:textId="71A796BA" w:rsidR="00A7170D" w:rsidRPr="0099536D" w:rsidRDefault="00A7170D" w:rsidP="00C3458E">
            <w:pPr>
              <w:keepNext/>
              <w:widowControl w:val="0"/>
              <w:suppressAutoHyphens/>
              <w:jc w:val="center"/>
              <w:rPr>
                <w:noProof/>
                <w:sz w:val="24"/>
                <w:szCs w:val="24"/>
              </w:rPr>
            </w:pPr>
            <w:r w:rsidRPr="0011799B">
              <w:rPr>
                <w:sz w:val="24"/>
                <w:szCs w:val="24"/>
              </w:rPr>
              <w:t>512839</w:t>
            </w:r>
            <w:r>
              <w:rPr>
                <w:sz w:val="24"/>
                <w:szCs w:val="24"/>
              </w:rPr>
              <w:t>.</w:t>
            </w:r>
            <w:r w:rsidRPr="0011799B">
              <w:rPr>
                <w:sz w:val="24"/>
                <w:szCs w:val="24"/>
              </w:rPr>
              <w:t>54</w:t>
            </w:r>
          </w:p>
        </w:tc>
        <w:tc>
          <w:tcPr>
            <w:tcW w:w="3190" w:type="dxa"/>
            <w:vAlign w:val="center"/>
          </w:tcPr>
          <w:p w14:paraId="250CF6BB" w14:textId="66360767" w:rsidR="00A7170D" w:rsidRPr="0099536D" w:rsidRDefault="00A7170D" w:rsidP="00C3458E">
            <w:pPr>
              <w:keepNext/>
              <w:widowControl w:val="0"/>
              <w:suppressAutoHyphens/>
              <w:jc w:val="center"/>
              <w:rPr>
                <w:noProof/>
                <w:sz w:val="24"/>
                <w:szCs w:val="24"/>
              </w:rPr>
            </w:pPr>
            <w:r w:rsidRPr="0011799B">
              <w:rPr>
                <w:sz w:val="24"/>
                <w:szCs w:val="24"/>
              </w:rPr>
              <w:t>1299120</w:t>
            </w:r>
            <w:r>
              <w:rPr>
                <w:sz w:val="24"/>
                <w:szCs w:val="24"/>
              </w:rPr>
              <w:t>.</w:t>
            </w:r>
            <w:r w:rsidRPr="0011799B">
              <w:rPr>
                <w:sz w:val="24"/>
                <w:szCs w:val="24"/>
              </w:rPr>
              <w:t>93</w:t>
            </w:r>
          </w:p>
        </w:tc>
      </w:tr>
      <w:tr w:rsidR="00A7170D" w14:paraId="2928E15C" w14:textId="77777777" w:rsidTr="00EF11AA">
        <w:tc>
          <w:tcPr>
            <w:tcW w:w="3190" w:type="dxa"/>
            <w:vAlign w:val="bottom"/>
          </w:tcPr>
          <w:p w14:paraId="7E58E0EA" w14:textId="205A5E2A" w:rsidR="00A7170D" w:rsidRPr="0099536D" w:rsidRDefault="00A7170D" w:rsidP="00C3458E">
            <w:pPr>
              <w:keepNext/>
              <w:widowControl w:val="0"/>
              <w:suppressAutoHyphens/>
              <w:jc w:val="center"/>
              <w:rPr>
                <w:noProof/>
                <w:sz w:val="24"/>
                <w:szCs w:val="24"/>
              </w:rPr>
            </w:pPr>
            <w:r w:rsidRPr="0099536D">
              <w:rPr>
                <w:noProof/>
                <w:sz w:val="24"/>
                <w:szCs w:val="24"/>
              </w:rPr>
              <w:t>11</w:t>
            </w:r>
          </w:p>
        </w:tc>
        <w:tc>
          <w:tcPr>
            <w:tcW w:w="3190" w:type="dxa"/>
            <w:vAlign w:val="center"/>
          </w:tcPr>
          <w:p w14:paraId="32B96C44" w14:textId="07D76AF7" w:rsidR="00A7170D" w:rsidRPr="0099536D" w:rsidRDefault="00A7170D" w:rsidP="00C3458E">
            <w:pPr>
              <w:keepNext/>
              <w:widowControl w:val="0"/>
              <w:suppressAutoHyphens/>
              <w:jc w:val="center"/>
              <w:rPr>
                <w:noProof/>
                <w:sz w:val="24"/>
                <w:szCs w:val="24"/>
              </w:rPr>
            </w:pPr>
            <w:r w:rsidRPr="0011799B">
              <w:rPr>
                <w:sz w:val="24"/>
                <w:szCs w:val="24"/>
              </w:rPr>
              <w:t>512840</w:t>
            </w:r>
            <w:r>
              <w:rPr>
                <w:sz w:val="24"/>
                <w:szCs w:val="24"/>
              </w:rPr>
              <w:t>.</w:t>
            </w:r>
            <w:r w:rsidRPr="0011799B">
              <w:rPr>
                <w:sz w:val="24"/>
                <w:szCs w:val="24"/>
              </w:rPr>
              <w:t>78</w:t>
            </w:r>
          </w:p>
        </w:tc>
        <w:tc>
          <w:tcPr>
            <w:tcW w:w="3190" w:type="dxa"/>
            <w:vAlign w:val="center"/>
          </w:tcPr>
          <w:p w14:paraId="0E7B3EE7" w14:textId="25E60A17" w:rsidR="00A7170D" w:rsidRPr="0099536D" w:rsidRDefault="00A7170D" w:rsidP="00C3458E">
            <w:pPr>
              <w:keepNext/>
              <w:widowControl w:val="0"/>
              <w:suppressAutoHyphens/>
              <w:jc w:val="center"/>
              <w:rPr>
                <w:noProof/>
                <w:sz w:val="24"/>
                <w:szCs w:val="24"/>
              </w:rPr>
            </w:pPr>
            <w:r w:rsidRPr="0011799B">
              <w:rPr>
                <w:sz w:val="24"/>
                <w:szCs w:val="24"/>
              </w:rPr>
              <w:t>1299116</w:t>
            </w:r>
            <w:r>
              <w:rPr>
                <w:sz w:val="24"/>
                <w:szCs w:val="24"/>
              </w:rPr>
              <w:t>.</w:t>
            </w:r>
            <w:r w:rsidRPr="0011799B">
              <w:rPr>
                <w:sz w:val="24"/>
                <w:szCs w:val="24"/>
              </w:rPr>
              <w:t>08</w:t>
            </w:r>
          </w:p>
        </w:tc>
      </w:tr>
      <w:tr w:rsidR="00A7170D" w14:paraId="777DC013" w14:textId="77777777" w:rsidTr="00EF11AA">
        <w:tc>
          <w:tcPr>
            <w:tcW w:w="3190" w:type="dxa"/>
            <w:vAlign w:val="bottom"/>
          </w:tcPr>
          <w:p w14:paraId="3366DA77" w14:textId="2E3EA34C" w:rsidR="00A7170D" w:rsidRPr="0099536D" w:rsidRDefault="00A7170D" w:rsidP="00C3458E">
            <w:pPr>
              <w:keepNext/>
              <w:widowControl w:val="0"/>
              <w:suppressAutoHyphens/>
              <w:jc w:val="center"/>
              <w:rPr>
                <w:noProof/>
                <w:sz w:val="24"/>
                <w:szCs w:val="24"/>
              </w:rPr>
            </w:pPr>
            <w:r w:rsidRPr="0099536D">
              <w:rPr>
                <w:noProof/>
                <w:sz w:val="24"/>
                <w:szCs w:val="24"/>
              </w:rPr>
              <w:t>12</w:t>
            </w:r>
          </w:p>
        </w:tc>
        <w:tc>
          <w:tcPr>
            <w:tcW w:w="3190" w:type="dxa"/>
            <w:vAlign w:val="center"/>
          </w:tcPr>
          <w:p w14:paraId="0BD7D60F" w14:textId="65622733" w:rsidR="00A7170D" w:rsidRPr="0099536D" w:rsidRDefault="00A7170D" w:rsidP="00C3458E">
            <w:pPr>
              <w:keepNext/>
              <w:widowControl w:val="0"/>
              <w:suppressAutoHyphens/>
              <w:jc w:val="center"/>
              <w:rPr>
                <w:noProof/>
                <w:sz w:val="24"/>
                <w:szCs w:val="24"/>
              </w:rPr>
            </w:pPr>
            <w:r w:rsidRPr="0011799B">
              <w:rPr>
                <w:sz w:val="24"/>
                <w:szCs w:val="24"/>
              </w:rPr>
              <w:t>512843</w:t>
            </w:r>
            <w:r>
              <w:rPr>
                <w:sz w:val="24"/>
                <w:szCs w:val="24"/>
              </w:rPr>
              <w:t>.</w:t>
            </w:r>
            <w:r w:rsidRPr="0011799B">
              <w:rPr>
                <w:sz w:val="24"/>
                <w:szCs w:val="24"/>
              </w:rPr>
              <w:t>22</w:t>
            </w:r>
          </w:p>
        </w:tc>
        <w:tc>
          <w:tcPr>
            <w:tcW w:w="3190" w:type="dxa"/>
            <w:vAlign w:val="center"/>
          </w:tcPr>
          <w:p w14:paraId="723BB438" w14:textId="2A271E44" w:rsidR="00A7170D" w:rsidRPr="0099536D" w:rsidRDefault="00A7170D" w:rsidP="00C3458E">
            <w:pPr>
              <w:keepNext/>
              <w:widowControl w:val="0"/>
              <w:suppressAutoHyphens/>
              <w:jc w:val="center"/>
              <w:rPr>
                <w:noProof/>
                <w:sz w:val="24"/>
                <w:szCs w:val="24"/>
              </w:rPr>
            </w:pPr>
            <w:r w:rsidRPr="0011799B">
              <w:rPr>
                <w:sz w:val="24"/>
                <w:szCs w:val="24"/>
              </w:rPr>
              <w:t>1299111</w:t>
            </w:r>
            <w:r>
              <w:rPr>
                <w:sz w:val="24"/>
                <w:szCs w:val="24"/>
              </w:rPr>
              <w:t>.</w:t>
            </w:r>
            <w:r w:rsidRPr="0011799B">
              <w:rPr>
                <w:sz w:val="24"/>
                <w:szCs w:val="24"/>
              </w:rPr>
              <w:t>62</w:t>
            </w:r>
          </w:p>
        </w:tc>
      </w:tr>
      <w:tr w:rsidR="00A7170D" w14:paraId="7E21A54F" w14:textId="77777777" w:rsidTr="00EF11AA">
        <w:tc>
          <w:tcPr>
            <w:tcW w:w="3190" w:type="dxa"/>
            <w:vAlign w:val="bottom"/>
          </w:tcPr>
          <w:p w14:paraId="46C943CB" w14:textId="6BCFCD38" w:rsidR="00A7170D" w:rsidRPr="0099536D" w:rsidRDefault="00A7170D" w:rsidP="00C3458E">
            <w:pPr>
              <w:keepNext/>
              <w:widowControl w:val="0"/>
              <w:suppressAutoHyphens/>
              <w:jc w:val="center"/>
              <w:rPr>
                <w:noProof/>
                <w:sz w:val="24"/>
                <w:szCs w:val="24"/>
              </w:rPr>
            </w:pPr>
            <w:r w:rsidRPr="0099536D">
              <w:rPr>
                <w:noProof/>
                <w:sz w:val="24"/>
                <w:szCs w:val="24"/>
              </w:rPr>
              <w:t>13</w:t>
            </w:r>
          </w:p>
        </w:tc>
        <w:tc>
          <w:tcPr>
            <w:tcW w:w="3190" w:type="dxa"/>
            <w:vAlign w:val="center"/>
          </w:tcPr>
          <w:p w14:paraId="323AAF51" w14:textId="35EACEEF" w:rsidR="00A7170D" w:rsidRPr="0099536D" w:rsidRDefault="00A7170D" w:rsidP="00C3458E">
            <w:pPr>
              <w:keepNext/>
              <w:widowControl w:val="0"/>
              <w:suppressAutoHyphens/>
              <w:jc w:val="center"/>
              <w:rPr>
                <w:noProof/>
                <w:sz w:val="24"/>
                <w:szCs w:val="24"/>
              </w:rPr>
            </w:pPr>
            <w:r w:rsidRPr="0011799B">
              <w:rPr>
                <w:sz w:val="24"/>
                <w:szCs w:val="24"/>
              </w:rPr>
              <w:t>512845</w:t>
            </w:r>
            <w:r>
              <w:rPr>
                <w:sz w:val="24"/>
                <w:szCs w:val="24"/>
              </w:rPr>
              <w:t>.</w:t>
            </w:r>
            <w:r w:rsidRPr="0011799B">
              <w:rPr>
                <w:sz w:val="24"/>
                <w:szCs w:val="24"/>
              </w:rPr>
              <w:t>33</w:t>
            </w:r>
          </w:p>
        </w:tc>
        <w:tc>
          <w:tcPr>
            <w:tcW w:w="3190" w:type="dxa"/>
            <w:vAlign w:val="center"/>
          </w:tcPr>
          <w:p w14:paraId="106497D6" w14:textId="1650EDA2" w:rsidR="00A7170D" w:rsidRPr="0099536D" w:rsidRDefault="00A7170D" w:rsidP="00C3458E">
            <w:pPr>
              <w:keepNext/>
              <w:widowControl w:val="0"/>
              <w:suppressAutoHyphens/>
              <w:jc w:val="center"/>
              <w:rPr>
                <w:noProof/>
                <w:sz w:val="24"/>
                <w:szCs w:val="24"/>
              </w:rPr>
            </w:pPr>
            <w:r w:rsidRPr="0011799B">
              <w:rPr>
                <w:sz w:val="24"/>
                <w:szCs w:val="24"/>
              </w:rPr>
              <w:t>1299108</w:t>
            </w:r>
            <w:r>
              <w:rPr>
                <w:sz w:val="24"/>
                <w:szCs w:val="24"/>
              </w:rPr>
              <w:t>.</w:t>
            </w:r>
            <w:r w:rsidRPr="0011799B">
              <w:rPr>
                <w:sz w:val="24"/>
                <w:szCs w:val="24"/>
              </w:rPr>
              <w:t>98</w:t>
            </w:r>
          </w:p>
        </w:tc>
      </w:tr>
      <w:tr w:rsidR="00A7170D" w14:paraId="0076B0A3" w14:textId="77777777" w:rsidTr="00EF11AA">
        <w:tc>
          <w:tcPr>
            <w:tcW w:w="3190" w:type="dxa"/>
            <w:vAlign w:val="bottom"/>
          </w:tcPr>
          <w:p w14:paraId="2EBAE5F4" w14:textId="64630BF8" w:rsidR="00A7170D" w:rsidRPr="0099536D" w:rsidRDefault="00A7170D" w:rsidP="00C3458E">
            <w:pPr>
              <w:keepNext/>
              <w:widowControl w:val="0"/>
              <w:suppressAutoHyphens/>
              <w:jc w:val="center"/>
              <w:rPr>
                <w:noProof/>
                <w:sz w:val="24"/>
                <w:szCs w:val="24"/>
              </w:rPr>
            </w:pPr>
            <w:r w:rsidRPr="0099536D">
              <w:rPr>
                <w:noProof/>
                <w:sz w:val="24"/>
                <w:szCs w:val="24"/>
              </w:rPr>
              <w:t>14</w:t>
            </w:r>
          </w:p>
        </w:tc>
        <w:tc>
          <w:tcPr>
            <w:tcW w:w="3190" w:type="dxa"/>
            <w:vAlign w:val="center"/>
          </w:tcPr>
          <w:p w14:paraId="5314952F" w14:textId="0B163B7A" w:rsidR="00A7170D" w:rsidRPr="0099536D" w:rsidRDefault="00A7170D" w:rsidP="00C3458E">
            <w:pPr>
              <w:keepNext/>
              <w:widowControl w:val="0"/>
              <w:suppressAutoHyphens/>
              <w:jc w:val="center"/>
              <w:rPr>
                <w:noProof/>
                <w:sz w:val="24"/>
                <w:szCs w:val="24"/>
              </w:rPr>
            </w:pPr>
            <w:r w:rsidRPr="0011799B">
              <w:rPr>
                <w:sz w:val="24"/>
                <w:szCs w:val="24"/>
              </w:rPr>
              <w:t>512849</w:t>
            </w:r>
            <w:r>
              <w:rPr>
                <w:sz w:val="24"/>
                <w:szCs w:val="24"/>
              </w:rPr>
              <w:t>.</w:t>
            </w:r>
            <w:r w:rsidRPr="0011799B">
              <w:rPr>
                <w:sz w:val="24"/>
                <w:szCs w:val="24"/>
              </w:rPr>
              <w:t>77</w:t>
            </w:r>
          </w:p>
        </w:tc>
        <w:tc>
          <w:tcPr>
            <w:tcW w:w="3190" w:type="dxa"/>
            <w:vAlign w:val="center"/>
          </w:tcPr>
          <w:p w14:paraId="57AC1A38" w14:textId="32CE78FB" w:rsidR="00A7170D" w:rsidRPr="0099536D" w:rsidRDefault="00A7170D" w:rsidP="00C3458E">
            <w:pPr>
              <w:keepNext/>
              <w:widowControl w:val="0"/>
              <w:suppressAutoHyphens/>
              <w:jc w:val="center"/>
              <w:rPr>
                <w:noProof/>
                <w:sz w:val="24"/>
                <w:szCs w:val="24"/>
              </w:rPr>
            </w:pPr>
            <w:r w:rsidRPr="0011799B">
              <w:rPr>
                <w:sz w:val="24"/>
                <w:szCs w:val="24"/>
              </w:rPr>
              <w:t>1299106</w:t>
            </w:r>
            <w:r>
              <w:rPr>
                <w:sz w:val="24"/>
                <w:szCs w:val="24"/>
              </w:rPr>
              <w:t>.</w:t>
            </w:r>
            <w:r w:rsidRPr="0011799B">
              <w:rPr>
                <w:sz w:val="24"/>
                <w:szCs w:val="24"/>
              </w:rPr>
              <w:t>68</w:t>
            </w:r>
          </w:p>
        </w:tc>
      </w:tr>
      <w:tr w:rsidR="00A7170D" w14:paraId="39A971C1" w14:textId="77777777" w:rsidTr="00EF11AA">
        <w:tc>
          <w:tcPr>
            <w:tcW w:w="3190" w:type="dxa"/>
            <w:vAlign w:val="bottom"/>
          </w:tcPr>
          <w:p w14:paraId="5B0CC720" w14:textId="347DD919" w:rsidR="00A7170D" w:rsidRPr="0099536D" w:rsidRDefault="00A7170D" w:rsidP="00C3458E">
            <w:pPr>
              <w:keepNext/>
              <w:widowControl w:val="0"/>
              <w:suppressAutoHyphens/>
              <w:jc w:val="center"/>
              <w:rPr>
                <w:noProof/>
                <w:sz w:val="24"/>
                <w:szCs w:val="24"/>
              </w:rPr>
            </w:pPr>
            <w:r w:rsidRPr="0099536D">
              <w:rPr>
                <w:noProof/>
                <w:sz w:val="24"/>
                <w:szCs w:val="24"/>
              </w:rPr>
              <w:t>15</w:t>
            </w:r>
          </w:p>
        </w:tc>
        <w:tc>
          <w:tcPr>
            <w:tcW w:w="3190" w:type="dxa"/>
            <w:vAlign w:val="center"/>
          </w:tcPr>
          <w:p w14:paraId="14400359" w14:textId="510C9587" w:rsidR="00A7170D" w:rsidRPr="0099536D" w:rsidRDefault="00A7170D" w:rsidP="00C3458E">
            <w:pPr>
              <w:keepNext/>
              <w:widowControl w:val="0"/>
              <w:suppressAutoHyphens/>
              <w:jc w:val="center"/>
              <w:rPr>
                <w:noProof/>
                <w:sz w:val="24"/>
                <w:szCs w:val="24"/>
              </w:rPr>
            </w:pPr>
            <w:r w:rsidRPr="0011799B">
              <w:rPr>
                <w:sz w:val="24"/>
                <w:szCs w:val="24"/>
              </w:rPr>
              <w:t>512854</w:t>
            </w:r>
            <w:r>
              <w:rPr>
                <w:sz w:val="24"/>
                <w:szCs w:val="24"/>
              </w:rPr>
              <w:t>.</w:t>
            </w:r>
            <w:r w:rsidRPr="0011799B">
              <w:rPr>
                <w:sz w:val="24"/>
                <w:szCs w:val="24"/>
              </w:rPr>
              <w:t>77</w:t>
            </w:r>
          </w:p>
        </w:tc>
        <w:tc>
          <w:tcPr>
            <w:tcW w:w="3190" w:type="dxa"/>
            <w:vAlign w:val="center"/>
          </w:tcPr>
          <w:p w14:paraId="76CD364F" w14:textId="7990D3CD" w:rsidR="00A7170D" w:rsidRPr="0099536D" w:rsidRDefault="00A7170D" w:rsidP="00C3458E">
            <w:pPr>
              <w:keepNext/>
              <w:widowControl w:val="0"/>
              <w:suppressAutoHyphens/>
              <w:jc w:val="center"/>
              <w:rPr>
                <w:noProof/>
                <w:sz w:val="24"/>
                <w:szCs w:val="24"/>
              </w:rPr>
            </w:pPr>
            <w:r w:rsidRPr="0011799B">
              <w:rPr>
                <w:sz w:val="24"/>
                <w:szCs w:val="24"/>
              </w:rPr>
              <w:t>1299106</w:t>
            </w:r>
            <w:r>
              <w:rPr>
                <w:sz w:val="24"/>
                <w:szCs w:val="24"/>
              </w:rPr>
              <w:t>.</w:t>
            </w:r>
            <w:r w:rsidRPr="0011799B">
              <w:rPr>
                <w:sz w:val="24"/>
                <w:szCs w:val="24"/>
              </w:rPr>
              <w:t>83</w:t>
            </w:r>
          </w:p>
        </w:tc>
      </w:tr>
      <w:tr w:rsidR="00A7170D" w14:paraId="3417DB05" w14:textId="77777777" w:rsidTr="00EF11AA">
        <w:tc>
          <w:tcPr>
            <w:tcW w:w="3190" w:type="dxa"/>
            <w:vAlign w:val="bottom"/>
          </w:tcPr>
          <w:p w14:paraId="597942AB" w14:textId="123A1E78" w:rsidR="00A7170D" w:rsidRPr="0099536D" w:rsidRDefault="00A7170D" w:rsidP="00C3458E">
            <w:pPr>
              <w:keepNext/>
              <w:widowControl w:val="0"/>
              <w:suppressAutoHyphens/>
              <w:jc w:val="center"/>
              <w:rPr>
                <w:noProof/>
                <w:sz w:val="24"/>
                <w:szCs w:val="24"/>
              </w:rPr>
            </w:pPr>
            <w:r w:rsidRPr="0099536D">
              <w:rPr>
                <w:noProof/>
                <w:sz w:val="24"/>
                <w:szCs w:val="24"/>
              </w:rPr>
              <w:t>16</w:t>
            </w:r>
          </w:p>
        </w:tc>
        <w:tc>
          <w:tcPr>
            <w:tcW w:w="3190" w:type="dxa"/>
            <w:vAlign w:val="center"/>
          </w:tcPr>
          <w:p w14:paraId="1BFF8B44" w14:textId="426DC640" w:rsidR="00A7170D" w:rsidRPr="0099536D" w:rsidRDefault="00A7170D" w:rsidP="00C3458E">
            <w:pPr>
              <w:keepNext/>
              <w:widowControl w:val="0"/>
              <w:suppressAutoHyphens/>
              <w:jc w:val="center"/>
              <w:rPr>
                <w:noProof/>
                <w:sz w:val="24"/>
                <w:szCs w:val="24"/>
              </w:rPr>
            </w:pPr>
            <w:r w:rsidRPr="0011799B">
              <w:rPr>
                <w:sz w:val="24"/>
                <w:szCs w:val="24"/>
              </w:rPr>
              <w:t>512859</w:t>
            </w:r>
            <w:r>
              <w:rPr>
                <w:sz w:val="24"/>
                <w:szCs w:val="24"/>
              </w:rPr>
              <w:t>.</w:t>
            </w:r>
            <w:r w:rsidRPr="0011799B">
              <w:rPr>
                <w:sz w:val="24"/>
                <w:szCs w:val="24"/>
              </w:rPr>
              <w:t>07</w:t>
            </w:r>
          </w:p>
        </w:tc>
        <w:tc>
          <w:tcPr>
            <w:tcW w:w="3190" w:type="dxa"/>
            <w:vAlign w:val="center"/>
          </w:tcPr>
          <w:p w14:paraId="358E6DD2" w14:textId="34926492" w:rsidR="00A7170D" w:rsidRPr="0099536D" w:rsidRDefault="00A7170D" w:rsidP="00C3458E">
            <w:pPr>
              <w:keepNext/>
              <w:widowControl w:val="0"/>
              <w:suppressAutoHyphens/>
              <w:jc w:val="center"/>
              <w:rPr>
                <w:noProof/>
                <w:sz w:val="24"/>
                <w:szCs w:val="24"/>
              </w:rPr>
            </w:pPr>
            <w:r w:rsidRPr="0011799B">
              <w:rPr>
                <w:sz w:val="24"/>
                <w:szCs w:val="24"/>
              </w:rPr>
              <w:t>1299109</w:t>
            </w:r>
            <w:r>
              <w:rPr>
                <w:sz w:val="24"/>
                <w:szCs w:val="24"/>
              </w:rPr>
              <w:t>.</w:t>
            </w:r>
            <w:r w:rsidRPr="0011799B">
              <w:rPr>
                <w:sz w:val="24"/>
                <w:szCs w:val="24"/>
              </w:rPr>
              <w:t>38</w:t>
            </w:r>
          </w:p>
        </w:tc>
      </w:tr>
      <w:tr w:rsidR="00A7170D" w14:paraId="351B4E0D" w14:textId="77777777" w:rsidTr="00EF11AA">
        <w:tc>
          <w:tcPr>
            <w:tcW w:w="3190" w:type="dxa"/>
            <w:vAlign w:val="bottom"/>
          </w:tcPr>
          <w:p w14:paraId="50CB6BA5" w14:textId="27A271EF" w:rsidR="00A7170D" w:rsidRPr="0099536D" w:rsidRDefault="00A7170D" w:rsidP="00C3458E">
            <w:pPr>
              <w:keepNext/>
              <w:widowControl w:val="0"/>
              <w:suppressAutoHyphens/>
              <w:jc w:val="center"/>
              <w:rPr>
                <w:noProof/>
                <w:sz w:val="24"/>
                <w:szCs w:val="24"/>
              </w:rPr>
            </w:pPr>
            <w:r>
              <w:rPr>
                <w:noProof/>
                <w:sz w:val="24"/>
                <w:szCs w:val="24"/>
              </w:rPr>
              <w:t>1</w:t>
            </w:r>
          </w:p>
        </w:tc>
        <w:tc>
          <w:tcPr>
            <w:tcW w:w="3190" w:type="dxa"/>
            <w:vAlign w:val="center"/>
          </w:tcPr>
          <w:p w14:paraId="26ED7DA6" w14:textId="14DF02E8" w:rsidR="00A7170D" w:rsidRPr="0099536D" w:rsidRDefault="00A7170D" w:rsidP="00C3458E">
            <w:pPr>
              <w:keepNext/>
              <w:widowControl w:val="0"/>
              <w:suppressAutoHyphens/>
              <w:jc w:val="center"/>
              <w:rPr>
                <w:noProof/>
                <w:sz w:val="24"/>
                <w:szCs w:val="24"/>
              </w:rPr>
            </w:pPr>
            <w:r w:rsidRPr="0011799B">
              <w:rPr>
                <w:sz w:val="24"/>
                <w:szCs w:val="24"/>
              </w:rPr>
              <w:t>512865</w:t>
            </w:r>
            <w:r>
              <w:rPr>
                <w:sz w:val="24"/>
                <w:szCs w:val="24"/>
              </w:rPr>
              <w:t>.</w:t>
            </w:r>
            <w:r w:rsidRPr="0011799B">
              <w:rPr>
                <w:sz w:val="24"/>
                <w:szCs w:val="24"/>
              </w:rPr>
              <w:t>68</w:t>
            </w:r>
          </w:p>
        </w:tc>
        <w:tc>
          <w:tcPr>
            <w:tcW w:w="3190" w:type="dxa"/>
            <w:vAlign w:val="center"/>
          </w:tcPr>
          <w:p w14:paraId="7FFA0192" w14:textId="0C03B865" w:rsidR="00A7170D" w:rsidRPr="0099536D" w:rsidRDefault="00A7170D" w:rsidP="00C3458E">
            <w:pPr>
              <w:keepNext/>
              <w:widowControl w:val="0"/>
              <w:suppressAutoHyphens/>
              <w:jc w:val="center"/>
              <w:rPr>
                <w:noProof/>
                <w:sz w:val="24"/>
                <w:szCs w:val="24"/>
              </w:rPr>
            </w:pPr>
            <w:r w:rsidRPr="0011799B">
              <w:rPr>
                <w:sz w:val="24"/>
                <w:szCs w:val="24"/>
              </w:rPr>
              <w:t>1299116</w:t>
            </w:r>
            <w:r>
              <w:rPr>
                <w:sz w:val="24"/>
                <w:szCs w:val="24"/>
              </w:rPr>
              <w:t>.</w:t>
            </w:r>
            <w:r w:rsidRPr="0011799B">
              <w:rPr>
                <w:sz w:val="24"/>
                <w:szCs w:val="24"/>
              </w:rPr>
              <w:t>01</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256EBC1E" w14:textId="77777777" w:rsidR="009016D0" w:rsidRPr="009016D0"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 xml:space="preserve">Руководитель </w:t>
      </w:r>
      <w:r w:rsidRPr="009016D0">
        <w:rPr>
          <w:rFonts w:ascii="Times New Roman" w:eastAsia="Times New Roman" w:hAnsi="Times New Roman" w:cs="Times New Roman"/>
          <w:sz w:val="28"/>
          <w:szCs w:val="28"/>
          <w:lang w:eastAsia="ru-RU"/>
        </w:rPr>
        <w:tab/>
      </w:r>
    </w:p>
    <w:p w14:paraId="24338292" w14:textId="77777777" w:rsidR="009016D0" w:rsidRPr="009016D0"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 xml:space="preserve">управления </w:t>
      </w:r>
      <w:proofErr w:type="gramStart"/>
      <w:r w:rsidRPr="009016D0">
        <w:rPr>
          <w:rFonts w:ascii="Times New Roman" w:eastAsia="Times New Roman" w:hAnsi="Times New Roman" w:cs="Times New Roman"/>
          <w:sz w:val="28"/>
          <w:szCs w:val="28"/>
          <w:lang w:eastAsia="ru-RU"/>
        </w:rPr>
        <w:t>имущественных</w:t>
      </w:r>
      <w:proofErr w:type="gramEnd"/>
      <w:r w:rsidRPr="009016D0">
        <w:rPr>
          <w:rFonts w:ascii="Times New Roman" w:eastAsia="Times New Roman" w:hAnsi="Times New Roman" w:cs="Times New Roman"/>
          <w:sz w:val="28"/>
          <w:szCs w:val="28"/>
          <w:lang w:eastAsia="ru-RU"/>
        </w:rPr>
        <w:t xml:space="preserve"> </w:t>
      </w:r>
    </w:p>
    <w:p w14:paraId="61C478B7" w14:textId="6724F34D" w:rsidR="00347254" w:rsidRPr="00FD6E41"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C6ED5F" w14:textId="77777777" w:rsidR="00B35764" w:rsidRDefault="00B35764" w:rsidP="00A34861">
      <w:pPr>
        <w:spacing w:after="0" w:line="240" w:lineRule="auto"/>
      </w:pPr>
      <w:r>
        <w:separator/>
      </w:r>
    </w:p>
  </w:endnote>
  <w:endnote w:type="continuationSeparator" w:id="0">
    <w:p w14:paraId="4FEAA4A5" w14:textId="77777777" w:rsidR="00B35764" w:rsidRDefault="00B35764"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8C6014" w14:textId="77777777" w:rsidR="00B35764" w:rsidRDefault="00B35764" w:rsidP="00A34861">
      <w:pPr>
        <w:spacing w:after="0" w:line="240" w:lineRule="auto"/>
      </w:pPr>
      <w:r>
        <w:separator/>
      </w:r>
    </w:p>
  </w:footnote>
  <w:footnote w:type="continuationSeparator" w:id="0">
    <w:p w14:paraId="00CF6A99" w14:textId="77777777" w:rsidR="00B35764" w:rsidRDefault="00B35764"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B2A26A4" w:rsidR="0099536D" w:rsidRDefault="0099536D">
        <w:pPr>
          <w:pStyle w:val="af7"/>
          <w:jc w:val="center"/>
        </w:pPr>
        <w:r>
          <w:fldChar w:fldCharType="begin"/>
        </w:r>
        <w:r>
          <w:instrText>PAGE   \* MERGEFORMAT</w:instrText>
        </w:r>
        <w:r>
          <w:fldChar w:fldCharType="separate"/>
        </w:r>
        <w:r w:rsidR="00A7170D" w:rsidRPr="00A7170D">
          <w:rPr>
            <w:noProof/>
            <w:lang w:val="ru-RU"/>
          </w:rPr>
          <w:t>2</w:t>
        </w:r>
        <w:r>
          <w:fldChar w:fldCharType="end"/>
        </w:r>
      </w:p>
    </w:sdtContent>
  </w:sdt>
  <w:p w14:paraId="25723AD3" w14:textId="77777777" w:rsidR="0099536D" w:rsidRDefault="0099536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0E5BC0"/>
    <w:rsid w:val="00104F62"/>
    <w:rsid w:val="00150333"/>
    <w:rsid w:val="001827F3"/>
    <w:rsid w:val="001D46FE"/>
    <w:rsid w:val="001E14FC"/>
    <w:rsid w:val="002016BD"/>
    <w:rsid w:val="0021645B"/>
    <w:rsid w:val="00230A6D"/>
    <w:rsid w:val="00270481"/>
    <w:rsid w:val="002845D6"/>
    <w:rsid w:val="00294BCE"/>
    <w:rsid w:val="002A2D99"/>
    <w:rsid w:val="00347254"/>
    <w:rsid w:val="003D1DA2"/>
    <w:rsid w:val="003D5DF3"/>
    <w:rsid w:val="003E38D8"/>
    <w:rsid w:val="003F7643"/>
    <w:rsid w:val="00464E34"/>
    <w:rsid w:val="004B74F9"/>
    <w:rsid w:val="004C0067"/>
    <w:rsid w:val="004E5AF6"/>
    <w:rsid w:val="00510018"/>
    <w:rsid w:val="005367C8"/>
    <w:rsid w:val="00546AED"/>
    <w:rsid w:val="005478BE"/>
    <w:rsid w:val="00561C8D"/>
    <w:rsid w:val="0059754F"/>
    <w:rsid w:val="005B2288"/>
    <w:rsid w:val="005C158F"/>
    <w:rsid w:val="005C3580"/>
    <w:rsid w:val="005C7081"/>
    <w:rsid w:val="005D0C62"/>
    <w:rsid w:val="005D274F"/>
    <w:rsid w:val="0060312D"/>
    <w:rsid w:val="0061109C"/>
    <w:rsid w:val="00673E2D"/>
    <w:rsid w:val="0069038C"/>
    <w:rsid w:val="006B38AF"/>
    <w:rsid w:val="006B5F08"/>
    <w:rsid w:val="006B6ED4"/>
    <w:rsid w:val="006E15C2"/>
    <w:rsid w:val="006E35C2"/>
    <w:rsid w:val="00734662"/>
    <w:rsid w:val="00745DF5"/>
    <w:rsid w:val="007D0464"/>
    <w:rsid w:val="007D423E"/>
    <w:rsid w:val="007F0DD4"/>
    <w:rsid w:val="007F1CD4"/>
    <w:rsid w:val="0080254A"/>
    <w:rsid w:val="008037CB"/>
    <w:rsid w:val="00822DA5"/>
    <w:rsid w:val="00847532"/>
    <w:rsid w:val="0085688E"/>
    <w:rsid w:val="008648DE"/>
    <w:rsid w:val="00881637"/>
    <w:rsid w:val="0088582C"/>
    <w:rsid w:val="00893DBA"/>
    <w:rsid w:val="008A3DA6"/>
    <w:rsid w:val="008A77D2"/>
    <w:rsid w:val="008D222C"/>
    <w:rsid w:val="00900066"/>
    <w:rsid w:val="009016D0"/>
    <w:rsid w:val="0090590A"/>
    <w:rsid w:val="009442BB"/>
    <w:rsid w:val="00981D91"/>
    <w:rsid w:val="009865CE"/>
    <w:rsid w:val="0099536D"/>
    <w:rsid w:val="009B4BC8"/>
    <w:rsid w:val="009C345A"/>
    <w:rsid w:val="009C3D2D"/>
    <w:rsid w:val="009C73C6"/>
    <w:rsid w:val="009F4D10"/>
    <w:rsid w:val="00A078CF"/>
    <w:rsid w:val="00A137DB"/>
    <w:rsid w:val="00A13BD8"/>
    <w:rsid w:val="00A16B48"/>
    <w:rsid w:val="00A34861"/>
    <w:rsid w:val="00A37FFE"/>
    <w:rsid w:val="00A7170D"/>
    <w:rsid w:val="00AA06AC"/>
    <w:rsid w:val="00AB2AE6"/>
    <w:rsid w:val="00AC20B3"/>
    <w:rsid w:val="00AD1E1C"/>
    <w:rsid w:val="00B23116"/>
    <w:rsid w:val="00B35764"/>
    <w:rsid w:val="00B4355B"/>
    <w:rsid w:val="00BE08EF"/>
    <w:rsid w:val="00BE422D"/>
    <w:rsid w:val="00C16331"/>
    <w:rsid w:val="00C3458E"/>
    <w:rsid w:val="00C50DF7"/>
    <w:rsid w:val="00C83B58"/>
    <w:rsid w:val="00CD46FD"/>
    <w:rsid w:val="00CF7CA7"/>
    <w:rsid w:val="00D05BC2"/>
    <w:rsid w:val="00D13EF6"/>
    <w:rsid w:val="00D23BB8"/>
    <w:rsid w:val="00D35A98"/>
    <w:rsid w:val="00D445B0"/>
    <w:rsid w:val="00D44B03"/>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115</Words>
  <Characters>656</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Волкова М.Н.</cp:lastModifiedBy>
  <cp:revision>2</cp:revision>
  <cp:lastPrinted>2025-05-22T09:16:00Z</cp:lastPrinted>
  <dcterms:created xsi:type="dcterms:W3CDTF">2025-06-03T10:43:00Z</dcterms:created>
  <dcterms:modified xsi:type="dcterms:W3CDTF">2025-06-03T10:43:00Z</dcterms:modified>
</cp:coreProperties>
</file>