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777777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0E25830A"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2744FA">
        <w:rPr>
          <w:rFonts w:ascii="Times New Roman" w:eastAsia="HG Mincho Light J" w:hAnsi="Times New Roman" w:cs="Times New Roman"/>
          <w:bCs/>
          <w:iCs/>
          <w:color w:val="000000"/>
          <w:kern w:val="32"/>
          <w:sz w:val="28"/>
          <w:szCs w:val="28"/>
        </w:rPr>
        <w:t xml:space="preserve"> 22.05.2025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2744FA">
        <w:rPr>
          <w:rFonts w:ascii="Times New Roman" w:hAnsi="Times New Roman" w:cs="Times New Roman"/>
          <w:b/>
        </w:rPr>
        <w:t>798</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1FCE7F3E" w14:textId="77777777" w:rsidR="00F244DE"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4FF423C5"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2447"/>
        <w:gridCol w:w="743"/>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gridSpan w:val="2"/>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D424B4" w14:paraId="1554653F" w14:textId="77777777" w:rsidTr="00EB749D">
        <w:tc>
          <w:tcPr>
            <w:tcW w:w="3190" w:type="dxa"/>
            <w:vAlign w:val="center"/>
          </w:tcPr>
          <w:p w14:paraId="47744BC6" w14:textId="793BBAFB" w:rsidR="00D424B4" w:rsidRPr="00F244DE" w:rsidRDefault="00D424B4" w:rsidP="00D424B4">
            <w:pPr>
              <w:keepNext/>
              <w:widowControl w:val="0"/>
              <w:suppressAutoHyphens/>
              <w:jc w:val="center"/>
              <w:rPr>
                <w:rFonts w:eastAsia="HG Mincho Light J"/>
                <w:bCs/>
                <w:iCs/>
                <w:color w:val="000000"/>
                <w:kern w:val="32"/>
                <w:sz w:val="22"/>
                <w:szCs w:val="22"/>
                <w:highlight w:val="yellow"/>
              </w:rPr>
            </w:pPr>
            <w:r w:rsidRPr="00F244DE">
              <w:rPr>
                <w:sz w:val="22"/>
                <w:szCs w:val="22"/>
              </w:rPr>
              <w:t>1</w:t>
            </w:r>
          </w:p>
        </w:tc>
        <w:tc>
          <w:tcPr>
            <w:tcW w:w="3190" w:type="dxa"/>
            <w:gridSpan w:val="2"/>
            <w:vAlign w:val="center"/>
          </w:tcPr>
          <w:p w14:paraId="538BCF42" w14:textId="24D34394" w:rsidR="00D424B4" w:rsidRPr="00F244DE" w:rsidRDefault="00D424B4" w:rsidP="00D424B4">
            <w:pPr>
              <w:pStyle w:val="TableParagraph"/>
              <w:ind w:left="98"/>
              <w:rPr>
                <w:sz w:val="22"/>
                <w:szCs w:val="22"/>
                <w:highlight w:val="yellow"/>
              </w:rPr>
            </w:pPr>
            <w:r w:rsidRPr="00F244DE">
              <w:rPr>
                <w:sz w:val="22"/>
                <w:szCs w:val="22"/>
              </w:rPr>
              <w:t>514649.24</w:t>
            </w:r>
          </w:p>
        </w:tc>
        <w:tc>
          <w:tcPr>
            <w:tcW w:w="3190" w:type="dxa"/>
            <w:vAlign w:val="center"/>
          </w:tcPr>
          <w:p w14:paraId="359AF922" w14:textId="07610774" w:rsidR="00D424B4" w:rsidRPr="00F244DE" w:rsidRDefault="00D424B4" w:rsidP="00D424B4">
            <w:pPr>
              <w:pStyle w:val="TableParagraph"/>
              <w:ind w:left="98"/>
              <w:rPr>
                <w:sz w:val="22"/>
                <w:szCs w:val="22"/>
                <w:highlight w:val="yellow"/>
              </w:rPr>
            </w:pPr>
            <w:r w:rsidRPr="00F244DE">
              <w:rPr>
                <w:sz w:val="22"/>
                <w:szCs w:val="22"/>
              </w:rPr>
              <w:t>1301206.89</w:t>
            </w:r>
          </w:p>
        </w:tc>
      </w:tr>
      <w:tr w:rsidR="00D424B4" w14:paraId="6A0B651B" w14:textId="77777777" w:rsidTr="00EB749D">
        <w:tc>
          <w:tcPr>
            <w:tcW w:w="3190" w:type="dxa"/>
            <w:vAlign w:val="center"/>
          </w:tcPr>
          <w:p w14:paraId="61BCD7D5" w14:textId="49D33332" w:rsidR="00D424B4" w:rsidRPr="00F244DE" w:rsidRDefault="00D424B4" w:rsidP="00D424B4">
            <w:pPr>
              <w:keepNext/>
              <w:widowControl w:val="0"/>
              <w:suppressAutoHyphens/>
              <w:jc w:val="center"/>
              <w:rPr>
                <w:rFonts w:eastAsia="HG Mincho Light J"/>
                <w:bCs/>
                <w:iCs/>
                <w:color w:val="000000"/>
                <w:kern w:val="32"/>
                <w:sz w:val="22"/>
                <w:szCs w:val="22"/>
                <w:highlight w:val="yellow"/>
              </w:rPr>
            </w:pPr>
            <w:r w:rsidRPr="00F244DE">
              <w:rPr>
                <w:sz w:val="22"/>
                <w:szCs w:val="22"/>
              </w:rPr>
              <w:t>2</w:t>
            </w:r>
          </w:p>
        </w:tc>
        <w:tc>
          <w:tcPr>
            <w:tcW w:w="3190" w:type="dxa"/>
            <w:gridSpan w:val="2"/>
            <w:vAlign w:val="center"/>
          </w:tcPr>
          <w:p w14:paraId="24B0FE31" w14:textId="11812AF9" w:rsidR="00D424B4" w:rsidRPr="00F244DE" w:rsidRDefault="00D424B4" w:rsidP="00D424B4">
            <w:pPr>
              <w:pStyle w:val="TableParagraph"/>
              <w:ind w:left="98"/>
              <w:rPr>
                <w:sz w:val="22"/>
                <w:szCs w:val="22"/>
                <w:highlight w:val="yellow"/>
              </w:rPr>
            </w:pPr>
            <w:r w:rsidRPr="00F244DE">
              <w:rPr>
                <w:sz w:val="22"/>
                <w:szCs w:val="22"/>
              </w:rPr>
              <w:t>514651.87</w:t>
            </w:r>
          </w:p>
        </w:tc>
        <w:tc>
          <w:tcPr>
            <w:tcW w:w="3190" w:type="dxa"/>
            <w:vAlign w:val="center"/>
          </w:tcPr>
          <w:p w14:paraId="35146249" w14:textId="587BFC08" w:rsidR="00D424B4" w:rsidRPr="00F244DE" w:rsidRDefault="00D424B4" w:rsidP="00D424B4">
            <w:pPr>
              <w:pStyle w:val="TableParagraph"/>
              <w:ind w:left="98"/>
              <w:rPr>
                <w:sz w:val="22"/>
                <w:szCs w:val="22"/>
                <w:highlight w:val="yellow"/>
              </w:rPr>
            </w:pPr>
            <w:r w:rsidRPr="00F244DE">
              <w:rPr>
                <w:sz w:val="22"/>
                <w:szCs w:val="22"/>
              </w:rPr>
              <w:t>1301211.14</w:t>
            </w:r>
          </w:p>
        </w:tc>
      </w:tr>
      <w:tr w:rsidR="00D424B4" w14:paraId="64CAABA5" w14:textId="77777777" w:rsidTr="00EB749D">
        <w:tc>
          <w:tcPr>
            <w:tcW w:w="3190" w:type="dxa"/>
            <w:vAlign w:val="center"/>
          </w:tcPr>
          <w:p w14:paraId="5232ADCD" w14:textId="1AAED316" w:rsidR="00D424B4" w:rsidRPr="00F244DE" w:rsidRDefault="00D424B4" w:rsidP="00D424B4">
            <w:pPr>
              <w:keepNext/>
              <w:widowControl w:val="0"/>
              <w:suppressAutoHyphens/>
              <w:jc w:val="center"/>
              <w:rPr>
                <w:rFonts w:eastAsia="HG Mincho Light J"/>
                <w:bCs/>
                <w:iCs/>
                <w:color w:val="000000"/>
                <w:kern w:val="32"/>
                <w:sz w:val="22"/>
                <w:szCs w:val="22"/>
                <w:highlight w:val="yellow"/>
              </w:rPr>
            </w:pPr>
            <w:r w:rsidRPr="00F244DE">
              <w:rPr>
                <w:sz w:val="22"/>
                <w:szCs w:val="22"/>
              </w:rPr>
              <w:t>3</w:t>
            </w:r>
          </w:p>
        </w:tc>
        <w:tc>
          <w:tcPr>
            <w:tcW w:w="3190" w:type="dxa"/>
            <w:gridSpan w:val="2"/>
            <w:vAlign w:val="center"/>
          </w:tcPr>
          <w:p w14:paraId="7D426803" w14:textId="0BE3A3E4" w:rsidR="00D424B4" w:rsidRPr="00F244DE" w:rsidRDefault="00D424B4" w:rsidP="00D424B4">
            <w:pPr>
              <w:pStyle w:val="TableParagraph"/>
              <w:ind w:left="98"/>
              <w:rPr>
                <w:sz w:val="22"/>
                <w:szCs w:val="22"/>
                <w:highlight w:val="yellow"/>
              </w:rPr>
            </w:pPr>
            <w:r w:rsidRPr="00F244DE">
              <w:rPr>
                <w:sz w:val="22"/>
                <w:szCs w:val="22"/>
              </w:rPr>
              <w:t>514652.11</w:t>
            </w:r>
          </w:p>
        </w:tc>
        <w:tc>
          <w:tcPr>
            <w:tcW w:w="3190" w:type="dxa"/>
            <w:vAlign w:val="center"/>
          </w:tcPr>
          <w:p w14:paraId="779D336C" w14:textId="705EF770" w:rsidR="00D424B4" w:rsidRPr="00F244DE" w:rsidRDefault="00D424B4" w:rsidP="00D424B4">
            <w:pPr>
              <w:pStyle w:val="TableParagraph"/>
              <w:ind w:left="98"/>
              <w:rPr>
                <w:sz w:val="22"/>
                <w:szCs w:val="22"/>
                <w:highlight w:val="yellow"/>
              </w:rPr>
            </w:pPr>
            <w:r w:rsidRPr="00F244DE">
              <w:rPr>
                <w:sz w:val="22"/>
                <w:szCs w:val="22"/>
              </w:rPr>
              <w:t>1301216.14</w:t>
            </w:r>
          </w:p>
        </w:tc>
      </w:tr>
      <w:tr w:rsidR="00D424B4" w14:paraId="480D7B34" w14:textId="77777777" w:rsidTr="00EB749D">
        <w:tc>
          <w:tcPr>
            <w:tcW w:w="3190" w:type="dxa"/>
            <w:vAlign w:val="center"/>
          </w:tcPr>
          <w:p w14:paraId="4E27CB0F" w14:textId="00899A45" w:rsidR="00D424B4" w:rsidRPr="00F244DE" w:rsidRDefault="00D424B4" w:rsidP="00D424B4">
            <w:pPr>
              <w:keepNext/>
              <w:widowControl w:val="0"/>
              <w:suppressAutoHyphens/>
              <w:jc w:val="center"/>
              <w:rPr>
                <w:rFonts w:eastAsia="HG Mincho Light J"/>
                <w:bCs/>
                <w:iCs/>
                <w:color w:val="000000"/>
                <w:kern w:val="32"/>
                <w:sz w:val="22"/>
                <w:szCs w:val="22"/>
                <w:highlight w:val="yellow"/>
              </w:rPr>
            </w:pPr>
            <w:r w:rsidRPr="00F244DE">
              <w:rPr>
                <w:sz w:val="22"/>
                <w:szCs w:val="22"/>
              </w:rPr>
              <w:t>4</w:t>
            </w:r>
          </w:p>
        </w:tc>
        <w:tc>
          <w:tcPr>
            <w:tcW w:w="3190" w:type="dxa"/>
            <w:gridSpan w:val="2"/>
            <w:vAlign w:val="center"/>
          </w:tcPr>
          <w:p w14:paraId="67A5CA6D" w14:textId="0062162A" w:rsidR="00D424B4" w:rsidRPr="00F244DE" w:rsidRDefault="00D424B4" w:rsidP="00D424B4">
            <w:pPr>
              <w:pStyle w:val="TableParagraph"/>
              <w:ind w:left="98"/>
              <w:rPr>
                <w:sz w:val="22"/>
                <w:szCs w:val="22"/>
                <w:highlight w:val="yellow"/>
              </w:rPr>
            </w:pPr>
            <w:r w:rsidRPr="00F244DE">
              <w:rPr>
                <w:sz w:val="22"/>
                <w:szCs w:val="22"/>
              </w:rPr>
              <w:t>514651.08</w:t>
            </w:r>
          </w:p>
        </w:tc>
        <w:tc>
          <w:tcPr>
            <w:tcW w:w="3190" w:type="dxa"/>
            <w:vAlign w:val="center"/>
          </w:tcPr>
          <w:p w14:paraId="5E53987A" w14:textId="65D914E3" w:rsidR="00D424B4" w:rsidRPr="00F244DE" w:rsidRDefault="00D424B4" w:rsidP="00D424B4">
            <w:pPr>
              <w:pStyle w:val="TableParagraph"/>
              <w:ind w:left="98"/>
              <w:rPr>
                <w:sz w:val="22"/>
                <w:szCs w:val="22"/>
                <w:highlight w:val="yellow"/>
              </w:rPr>
            </w:pPr>
            <w:r w:rsidRPr="00F244DE">
              <w:rPr>
                <w:sz w:val="22"/>
                <w:szCs w:val="22"/>
              </w:rPr>
              <w:t>1301221.15</w:t>
            </w:r>
          </w:p>
        </w:tc>
      </w:tr>
      <w:tr w:rsidR="00D424B4" w14:paraId="6F346AE5" w14:textId="77777777" w:rsidTr="00EB749D">
        <w:tc>
          <w:tcPr>
            <w:tcW w:w="3190" w:type="dxa"/>
            <w:vAlign w:val="center"/>
          </w:tcPr>
          <w:p w14:paraId="483C4F89" w14:textId="590290FA" w:rsidR="00D424B4" w:rsidRPr="00F244DE" w:rsidRDefault="00D424B4" w:rsidP="00D424B4">
            <w:pPr>
              <w:keepNext/>
              <w:widowControl w:val="0"/>
              <w:suppressAutoHyphens/>
              <w:jc w:val="center"/>
              <w:rPr>
                <w:rFonts w:eastAsia="HG Mincho Light J"/>
                <w:bCs/>
                <w:iCs/>
                <w:color w:val="000000"/>
                <w:kern w:val="32"/>
                <w:sz w:val="22"/>
                <w:szCs w:val="22"/>
                <w:highlight w:val="yellow"/>
              </w:rPr>
            </w:pPr>
            <w:r w:rsidRPr="00F244DE">
              <w:rPr>
                <w:sz w:val="22"/>
                <w:szCs w:val="22"/>
              </w:rPr>
              <w:t>5</w:t>
            </w:r>
          </w:p>
        </w:tc>
        <w:tc>
          <w:tcPr>
            <w:tcW w:w="3190" w:type="dxa"/>
            <w:gridSpan w:val="2"/>
            <w:vAlign w:val="center"/>
          </w:tcPr>
          <w:p w14:paraId="4CC405D9" w14:textId="1C30037F" w:rsidR="00D424B4" w:rsidRPr="00F244DE" w:rsidRDefault="00D424B4" w:rsidP="00D424B4">
            <w:pPr>
              <w:pStyle w:val="TableParagraph"/>
              <w:ind w:left="98"/>
              <w:rPr>
                <w:sz w:val="22"/>
                <w:szCs w:val="22"/>
                <w:highlight w:val="yellow"/>
              </w:rPr>
            </w:pPr>
            <w:r w:rsidRPr="00F244DE">
              <w:rPr>
                <w:sz w:val="22"/>
                <w:szCs w:val="22"/>
              </w:rPr>
              <w:t>514648.51</w:t>
            </w:r>
          </w:p>
        </w:tc>
        <w:tc>
          <w:tcPr>
            <w:tcW w:w="3190" w:type="dxa"/>
            <w:vAlign w:val="center"/>
          </w:tcPr>
          <w:p w14:paraId="17212FD3" w14:textId="7C98BFBB" w:rsidR="00D424B4" w:rsidRPr="00F244DE" w:rsidRDefault="00D424B4" w:rsidP="00D424B4">
            <w:pPr>
              <w:pStyle w:val="TableParagraph"/>
              <w:ind w:left="98"/>
              <w:rPr>
                <w:sz w:val="22"/>
                <w:szCs w:val="22"/>
                <w:highlight w:val="yellow"/>
              </w:rPr>
            </w:pPr>
            <w:r w:rsidRPr="00F244DE">
              <w:rPr>
                <w:sz w:val="22"/>
                <w:szCs w:val="22"/>
              </w:rPr>
              <w:t>1301226.05</w:t>
            </w:r>
          </w:p>
        </w:tc>
      </w:tr>
      <w:tr w:rsidR="00D424B4" w14:paraId="381256F2" w14:textId="77777777" w:rsidTr="00EB749D">
        <w:tc>
          <w:tcPr>
            <w:tcW w:w="3190" w:type="dxa"/>
            <w:vAlign w:val="center"/>
          </w:tcPr>
          <w:p w14:paraId="48F5CAB4" w14:textId="42260FAB" w:rsidR="00D424B4" w:rsidRPr="00F244DE" w:rsidRDefault="00D424B4" w:rsidP="00D424B4">
            <w:pPr>
              <w:keepNext/>
              <w:widowControl w:val="0"/>
              <w:suppressAutoHyphens/>
              <w:jc w:val="center"/>
              <w:rPr>
                <w:rFonts w:eastAsia="HG Mincho Light J"/>
                <w:bCs/>
                <w:iCs/>
                <w:color w:val="000000"/>
                <w:kern w:val="32"/>
                <w:sz w:val="22"/>
                <w:szCs w:val="22"/>
                <w:highlight w:val="yellow"/>
              </w:rPr>
            </w:pPr>
            <w:r w:rsidRPr="00F244DE">
              <w:rPr>
                <w:sz w:val="22"/>
                <w:szCs w:val="22"/>
              </w:rPr>
              <w:t>6</w:t>
            </w:r>
          </w:p>
        </w:tc>
        <w:tc>
          <w:tcPr>
            <w:tcW w:w="3190" w:type="dxa"/>
            <w:gridSpan w:val="2"/>
            <w:vAlign w:val="center"/>
          </w:tcPr>
          <w:p w14:paraId="186E2A71" w14:textId="270B1547" w:rsidR="00D424B4" w:rsidRPr="00F244DE" w:rsidRDefault="00D424B4" w:rsidP="00D424B4">
            <w:pPr>
              <w:pStyle w:val="TableParagraph"/>
              <w:ind w:left="98"/>
              <w:rPr>
                <w:sz w:val="22"/>
                <w:szCs w:val="22"/>
                <w:highlight w:val="yellow"/>
              </w:rPr>
            </w:pPr>
            <w:r w:rsidRPr="00F244DE">
              <w:rPr>
                <w:sz w:val="22"/>
                <w:szCs w:val="22"/>
              </w:rPr>
              <w:t>514644.25</w:t>
            </w:r>
          </w:p>
        </w:tc>
        <w:tc>
          <w:tcPr>
            <w:tcW w:w="3190" w:type="dxa"/>
            <w:vAlign w:val="center"/>
          </w:tcPr>
          <w:p w14:paraId="555EFCBA" w14:textId="6E1CF94B" w:rsidR="00D424B4" w:rsidRPr="00F244DE" w:rsidRDefault="00D424B4" w:rsidP="00D424B4">
            <w:pPr>
              <w:pStyle w:val="TableParagraph"/>
              <w:ind w:left="98"/>
              <w:rPr>
                <w:sz w:val="22"/>
                <w:szCs w:val="22"/>
                <w:highlight w:val="yellow"/>
              </w:rPr>
            </w:pPr>
            <w:r w:rsidRPr="00F244DE">
              <w:rPr>
                <w:sz w:val="22"/>
                <w:szCs w:val="22"/>
              </w:rPr>
              <w:t>1301228.68</w:t>
            </w:r>
          </w:p>
        </w:tc>
      </w:tr>
      <w:tr w:rsidR="00D424B4" w14:paraId="09D114EB" w14:textId="77777777" w:rsidTr="00EB749D">
        <w:tc>
          <w:tcPr>
            <w:tcW w:w="3190" w:type="dxa"/>
            <w:vAlign w:val="center"/>
          </w:tcPr>
          <w:p w14:paraId="329E408E" w14:textId="1AD17401" w:rsidR="00D424B4" w:rsidRPr="00F244DE" w:rsidRDefault="00D424B4" w:rsidP="00D424B4">
            <w:pPr>
              <w:keepNext/>
              <w:widowControl w:val="0"/>
              <w:suppressAutoHyphens/>
              <w:jc w:val="center"/>
              <w:rPr>
                <w:rFonts w:eastAsia="HG Mincho Light J"/>
                <w:bCs/>
                <w:iCs/>
                <w:color w:val="000000"/>
                <w:kern w:val="32"/>
                <w:sz w:val="22"/>
                <w:szCs w:val="22"/>
                <w:highlight w:val="yellow"/>
              </w:rPr>
            </w:pPr>
            <w:r w:rsidRPr="00F244DE">
              <w:rPr>
                <w:sz w:val="22"/>
                <w:szCs w:val="22"/>
              </w:rPr>
              <w:t>7</w:t>
            </w:r>
          </w:p>
        </w:tc>
        <w:tc>
          <w:tcPr>
            <w:tcW w:w="3190" w:type="dxa"/>
            <w:gridSpan w:val="2"/>
            <w:vAlign w:val="center"/>
          </w:tcPr>
          <w:p w14:paraId="7C1F5BBA" w14:textId="271C6ABD" w:rsidR="00D424B4" w:rsidRPr="00F244DE" w:rsidRDefault="00D424B4" w:rsidP="00D424B4">
            <w:pPr>
              <w:pStyle w:val="TableParagraph"/>
              <w:ind w:left="98"/>
              <w:rPr>
                <w:sz w:val="22"/>
                <w:szCs w:val="22"/>
                <w:highlight w:val="yellow"/>
              </w:rPr>
            </w:pPr>
            <w:r w:rsidRPr="00F244DE">
              <w:rPr>
                <w:sz w:val="22"/>
                <w:szCs w:val="22"/>
              </w:rPr>
              <w:t>514639.26</w:t>
            </w:r>
          </w:p>
        </w:tc>
        <w:tc>
          <w:tcPr>
            <w:tcW w:w="3190" w:type="dxa"/>
            <w:vAlign w:val="center"/>
          </w:tcPr>
          <w:p w14:paraId="5A0EEE19" w14:textId="5981E971" w:rsidR="00D424B4" w:rsidRPr="00F244DE" w:rsidRDefault="00D424B4" w:rsidP="00D424B4">
            <w:pPr>
              <w:pStyle w:val="TableParagraph"/>
              <w:ind w:left="98"/>
              <w:rPr>
                <w:sz w:val="22"/>
                <w:szCs w:val="22"/>
                <w:highlight w:val="yellow"/>
              </w:rPr>
            </w:pPr>
            <w:r w:rsidRPr="00F244DE">
              <w:rPr>
                <w:sz w:val="22"/>
                <w:szCs w:val="22"/>
              </w:rPr>
              <w:t>1301228.92</w:t>
            </w:r>
          </w:p>
        </w:tc>
      </w:tr>
      <w:tr w:rsidR="00D424B4" w14:paraId="46C5BEE4" w14:textId="77777777" w:rsidTr="00EB749D">
        <w:tc>
          <w:tcPr>
            <w:tcW w:w="3190" w:type="dxa"/>
            <w:vAlign w:val="center"/>
          </w:tcPr>
          <w:p w14:paraId="351C3B10" w14:textId="4ACB8868" w:rsidR="00D424B4" w:rsidRPr="00F244DE" w:rsidRDefault="00D424B4" w:rsidP="00D424B4">
            <w:pPr>
              <w:keepNext/>
              <w:widowControl w:val="0"/>
              <w:suppressAutoHyphens/>
              <w:jc w:val="center"/>
              <w:rPr>
                <w:rFonts w:eastAsia="HG Mincho Light J"/>
                <w:bCs/>
                <w:iCs/>
                <w:color w:val="000000"/>
                <w:kern w:val="32"/>
                <w:sz w:val="22"/>
                <w:szCs w:val="22"/>
                <w:highlight w:val="yellow"/>
              </w:rPr>
            </w:pPr>
            <w:r w:rsidRPr="00F244DE">
              <w:rPr>
                <w:sz w:val="22"/>
                <w:szCs w:val="22"/>
              </w:rPr>
              <w:t>8</w:t>
            </w:r>
          </w:p>
        </w:tc>
        <w:tc>
          <w:tcPr>
            <w:tcW w:w="3190" w:type="dxa"/>
            <w:gridSpan w:val="2"/>
            <w:vAlign w:val="center"/>
          </w:tcPr>
          <w:p w14:paraId="1712976D" w14:textId="67ACF5E3" w:rsidR="00D424B4" w:rsidRPr="00F244DE" w:rsidRDefault="00D424B4" w:rsidP="00D424B4">
            <w:pPr>
              <w:pStyle w:val="TableParagraph"/>
              <w:ind w:left="98"/>
              <w:rPr>
                <w:sz w:val="22"/>
                <w:szCs w:val="22"/>
                <w:highlight w:val="yellow"/>
              </w:rPr>
            </w:pPr>
            <w:r w:rsidRPr="00F244DE">
              <w:rPr>
                <w:sz w:val="22"/>
                <w:szCs w:val="22"/>
              </w:rPr>
              <w:t>514633.37</w:t>
            </w:r>
          </w:p>
        </w:tc>
        <w:tc>
          <w:tcPr>
            <w:tcW w:w="3190" w:type="dxa"/>
            <w:vAlign w:val="center"/>
          </w:tcPr>
          <w:p w14:paraId="3F47F66E" w14:textId="54899072" w:rsidR="00D424B4" w:rsidRPr="00F244DE" w:rsidRDefault="00D424B4" w:rsidP="00D424B4">
            <w:pPr>
              <w:pStyle w:val="TableParagraph"/>
              <w:ind w:left="98"/>
              <w:rPr>
                <w:sz w:val="22"/>
                <w:szCs w:val="22"/>
                <w:highlight w:val="yellow"/>
              </w:rPr>
            </w:pPr>
            <w:r w:rsidRPr="00F244DE">
              <w:rPr>
                <w:sz w:val="22"/>
                <w:szCs w:val="22"/>
              </w:rPr>
              <w:t>1301227.70</w:t>
            </w:r>
          </w:p>
        </w:tc>
      </w:tr>
      <w:tr w:rsidR="00D424B4" w14:paraId="603016AC" w14:textId="77777777" w:rsidTr="00EB749D">
        <w:tc>
          <w:tcPr>
            <w:tcW w:w="3190" w:type="dxa"/>
            <w:vAlign w:val="center"/>
          </w:tcPr>
          <w:p w14:paraId="2B38FE02" w14:textId="5631E91C" w:rsidR="00D424B4" w:rsidRPr="00F244DE" w:rsidRDefault="00D424B4" w:rsidP="00D424B4">
            <w:pPr>
              <w:keepNext/>
              <w:widowControl w:val="0"/>
              <w:suppressAutoHyphens/>
              <w:jc w:val="center"/>
              <w:rPr>
                <w:rFonts w:eastAsia="HG Mincho Light J"/>
                <w:bCs/>
                <w:iCs/>
                <w:color w:val="000000"/>
                <w:kern w:val="32"/>
                <w:sz w:val="22"/>
                <w:szCs w:val="22"/>
                <w:highlight w:val="yellow"/>
              </w:rPr>
            </w:pPr>
            <w:r w:rsidRPr="00F244DE">
              <w:rPr>
                <w:sz w:val="22"/>
                <w:szCs w:val="22"/>
              </w:rPr>
              <w:t>9</w:t>
            </w:r>
          </w:p>
        </w:tc>
        <w:tc>
          <w:tcPr>
            <w:tcW w:w="3190" w:type="dxa"/>
            <w:gridSpan w:val="2"/>
            <w:vAlign w:val="center"/>
          </w:tcPr>
          <w:p w14:paraId="447549A6" w14:textId="453E383C" w:rsidR="00D424B4" w:rsidRPr="00F244DE" w:rsidRDefault="00D424B4" w:rsidP="00D424B4">
            <w:pPr>
              <w:pStyle w:val="TableParagraph"/>
              <w:ind w:left="98"/>
              <w:rPr>
                <w:sz w:val="22"/>
                <w:szCs w:val="22"/>
                <w:highlight w:val="yellow"/>
              </w:rPr>
            </w:pPr>
            <w:r w:rsidRPr="00F244DE">
              <w:rPr>
                <w:sz w:val="22"/>
                <w:szCs w:val="22"/>
              </w:rPr>
              <w:t>514628.47</w:t>
            </w:r>
          </w:p>
        </w:tc>
        <w:tc>
          <w:tcPr>
            <w:tcW w:w="3190" w:type="dxa"/>
            <w:vAlign w:val="center"/>
          </w:tcPr>
          <w:p w14:paraId="6297449D" w14:textId="44C8D68B" w:rsidR="00D424B4" w:rsidRPr="00F244DE" w:rsidRDefault="00D424B4" w:rsidP="00D424B4">
            <w:pPr>
              <w:pStyle w:val="TableParagraph"/>
              <w:ind w:left="98"/>
              <w:rPr>
                <w:sz w:val="22"/>
                <w:szCs w:val="22"/>
                <w:highlight w:val="yellow"/>
              </w:rPr>
            </w:pPr>
            <w:r w:rsidRPr="00F244DE">
              <w:rPr>
                <w:sz w:val="22"/>
                <w:szCs w:val="22"/>
              </w:rPr>
              <w:t>1301225.13</w:t>
            </w:r>
          </w:p>
        </w:tc>
      </w:tr>
      <w:tr w:rsidR="00D424B4" w14:paraId="2B0FAA6E" w14:textId="77777777" w:rsidTr="00EB749D">
        <w:tc>
          <w:tcPr>
            <w:tcW w:w="3190" w:type="dxa"/>
            <w:vAlign w:val="center"/>
          </w:tcPr>
          <w:p w14:paraId="2FE2A3F2" w14:textId="6B385A65" w:rsidR="00D424B4" w:rsidRPr="00F244DE" w:rsidRDefault="00D424B4" w:rsidP="00D424B4">
            <w:pPr>
              <w:keepNext/>
              <w:widowControl w:val="0"/>
              <w:suppressAutoHyphens/>
              <w:jc w:val="center"/>
              <w:rPr>
                <w:rFonts w:eastAsia="HG Mincho Light J"/>
                <w:bCs/>
                <w:iCs/>
                <w:color w:val="000000"/>
                <w:kern w:val="32"/>
                <w:sz w:val="22"/>
                <w:szCs w:val="22"/>
                <w:highlight w:val="yellow"/>
              </w:rPr>
            </w:pPr>
            <w:r w:rsidRPr="00F244DE">
              <w:rPr>
                <w:sz w:val="22"/>
                <w:szCs w:val="22"/>
              </w:rPr>
              <w:t>10</w:t>
            </w:r>
          </w:p>
        </w:tc>
        <w:tc>
          <w:tcPr>
            <w:tcW w:w="3190" w:type="dxa"/>
            <w:gridSpan w:val="2"/>
            <w:vAlign w:val="center"/>
          </w:tcPr>
          <w:p w14:paraId="24B83E20" w14:textId="6708FA39" w:rsidR="00D424B4" w:rsidRPr="00F244DE" w:rsidRDefault="00D424B4" w:rsidP="00D424B4">
            <w:pPr>
              <w:pStyle w:val="TableParagraph"/>
              <w:ind w:left="98"/>
              <w:rPr>
                <w:sz w:val="22"/>
                <w:szCs w:val="22"/>
                <w:highlight w:val="yellow"/>
              </w:rPr>
            </w:pPr>
            <w:r w:rsidRPr="00F244DE">
              <w:rPr>
                <w:sz w:val="22"/>
                <w:szCs w:val="22"/>
              </w:rPr>
              <w:t>514625.84</w:t>
            </w:r>
          </w:p>
        </w:tc>
        <w:tc>
          <w:tcPr>
            <w:tcW w:w="3190" w:type="dxa"/>
            <w:vAlign w:val="center"/>
          </w:tcPr>
          <w:p w14:paraId="4B3428D7" w14:textId="2F84FAAF" w:rsidR="00D424B4" w:rsidRPr="00F244DE" w:rsidRDefault="00D424B4" w:rsidP="00D424B4">
            <w:pPr>
              <w:pStyle w:val="TableParagraph"/>
              <w:ind w:left="98"/>
              <w:rPr>
                <w:sz w:val="22"/>
                <w:szCs w:val="22"/>
                <w:highlight w:val="yellow"/>
              </w:rPr>
            </w:pPr>
            <w:r w:rsidRPr="00F244DE">
              <w:rPr>
                <w:sz w:val="22"/>
                <w:szCs w:val="22"/>
              </w:rPr>
              <w:t>1301220.88</w:t>
            </w:r>
          </w:p>
        </w:tc>
      </w:tr>
      <w:tr w:rsidR="00D424B4" w14:paraId="287A7073" w14:textId="77777777" w:rsidTr="00EB749D">
        <w:tc>
          <w:tcPr>
            <w:tcW w:w="3190" w:type="dxa"/>
            <w:vAlign w:val="center"/>
          </w:tcPr>
          <w:p w14:paraId="130A0E23" w14:textId="01A48A53" w:rsidR="00D424B4" w:rsidRPr="00F244DE" w:rsidRDefault="00D424B4" w:rsidP="00D424B4">
            <w:pPr>
              <w:keepNext/>
              <w:widowControl w:val="0"/>
              <w:suppressAutoHyphens/>
              <w:jc w:val="center"/>
              <w:rPr>
                <w:rFonts w:eastAsia="HG Mincho Light J"/>
                <w:bCs/>
                <w:iCs/>
                <w:color w:val="000000"/>
                <w:kern w:val="32"/>
                <w:sz w:val="22"/>
                <w:szCs w:val="22"/>
                <w:highlight w:val="yellow"/>
              </w:rPr>
            </w:pPr>
            <w:r w:rsidRPr="00F244DE">
              <w:rPr>
                <w:sz w:val="22"/>
                <w:szCs w:val="22"/>
              </w:rPr>
              <w:t>11</w:t>
            </w:r>
          </w:p>
        </w:tc>
        <w:tc>
          <w:tcPr>
            <w:tcW w:w="3190" w:type="dxa"/>
            <w:gridSpan w:val="2"/>
            <w:vAlign w:val="center"/>
          </w:tcPr>
          <w:p w14:paraId="03CD15D5" w14:textId="42BF975C" w:rsidR="00D424B4" w:rsidRPr="00F244DE" w:rsidRDefault="00D424B4" w:rsidP="00D424B4">
            <w:pPr>
              <w:pStyle w:val="TableParagraph"/>
              <w:ind w:left="98"/>
              <w:rPr>
                <w:sz w:val="22"/>
                <w:szCs w:val="22"/>
                <w:highlight w:val="yellow"/>
              </w:rPr>
            </w:pPr>
            <w:r w:rsidRPr="00F244DE">
              <w:rPr>
                <w:sz w:val="22"/>
                <w:szCs w:val="22"/>
              </w:rPr>
              <w:t>514625.60</w:t>
            </w:r>
          </w:p>
        </w:tc>
        <w:tc>
          <w:tcPr>
            <w:tcW w:w="3190" w:type="dxa"/>
            <w:vAlign w:val="center"/>
          </w:tcPr>
          <w:p w14:paraId="6DCB39EF" w14:textId="69F5F7FF" w:rsidR="00D424B4" w:rsidRPr="00F244DE" w:rsidRDefault="00D424B4" w:rsidP="00D424B4">
            <w:pPr>
              <w:pStyle w:val="TableParagraph"/>
              <w:ind w:left="98"/>
              <w:rPr>
                <w:sz w:val="22"/>
                <w:szCs w:val="22"/>
                <w:highlight w:val="yellow"/>
              </w:rPr>
            </w:pPr>
            <w:r w:rsidRPr="00F244DE">
              <w:rPr>
                <w:sz w:val="22"/>
                <w:szCs w:val="22"/>
              </w:rPr>
              <w:t>1301215.88</w:t>
            </w:r>
          </w:p>
        </w:tc>
      </w:tr>
      <w:tr w:rsidR="00D424B4" w14:paraId="73085115" w14:textId="77777777" w:rsidTr="00EB749D">
        <w:tc>
          <w:tcPr>
            <w:tcW w:w="3190" w:type="dxa"/>
            <w:vAlign w:val="center"/>
          </w:tcPr>
          <w:p w14:paraId="7C38B188" w14:textId="5AD7E1CD" w:rsidR="00D424B4" w:rsidRPr="00F244DE" w:rsidRDefault="00D424B4" w:rsidP="00D424B4">
            <w:pPr>
              <w:keepNext/>
              <w:widowControl w:val="0"/>
              <w:suppressAutoHyphens/>
              <w:jc w:val="center"/>
              <w:rPr>
                <w:rFonts w:eastAsia="HG Mincho Light J"/>
                <w:bCs/>
                <w:iCs/>
                <w:color w:val="000000"/>
                <w:kern w:val="32"/>
                <w:sz w:val="22"/>
                <w:szCs w:val="22"/>
                <w:highlight w:val="yellow"/>
              </w:rPr>
            </w:pPr>
            <w:r w:rsidRPr="00F244DE">
              <w:rPr>
                <w:sz w:val="22"/>
                <w:szCs w:val="22"/>
              </w:rPr>
              <w:t>12</w:t>
            </w:r>
          </w:p>
        </w:tc>
        <w:tc>
          <w:tcPr>
            <w:tcW w:w="3190" w:type="dxa"/>
            <w:gridSpan w:val="2"/>
            <w:vAlign w:val="center"/>
          </w:tcPr>
          <w:p w14:paraId="25FFB2BB" w14:textId="24F5C871" w:rsidR="00D424B4" w:rsidRPr="00F244DE" w:rsidRDefault="00D424B4" w:rsidP="00D424B4">
            <w:pPr>
              <w:pStyle w:val="TableParagraph"/>
              <w:ind w:left="98"/>
              <w:rPr>
                <w:sz w:val="22"/>
                <w:szCs w:val="22"/>
                <w:highlight w:val="yellow"/>
              </w:rPr>
            </w:pPr>
            <w:r w:rsidRPr="00F244DE">
              <w:rPr>
                <w:sz w:val="22"/>
                <w:szCs w:val="22"/>
              </w:rPr>
              <w:t>514626.64</w:t>
            </w:r>
          </w:p>
        </w:tc>
        <w:tc>
          <w:tcPr>
            <w:tcW w:w="3190" w:type="dxa"/>
            <w:vAlign w:val="center"/>
          </w:tcPr>
          <w:p w14:paraId="5D788161" w14:textId="0DF19EF1" w:rsidR="00D424B4" w:rsidRPr="00F244DE" w:rsidRDefault="00D424B4" w:rsidP="00D424B4">
            <w:pPr>
              <w:pStyle w:val="TableParagraph"/>
              <w:ind w:left="98"/>
              <w:rPr>
                <w:sz w:val="22"/>
                <w:szCs w:val="22"/>
                <w:highlight w:val="yellow"/>
              </w:rPr>
            </w:pPr>
            <w:r w:rsidRPr="00F244DE">
              <w:rPr>
                <w:sz w:val="22"/>
                <w:szCs w:val="22"/>
              </w:rPr>
              <w:t>1301210.87</w:t>
            </w:r>
          </w:p>
        </w:tc>
      </w:tr>
      <w:tr w:rsidR="00D424B4" w14:paraId="173E0DAE" w14:textId="77777777" w:rsidTr="00EB749D">
        <w:tc>
          <w:tcPr>
            <w:tcW w:w="3190" w:type="dxa"/>
            <w:vAlign w:val="center"/>
          </w:tcPr>
          <w:p w14:paraId="211B9395" w14:textId="77A1F2A1" w:rsidR="00D424B4" w:rsidRPr="00F244DE" w:rsidRDefault="00D424B4" w:rsidP="00D424B4">
            <w:pPr>
              <w:keepNext/>
              <w:widowControl w:val="0"/>
              <w:suppressAutoHyphens/>
              <w:jc w:val="center"/>
              <w:rPr>
                <w:rFonts w:eastAsia="HG Mincho Light J"/>
                <w:bCs/>
                <w:iCs/>
                <w:color w:val="000000"/>
                <w:kern w:val="32"/>
                <w:sz w:val="22"/>
                <w:szCs w:val="22"/>
                <w:highlight w:val="yellow"/>
              </w:rPr>
            </w:pPr>
            <w:r w:rsidRPr="00F244DE">
              <w:rPr>
                <w:sz w:val="22"/>
                <w:szCs w:val="22"/>
              </w:rPr>
              <w:t>13</w:t>
            </w:r>
          </w:p>
        </w:tc>
        <w:tc>
          <w:tcPr>
            <w:tcW w:w="3190" w:type="dxa"/>
            <w:gridSpan w:val="2"/>
            <w:vAlign w:val="center"/>
          </w:tcPr>
          <w:p w14:paraId="39F985D5" w14:textId="707E60F9" w:rsidR="00D424B4" w:rsidRPr="00F244DE" w:rsidRDefault="00D424B4" w:rsidP="00D424B4">
            <w:pPr>
              <w:pStyle w:val="TableParagraph"/>
              <w:ind w:left="98"/>
              <w:rPr>
                <w:sz w:val="22"/>
                <w:szCs w:val="22"/>
                <w:highlight w:val="yellow"/>
              </w:rPr>
            </w:pPr>
            <w:r w:rsidRPr="00F244DE">
              <w:rPr>
                <w:sz w:val="22"/>
                <w:szCs w:val="22"/>
              </w:rPr>
              <w:t>514629.21</w:t>
            </w:r>
          </w:p>
        </w:tc>
        <w:tc>
          <w:tcPr>
            <w:tcW w:w="3190" w:type="dxa"/>
            <w:vAlign w:val="center"/>
          </w:tcPr>
          <w:p w14:paraId="349019E4" w14:textId="3124FAA6" w:rsidR="00D424B4" w:rsidRPr="00F244DE" w:rsidRDefault="00D424B4" w:rsidP="00D424B4">
            <w:pPr>
              <w:pStyle w:val="TableParagraph"/>
              <w:ind w:left="98"/>
              <w:rPr>
                <w:sz w:val="22"/>
                <w:szCs w:val="22"/>
                <w:highlight w:val="yellow"/>
              </w:rPr>
            </w:pPr>
            <w:r w:rsidRPr="00F244DE">
              <w:rPr>
                <w:sz w:val="22"/>
                <w:szCs w:val="22"/>
              </w:rPr>
              <w:t>1301205.97</w:t>
            </w:r>
          </w:p>
        </w:tc>
      </w:tr>
      <w:tr w:rsidR="00D424B4" w14:paraId="04B47545" w14:textId="77777777" w:rsidTr="00EB749D">
        <w:tc>
          <w:tcPr>
            <w:tcW w:w="3190" w:type="dxa"/>
            <w:vAlign w:val="center"/>
          </w:tcPr>
          <w:p w14:paraId="429F9B7C" w14:textId="0C39CBE3" w:rsidR="00D424B4" w:rsidRPr="00F244DE" w:rsidRDefault="00D424B4" w:rsidP="00D424B4">
            <w:pPr>
              <w:keepNext/>
              <w:widowControl w:val="0"/>
              <w:suppressAutoHyphens/>
              <w:jc w:val="center"/>
              <w:rPr>
                <w:rFonts w:eastAsia="HG Mincho Light J"/>
                <w:bCs/>
                <w:iCs/>
                <w:color w:val="000000"/>
                <w:kern w:val="32"/>
                <w:sz w:val="22"/>
                <w:szCs w:val="22"/>
                <w:highlight w:val="yellow"/>
              </w:rPr>
            </w:pPr>
            <w:r w:rsidRPr="00F244DE">
              <w:rPr>
                <w:sz w:val="22"/>
                <w:szCs w:val="22"/>
              </w:rPr>
              <w:t>14</w:t>
            </w:r>
          </w:p>
        </w:tc>
        <w:tc>
          <w:tcPr>
            <w:tcW w:w="3190" w:type="dxa"/>
            <w:gridSpan w:val="2"/>
            <w:vAlign w:val="center"/>
          </w:tcPr>
          <w:p w14:paraId="001CC4A2" w14:textId="7617C5FD" w:rsidR="00D424B4" w:rsidRPr="00F244DE" w:rsidRDefault="00D424B4" w:rsidP="00D424B4">
            <w:pPr>
              <w:pStyle w:val="TableParagraph"/>
              <w:ind w:left="98"/>
              <w:rPr>
                <w:sz w:val="22"/>
                <w:szCs w:val="22"/>
                <w:highlight w:val="yellow"/>
              </w:rPr>
            </w:pPr>
            <w:r w:rsidRPr="00F244DE">
              <w:rPr>
                <w:sz w:val="22"/>
                <w:szCs w:val="22"/>
              </w:rPr>
              <w:t>514633.46</w:t>
            </w:r>
          </w:p>
        </w:tc>
        <w:tc>
          <w:tcPr>
            <w:tcW w:w="3190" w:type="dxa"/>
            <w:vAlign w:val="center"/>
          </w:tcPr>
          <w:p w14:paraId="6AB0337F" w14:textId="472E09E9" w:rsidR="00D424B4" w:rsidRPr="00F244DE" w:rsidRDefault="00D424B4" w:rsidP="00D424B4">
            <w:pPr>
              <w:pStyle w:val="TableParagraph"/>
              <w:ind w:left="98"/>
              <w:rPr>
                <w:sz w:val="22"/>
                <w:szCs w:val="22"/>
                <w:highlight w:val="yellow"/>
              </w:rPr>
            </w:pPr>
            <w:r w:rsidRPr="00F244DE">
              <w:rPr>
                <w:sz w:val="22"/>
                <w:szCs w:val="22"/>
              </w:rPr>
              <w:t>1301203.34</w:t>
            </w:r>
          </w:p>
        </w:tc>
      </w:tr>
      <w:tr w:rsidR="00D424B4" w14:paraId="5260B83F" w14:textId="77777777" w:rsidTr="00EB749D">
        <w:tc>
          <w:tcPr>
            <w:tcW w:w="3190" w:type="dxa"/>
            <w:vAlign w:val="center"/>
          </w:tcPr>
          <w:p w14:paraId="1A0389AC" w14:textId="4BC4D94B" w:rsidR="00D424B4" w:rsidRPr="00F244DE" w:rsidRDefault="00D424B4" w:rsidP="00D424B4">
            <w:pPr>
              <w:keepNext/>
              <w:widowControl w:val="0"/>
              <w:suppressAutoHyphens/>
              <w:jc w:val="center"/>
              <w:rPr>
                <w:rFonts w:eastAsia="HG Mincho Light J"/>
                <w:bCs/>
                <w:iCs/>
                <w:color w:val="000000"/>
                <w:kern w:val="32"/>
                <w:sz w:val="22"/>
                <w:szCs w:val="22"/>
                <w:highlight w:val="yellow"/>
              </w:rPr>
            </w:pPr>
            <w:r w:rsidRPr="00F244DE">
              <w:rPr>
                <w:sz w:val="22"/>
                <w:szCs w:val="22"/>
              </w:rPr>
              <w:t>15</w:t>
            </w:r>
          </w:p>
        </w:tc>
        <w:tc>
          <w:tcPr>
            <w:tcW w:w="3190" w:type="dxa"/>
            <w:gridSpan w:val="2"/>
            <w:vAlign w:val="center"/>
          </w:tcPr>
          <w:p w14:paraId="14C54867" w14:textId="26D4E8D2" w:rsidR="00D424B4" w:rsidRPr="00F244DE" w:rsidRDefault="00D424B4" w:rsidP="00D424B4">
            <w:pPr>
              <w:pStyle w:val="TableParagraph"/>
              <w:ind w:left="98"/>
              <w:rPr>
                <w:sz w:val="22"/>
                <w:szCs w:val="22"/>
                <w:highlight w:val="yellow"/>
              </w:rPr>
            </w:pPr>
            <w:r w:rsidRPr="00F244DE">
              <w:rPr>
                <w:sz w:val="22"/>
                <w:szCs w:val="22"/>
              </w:rPr>
              <w:t>514638.45</w:t>
            </w:r>
          </w:p>
        </w:tc>
        <w:tc>
          <w:tcPr>
            <w:tcW w:w="3190" w:type="dxa"/>
            <w:vAlign w:val="center"/>
          </w:tcPr>
          <w:p w14:paraId="6F7764BE" w14:textId="4DF2CD66" w:rsidR="00D424B4" w:rsidRPr="00F244DE" w:rsidRDefault="00D424B4" w:rsidP="00D424B4">
            <w:pPr>
              <w:pStyle w:val="TableParagraph"/>
              <w:ind w:left="98"/>
              <w:rPr>
                <w:sz w:val="22"/>
                <w:szCs w:val="22"/>
                <w:highlight w:val="yellow"/>
              </w:rPr>
            </w:pPr>
            <w:r w:rsidRPr="00F244DE">
              <w:rPr>
                <w:sz w:val="22"/>
                <w:szCs w:val="22"/>
              </w:rPr>
              <w:t>1301203.10</w:t>
            </w:r>
          </w:p>
        </w:tc>
      </w:tr>
      <w:tr w:rsidR="00D424B4" w14:paraId="7CA7BCAB" w14:textId="77777777" w:rsidTr="00EB749D">
        <w:tc>
          <w:tcPr>
            <w:tcW w:w="3190" w:type="dxa"/>
            <w:vAlign w:val="center"/>
          </w:tcPr>
          <w:p w14:paraId="25D41D22" w14:textId="282454D5" w:rsidR="00D424B4" w:rsidRPr="00F244DE" w:rsidRDefault="00D424B4" w:rsidP="00D424B4">
            <w:pPr>
              <w:keepNext/>
              <w:widowControl w:val="0"/>
              <w:suppressAutoHyphens/>
              <w:jc w:val="center"/>
              <w:rPr>
                <w:rFonts w:eastAsia="HG Mincho Light J"/>
                <w:bCs/>
                <w:iCs/>
                <w:color w:val="000000"/>
                <w:kern w:val="32"/>
                <w:sz w:val="22"/>
                <w:szCs w:val="22"/>
                <w:highlight w:val="yellow"/>
              </w:rPr>
            </w:pPr>
            <w:r w:rsidRPr="00F244DE">
              <w:rPr>
                <w:sz w:val="22"/>
                <w:szCs w:val="22"/>
              </w:rPr>
              <w:t>16</w:t>
            </w:r>
          </w:p>
        </w:tc>
        <w:tc>
          <w:tcPr>
            <w:tcW w:w="3190" w:type="dxa"/>
            <w:gridSpan w:val="2"/>
            <w:vAlign w:val="center"/>
          </w:tcPr>
          <w:p w14:paraId="556E762B" w14:textId="0B15FEDB" w:rsidR="00D424B4" w:rsidRPr="00F244DE" w:rsidRDefault="00D424B4" w:rsidP="00D424B4">
            <w:pPr>
              <w:pStyle w:val="TableParagraph"/>
              <w:ind w:left="98"/>
              <w:rPr>
                <w:sz w:val="22"/>
                <w:szCs w:val="22"/>
                <w:highlight w:val="yellow"/>
              </w:rPr>
            </w:pPr>
            <w:r w:rsidRPr="00F244DE">
              <w:rPr>
                <w:sz w:val="22"/>
                <w:szCs w:val="22"/>
              </w:rPr>
              <w:t>514644.35</w:t>
            </w:r>
          </w:p>
        </w:tc>
        <w:tc>
          <w:tcPr>
            <w:tcW w:w="3190" w:type="dxa"/>
            <w:vAlign w:val="center"/>
          </w:tcPr>
          <w:p w14:paraId="09B84124" w14:textId="30451CC0" w:rsidR="00D424B4" w:rsidRPr="00F244DE" w:rsidRDefault="00D424B4" w:rsidP="00D424B4">
            <w:pPr>
              <w:pStyle w:val="TableParagraph"/>
              <w:ind w:left="98"/>
              <w:rPr>
                <w:sz w:val="22"/>
                <w:szCs w:val="22"/>
                <w:highlight w:val="yellow"/>
              </w:rPr>
            </w:pPr>
            <w:r w:rsidRPr="00F244DE">
              <w:rPr>
                <w:sz w:val="22"/>
                <w:szCs w:val="22"/>
              </w:rPr>
              <w:t>1301204.32</w:t>
            </w:r>
          </w:p>
        </w:tc>
      </w:tr>
      <w:tr w:rsidR="00D424B4" w14:paraId="4B8EF1EF" w14:textId="77777777" w:rsidTr="00EB749D">
        <w:tc>
          <w:tcPr>
            <w:tcW w:w="3190" w:type="dxa"/>
            <w:vAlign w:val="center"/>
          </w:tcPr>
          <w:p w14:paraId="63892007" w14:textId="11BCD49C" w:rsidR="00D424B4" w:rsidRPr="00F244DE" w:rsidRDefault="00D424B4" w:rsidP="00D424B4">
            <w:pPr>
              <w:keepNext/>
              <w:widowControl w:val="0"/>
              <w:suppressAutoHyphens/>
              <w:jc w:val="center"/>
              <w:rPr>
                <w:rFonts w:eastAsia="HG Mincho Light J"/>
                <w:bCs/>
                <w:iCs/>
                <w:color w:val="000000"/>
                <w:kern w:val="32"/>
                <w:sz w:val="22"/>
                <w:szCs w:val="22"/>
                <w:highlight w:val="yellow"/>
              </w:rPr>
            </w:pPr>
            <w:r w:rsidRPr="00F244DE">
              <w:rPr>
                <w:sz w:val="22"/>
                <w:szCs w:val="22"/>
              </w:rPr>
              <w:t>1</w:t>
            </w:r>
          </w:p>
        </w:tc>
        <w:tc>
          <w:tcPr>
            <w:tcW w:w="3190" w:type="dxa"/>
            <w:gridSpan w:val="2"/>
            <w:vAlign w:val="center"/>
          </w:tcPr>
          <w:p w14:paraId="1E9E8FE6" w14:textId="76F92F74" w:rsidR="00D424B4" w:rsidRPr="00F244DE" w:rsidRDefault="00D424B4" w:rsidP="00D424B4">
            <w:pPr>
              <w:pStyle w:val="TableParagraph"/>
              <w:ind w:left="98"/>
              <w:rPr>
                <w:sz w:val="22"/>
                <w:szCs w:val="22"/>
                <w:highlight w:val="yellow"/>
              </w:rPr>
            </w:pPr>
            <w:r w:rsidRPr="00F244DE">
              <w:rPr>
                <w:sz w:val="22"/>
                <w:szCs w:val="22"/>
              </w:rPr>
              <w:t>514649.24</w:t>
            </w:r>
          </w:p>
        </w:tc>
        <w:tc>
          <w:tcPr>
            <w:tcW w:w="3190" w:type="dxa"/>
            <w:vAlign w:val="center"/>
          </w:tcPr>
          <w:p w14:paraId="44033ED9" w14:textId="6B9530DE" w:rsidR="00D424B4" w:rsidRPr="00F244DE" w:rsidRDefault="00D424B4" w:rsidP="00D424B4">
            <w:pPr>
              <w:pStyle w:val="TableParagraph"/>
              <w:ind w:left="98"/>
              <w:rPr>
                <w:sz w:val="22"/>
                <w:szCs w:val="22"/>
                <w:highlight w:val="yellow"/>
              </w:rPr>
            </w:pPr>
            <w:r w:rsidRPr="00F244DE">
              <w:rPr>
                <w:sz w:val="22"/>
                <w:szCs w:val="22"/>
              </w:rPr>
              <w:t>1301206.89</w:t>
            </w:r>
          </w:p>
        </w:tc>
      </w:tr>
      <w:tr w:rsidR="00FD6E41" w14:paraId="29D16961" w14:textId="77777777" w:rsidTr="00FD6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37" w:type="dxa"/>
            <w:gridSpan w:val="2"/>
          </w:tcPr>
          <w:p w14:paraId="19E8EB42" w14:textId="77777777" w:rsidR="00734662" w:rsidRDefault="00734662" w:rsidP="00FD6E41">
            <w:pPr>
              <w:tabs>
                <w:tab w:val="left" w:pos="2940"/>
              </w:tabs>
              <w:rPr>
                <w:sz w:val="28"/>
                <w:szCs w:val="28"/>
              </w:rPr>
            </w:pPr>
          </w:p>
          <w:p w14:paraId="1795F050" w14:textId="77777777" w:rsidR="00464E34" w:rsidRDefault="00464E34" w:rsidP="00FD6E41">
            <w:pPr>
              <w:tabs>
                <w:tab w:val="left" w:pos="2940"/>
              </w:tabs>
              <w:rPr>
                <w:sz w:val="28"/>
                <w:szCs w:val="28"/>
              </w:rPr>
            </w:pPr>
          </w:p>
          <w:p w14:paraId="6E30DC6A" w14:textId="77777777" w:rsidR="00464E34" w:rsidRDefault="00464E34" w:rsidP="00FD6E41">
            <w:pPr>
              <w:tabs>
                <w:tab w:val="left" w:pos="2940"/>
              </w:tabs>
              <w:rPr>
                <w:sz w:val="28"/>
                <w:szCs w:val="28"/>
              </w:rPr>
            </w:pPr>
          </w:p>
          <w:p w14:paraId="6384C6EA" w14:textId="77777777" w:rsidR="00FD6E41" w:rsidRDefault="00CD46FD" w:rsidP="00FD6E41">
            <w:pPr>
              <w:tabs>
                <w:tab w:val="left" w:pos="2940"/>
              </w:tabs>
              <w:rPr>
                <w:sz w:val="28"/>
                <w:szCs w:val="28"/>
              </w:rPr>
            </w:pPr>
            <w:r>
              <w:rPr>
                <w:sz w:val="28"/>
                <w:szCs w:val="28"/>
              </w:rPr>
              <w:t>Р</w:t>
            </w:r>
            <w:r w:rsidR="00FD6E41" w:rsidRPr="00FD6E41">
              <w:rPr>
                <w:sz w:val="28"/>
                <w:szCs w:val="28"/>
              </w:rPr>
              <w:t>уководител</w:t>
            </w:r>
            <w:r>
              <w:rPr>
                <w:sz w:val="28"/>
                <w:szCs w:val="28"/>
              </w:rPr>
              <w:t>ь</w:t>
            </w:r>
            <w:r w:rsidR="00FD6E41">
              <w:rPr>
                <w:sz w:val="28"/>
                <w:szCs w:val="28"/>
              </w:rPr>
              <w:t xml:space="preserve"> </w:t>
            </w:r>
            <w:r w:rsidR="00FD6E41" w:rsidRPr="00FD6E41">
              <w:rPr>
                <w:sz w:val="28"/>
                <w:szCs w:val="28"/>
              </w:rPr>
              <w:t>управления</w:t>
            </w:r>
          </w:p>
          <w:p w14:paraId="1869E090" w14:textId="77777777" w:rsidR="00F244DE" w:rsidRDefault="00FD6E41" w:rsidP="00FD6E41">
            <w:pPr>
              <w:tabs>
                <w:tab w:val="left" w:pos="2940"/>
              </w:tabs>
              <w:rPr>
                <w:sz w:val="28"/>
                <w:szCs w:val="28"/>
              </w:rPr>
            </w:pPr>
            <w:r w:rsidRPr="00FD6E41">
              <w:rPr>
                <w:sz w:val="28"/>
                <w:szCs w:val="28"/>
              </w:rPr>
              <w:t xml:space="preserve">имущественных и земельных </w:t>
            </w:r>
          </w:p>
          <w:p w14:paraId="77CFFB50" w14:textId="30D8BBF2" w:rsidR="00FD6E41" w:rsidRDefault="00FD6E41" w:rsidP="00FD6E41">
            <w:pPr>
              <w:tabs>
                <w:tab w:val="left" w:pos="2940"/>
              </w:tabs>
              <w:rPr>
                <w:sz w:val="28"/>
                <w:szCs w:val="28"/>
              </w:rPr>
            </w:pPr>
            <w:r w:rsidRPr="00FD6E41">
              <w:rPr>
                <w:sz w:val="28"/>
                <w:szCs w:val="28"/>
              </w:rPr>
              <w:t>отношений</w:t>
            </w:r>
          </w:p>
        </w:tc>
        <w:tc>
          <w:tcPr>
            <w:tcW w:w="3933" w:type="dxa"/>
            <w:gridSpan w:val="2"/>
          </w:tcPr>
          <w:p w14:paraId="00E91305" w14:textId="77777777" w:rsidR="00FD6E41" w:rsidRDefault="00FD6E41" w:rsidP="0085688E">
            <w:pPr>
              <w:rPr>
                <w:sz w:val="28"/>
                <w:szCs w:val="28"/>
              </w:rPr>
            </w:pPr>
          </w:p>
          <w:p w14:paraId="088B4A1D" w14:textId="77777777" w:rsidR="00FD6E41" w:rsidRDefault="00FD6E41" w:rsidP="0085688E">
            <w:pPr>
              <w:rPr>
                <w:sz w:val="28"/>
                <w:szCs w:val="28"/>
              </w:rPr>
            </w:pPr>
          </w:p>
          <w:p w14:paraId="62A6DCDA" w14:textId="77777777" w:rsidR="00464E34" w:rsidRDefault="005D0C62" w:rsidP="005D0C62">
            <w:pPr>
              <w:rPr>
                <w:sz w:val="28"/>
                <w:szCs w:val="28"/>
              </w:rPr>
            </w:pPr>
            <w:r>
              <w:rPr>
                <w:sz w:val="28"/>
                <w:szCs w:val="28"/>
              </w:rPr>
              <w:t xml:space="preserve">                       </w:t>
            </w:r>
          </w:p>
          <w:p w14:paraId="367383E1" w14:textId="77777777" w:rsidR="00464E34" w:rsidRDefault="00464E34" w:rsidP="005D0C62">
            <w:pPr>
              <w:rPr>
                <w:sz w:val="28"/>
                <w:szCs w:val="28"/>
              </w:rPr>
            </w:pPr>
          </w:p>
          <w:p w14:paraId="05AEFF45" w14:textId="77777777" w:rsidR="00F244DE" w:rsidRDefault="00464E34" w:rsidP="00F244DE">
            <w:pPr>
              <w:rPr>
                <w:sz w:val="28"/>
                <w:szCs w:val="28"/>
              </w:rPr>
            </w:pPr>
            <w:r>
              <w:rPr>
                <w:sz w:val="28"/>
                <w:szCs w:val="28"/>
              </w:rPr>
              <w:t xml:space="preserve">                       </w:t>
            </w:r>
            <w:r w:rsidR="00CD46FD">
              <w:rPr>
                <w:sz w:val="28"/>
                <w:szCs w:val="28"/>
              </w:rPr>
              <w:t xml:space="preserve">         </w:t>
            </w:r>
          </w:p>
          <w:p w14:paraId="08972775" w14:textId="482C9917" w:rsidR="00FD6E41" w:rsidRDefault="00F244DE" w:rsidP="00F244DE">
            <w:pPr>
              <w:rPr>
                <w:sz w:val="28"/>
                <w:szCs w:val="28"/>
              </w:rPr>
            </w:pPr>
            <w:r>
              <w:rPr>
                <w:sz w:val="28"/>
                <w:szCs w:val="28"/>
              </w:rPr>
              <w:t xml:space="preserve">                       Р.И. Карасалихов</w:t>
            </w:r>
          </w:p>
        </w:tc>
      </w:tr>
    </w:tbl>
    <w:p w14:paraId="61C478B7" w14:textId="77777777" w:rsidR="00347254" w:rsidRPr="00FD6E41" w:rsidRDefault="00347254" w:rsidP="005D0C62">
      <w:pPr>
        <w:spacing w:after="0" w:line="240" w:lineRule="auto"/>
        <w:rPr>
          <w:rFonts w:ascii="Times New Roman" w:eastAsia="Times New Roman" w:hAnsi="Times New Roman" w:cs="Times New Roman"/>
          <w:sz w:val="28"/>
          <w:szCs w:val="28"/>
          <w:lang w:eastAsia="ru-RU"/>
        </w:rPr>
      </w:pPr>
    </w:p>
    <w:sectPr w:rsidR="00347254" w:rsidRPr="00FD6E41" w:rsidSect="00E63D6C">
      <w:headerReference w:type="default" r:id="rId8"/>
      <w:pgSz w:w="11906" w:h="16838"/>
      <w:pgMar w:top="1134" w:right="567" w:bottom="1701"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E1BD44" w14:textId="77777777" w:rsidR="00FC63FD" w:rsidRDefault="00FC63FD" w:rsidP="00A34861">
      <w:pPr>
        <w:spacing w:after="0" w:line="240" w:lineRule="auto"/>
      </w:pPr>
      <w:r>
        <w:separator/>
      </w:r>
    </w:p>
  </w:endnote>
  <w:endnote w:type="continuationSeparator" w:id="0">
    <w:p w14:paraId="7A81C0B6" w14:textId="77777777" w:rsidR="00FC63FD" w:rsidRDefault="00FC63FD"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D70C7E" w14:textId="77777777" w:rsidR="00FC63FD" w:rsidRDefault="00FC63FD" w:rsidP="00A34861">
      <w:pPr>
        <w:spacing w:after="0" w:line="240" w:lineRule="auto"/>
      </w:pPr>
      <w:r>
        <w:separator/>
      </w:r>
    </w:p>
  </w:footnote>
  <w:footnote w:type="continuationSeparator" w:id="0">
    <w:p w14:paraId="5FAC3007" w14:textId="77777777" w:rsidR="00FC63FD" w:rsidRDefault="00FC63FD"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77777777" w:rsidR="008A77D2" w:rsidRDefault="008A77D2">
        <w:pPr>
          <w:pStyle w:val="af7"/>
          <w:jc w:val="center"/>
        </w:pPr>
        <w:r>
          <w:fldChar w:fldCharType="begin"/>
        </w:r>
        <w:r>
          <w:instrText>PAGE   \* MERGEFORMAT</w:instrText>
        </w:r>
        <w:r>
          <w:fldChar w:fldCharType="separate"/>
        </w:r>
        <w:r w:rsidR="00043BB4" w:rsidRPr="00043BB4">
          <w:rPr>
            <w:noProof/>
            <w:lang w:val="ru-RU"/>
          </w:rPr>
          <w:t>3</w:t>
        </w:r>
        <w:r>
          <w:fldChar w:fldCharType="end"/>
        </w:r>
      </w:p>
    </w:sdtContent>
  </w:sdt>
  <w:p w14:paraId="25723AD3" w14:textId="77777777" w:rsidR="008A77D2" w:rsidRDefault="008A77D2">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43BB4"/>
    <w:rsid w:val="00050587"/>
    <w:rsid w:val="00087806"/>
    <w:rsid w:val="00104F62"/>
    <w:rsid w:val="00150333"/>
    <w:rsid w:val="001827F3"/>
    <w:rsid w:val="001D46FE"/>
    <w:rsid w:val="002016BD"/>
    <w:rsid w:val="0021645B"/>
    <w:rsid w:val="00230A6D"/>
    <w:rsid w:val="002744FA"/>
    <w:rsid w:val="002845D6"/>
    <w:rsid w:val="002A2D99"/>
    <w:rsid w:val="00315A26"/>
    <w:rsid w:val="00347254"/>
    <w:rsid w:val="00464E34"/>
    <w:rsid w:val="004B07C9"/>
    <w:rsid w:val="00510018"/>
    <w:rsid w:val="005367C8"/>
    <w:rsid w:val="00561C8D"/>
    <w:rsid w:val="0059754F"/>
    <w:rsid w:val="005B2288"/>
    <w:rsid w:val="005C158F"/>
    <w:rsid w:val="005C3580"/>
    <w:rsid w:val="005C7081"/>
    <w:rsid w:val="005D0C62"/>
    <w:rsid w:val="005D274F"/>
    <w:rsid w:val="0060312D"/>
    <w:rsid w:val="0061109C"/>
    <w:rsid w:val="006B6ED4"/>
    <w:rsid w:val="00734662"/>
    <w:rsid w:val="007F0DD4"/>
    <w:rsid w:val="007F1CD4"/>
    <w:rsid w:val="0080254A"/>
    <w:rsid w:val="00822DA5"/>
    <w:rsid w:val="0085688E"/>
    <w:rsid w:val="008648DE"/>
    <w:rsid w:val="0088582C"/>
    <w:rsid w:val="008A77D2"/>
    <w:rsid w:val="0090590A"/>
    <w:rsid w:val="009865CE"/>
    <w:rsid w:val="009B4BC8"/>
    <w:rsid w:val="009C345A"/>
    <w:rsid w:val="009C3D2D"/>
    <w:rsid w:val="00A078CF"/>
    <w:rsid w:val="00A13BD8"/>
    <w:rsid w:val="00A16B48"/>
    <w:rsid w:val="00A34861"/>
    <w:rsid w:val="00AA06AC"/>
    <w:rsid w:val="00BE422D"/>
    <w:rsid w:val="00C16331"/>
    <w:rsid w:val="00CD46FD"/>
    <w:rsid w:val="00CF7CA7"/>
    <w:rsid w:val="00D05BC2"/>
    <w:rsid w:val="00D23BB8"/>
    <w:rsid w:val="00D424B4"/>
    <w:rsid w:val="00D632EE"/>
    <w:rsid w:val="00D644F5"/>
    <w:rsid w:val="00D93C93"/>
    <w:rsid w:val="00DE31F9"/>
    <w:rsid w:val="00E468F5"/>
    <w:rsid w:val="00E63D6C"/>
    <w:rsid w:val="00EF27AC"/>
    <w:rsid w:val="00EF3415"/>
    <w:rsid w:val="00F244DE"/>
    <w:rsid w:val="00F57CB8"/>
    <w:rsid w:val="00F6495A"/>
    <w:rsid w:val="00FC63FD"/>
    <w:rsid w:val="00FD3049"/>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679</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2023-09-11T13:05:00Z</cp:lastPrinted>
  <dcterms:created xsi:type="dcterms:W3CDTF">2025-05-23T10:54:00Z</dcterms:created>
  <dcterms:modified xsi:type="dcterms:W3CDTF">2025-05-23T10:54:00Z</dcterms:modified>
</cp:coreProperties>
</file>