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A71CE" w14:textId="77777777" w:rsidR="00FE6A8E" w:rsidRPr="00FA0C4F" w:rsidRDefault="00FE6A8E" w:rsidP="00FE6A8E">
      <w:pPr>
        <w:pStyle w:val="Standard"/>
        <w:widowControl/>
        <w:tabs>
          <w:tab w:val="left" w:pos="5812"/>
        </w:tabs>
        <w:ind w:left="6372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14:paraId="162CADDA" w14:textId="77777777" w:rsidR="00FE6A8E" w:rsidRPr="00FA0C4F" w:rsidRDefault="00FE6A8E" w:rsidP="00FE6A8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14:paraId="4B1638A5" w14:textId="77777777" w:rsidR="00FE6A8E" w:rsidRPr="00FA0C4F" w:rsidRDefault="00FE6A8E" w:rsidP="00FE6A8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14:paraId="2E87F17A" w14:textId="3A530786" w:rsidR="00FE6A8E" w:rsidRPr="00FA0C4F" w:rsidRDefault="00FE6A8E" w:rsidP="00FE6A8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>
        <w:rPr>
          <w:rFonts w:cs="Times New Roman"/>
          <w:kern w:val="0"/>
          <w:sz w:val="28"/>
          <w:szCs w:val="28"/>
        </w:rPr>
        <w:t xml:space="preserve"> </w:t>
      </w:r>
      <w:r w:rsidR="00222DA0">
        <w:rPr>
          <w:rFonts w:cs="Times New Roman"/>
          <w:kern w:val="0"/>
          <w:sz w:val="28"/>
          <w:szCs w:val="28"/>
        </w:rPr>
        <w:t xml:space="preserve">14.04.2025 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222DA0">
        <w:rPr>
          <w:rFonts w:cs="Times New Roman"/>
          <w:kern w:val="0"/>
          <w:sz w:val="28"/>
          <w:szCs w:val="28"/>
        </w:rPr>
        <w:t>548</w:t>
      </w:r>
      <w:bookmarkStart w:id="0" w:name="_GoBack"/>
      <w:bookmarkEnd w:id="0"/>
    </w:p>
    <w:p w14:paraId="1810AD7A" w14:textId="77777777" w:rsidR="00A33678" w:rsidRDefault="00A33678" w:rsidP="00FE6A8E">
      <w:pPr>
        <w:pStyle w:val="Standard"/>
        <w:tabs>
          <w:tab w:val="left" w:pos="5812"/>
        </w:tabs>
        <w:spacing w:line="276" w:lineRule="auto"/>
        <w:jc w:val="both"/>
        <w:rPr>
          <w:b/>
          <w:bCs/>
          <w:sz w:val="28"/>
          <w:szCs w:val="28"/>
        </w:rPr>
      </w:pPr>
    </w:p>
    <w:p w14:paraId="52DBDEB0" w14:textId="77777777" w:rsidR="007438CF" w:rsidRDefault="007438CF" w:rsidP="00E76013">
      <w:pPr>
        <w:pStyle w:val="Standard"/>
        <w:tabs>
          <w:tab w:val="left" w:pos="5812"/>
        </w:tabs>
        <w:spacing w:line="276" w:lineRule="auto"/>
        <w:ind w:left="4962"/>
        <w:jc w:val="both"/>
        <w:rPr>
          <w:b/>
          <w:bCs/>
          <w:sz w:val="28"/>
          <w:szCs w:val="28"/>
        </w:rPr>
      </w:pPr>
    </w:p>
    <w:p w14:paraId="5C9FA38F" w14:textId="5DF715DD" w:rsidR="00AD3E6C" w:rsidRPr="00AD3E6C" w:rsidRDefault="000046B6" w:rsidP="00AD3E6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="00AD3E6C" w:rsidRPr="00AD3E6C">
        <w:rPr>
          <w:b/>
          <w:bCs/>
          <w:sz w:val="28"/>
          <w:szCs w:val="28"/>
        </w:rPr>
        <w:t xml:space="preserve"> НА ПОДГОТОВКУ </w:t>
      </w:r>
      <w:r>
        <w:rPr>
          <w:b/>
          <w:bCs/>
          <w:sz w:val="28"/>
          <w:szCs w:val="28"/>
        </w:rPr>
        <w:t>ПРОЕКТА МЕЖЕВАНИЯ ТЕРРИТОРИИ В</w:t>
      </w:r>
      <w:r w:rsidR="00AD3E6C" w:rsidRPr="00AD3E6C">
        <w:rPr>
          <w:b/>
          <w:bCs/>
          <w:sz w:val="28"/>
          <w:szCs w:val="28"/>
        </w:rPr>
        <w:t xml:space="preserve"> ГРАНИЦАХ ТЕРРИТОРИАЛЬНОЙ ЗОНЫ </w:t>
      </w:r>
      <w:r w:rsidR="00AD3E6C">
        <w:rPr>
          <w:b/>
          <w:bCs/>
          <w:sz w:val="28"/>
          <w:szCs w:val="28"/>
        </w:rPr>
        <w:t>ПК-91</w:t>
      </w:r>
      <w:r w:rsidR="00AD3E6C" w:rsidRPr="00AD3E6C">
        <w:rPr>
          <w:b/>
          <w:bCs/>
          <w:sz w:val="28"/>
          <w:szCs w:val="28"/>
        </w:rPr>
        <w:t xml:space="preserve"> </w:t>
      </w:r>
    </w:p>
    <w:p w14:paraId="46884584" w14:textId="73529184" w:rsidR="00996F88" w:rsidRDefault="00AD3E6C" w:rsidP="00AD3E6C">
      <w:pPr>
        <w:pStyle w:val="Standard"/>
        <w:jc w:val="center"/>
        <w:rPr>
          <w:b/>
          <w:bCs/>
          <w:sz w:val="28"/>
          <w:szCs w:val="28"/>
        </w:rPr>
      </w:pPr>
      <w:r w:rsidRPr="00AD3E6C">
        <w:rPr>
          <w:b/>
          <w:bCs/>
          <w:sz w:val="28"/>
          <w:szCs w:val="28"/>
        </w:rPr>
        <w:t>В  ГОРОДСКОМ ОКРУГЕ ГОРОД ВОРОНЕЖ</w:t>
      </w:r>
    </w:p>
    <w:p w14:paraId="74DFA48E" w14:textId="77777777" w:rsidR="006D5EA6" w:rsidRDefault="006D5EA6" w:rsidP="006D5EA6">
      <w:pPr>
        <w:jc w:val="center"/>
        <w:rPr>
          <w:b/>
          <w:caps/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528"/>
      </w:tblGrid>
      <w:tr w:rsidR="006D5EA6" w:rsidRPr="006D5EA6" w14:paraId="67651B51" w14:textId="77777777" w:rsidTr="0013343D">
        <w:trPr>
          <w:trHeight w:val="7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8BFFD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A3609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7CB0A" w14:textId="77777777" w:rsidR="006D5EA6" w:rsidRPr="006D5EA6" w:rsidRDefault="006D5EA6" w:rsidP="00B63CF1">
            <w:pPr>
              <w:widowControl w:val="0"/>
              <w:autoSpaceDE w:val="0"/>
              <w:ind w:right="-57"/>
              <w:jc w:val="center"/>
              <w:rPr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Содержание</w:t>
            </w:r>
          </w:p>
        </w:tc>
      </w:tr>
      <w:tr w:rsidR="007438CF" w:rsidRPr="006D5EA6" w14:paraId="5635F081" w14:textId="77777777" w:rsidTr="0013343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5E6B7" w14:textId="77777777" w:rsidR="007438CF" w:rsidRPr="003C69DE" w:rsidRDefault="007438CF" w:rsidP="004A759F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0D0BA" w14:textId="77777777" w:rsidR="007438CF" w:rsidRPr="003C69DE" w:rsidRDefault="007438CF" w:rsidP="004A759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25AC" w14:textId="18D64083" w:rsidR="007438CF" w:rsidRPr="00C00466" w:rsidRDefault="007438CF" w:rsidP="007438CF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F544E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C00466" w:rsidRPr="002F544E">
              <w:rPr>
                <w:rFonts w:ascii="Times New Roman" w:hAnsi="Times New Roman"/>
                <w:sz w:val="28"/>
                <w:szCs w:val="28"/>
              </w:rPr>
              <w:t>межевания</w:t>
            </w:r>
            <w:r w:rsidRPr="002F544E">
              <w:rPr>
                <w:rFonts w:ascii="Times New Roman" w:hAnsi="Times New Roman"/>
                <w:sz w:val="28"/>
                <w:szCs w:val="28"/>
              </w:rPr>
              <w:t xml:space="preserve"> территории в виде отдельного документа</w:t>
            </w:r>
          </w:p>
        </w:tc>
      </w:tr>
      <w:tr w:rsidR="006D5EA6" w:rsidRPr="006D5EA6" w14:paraId="0FEA3FDB" w14:textId="77777777" w:rsidTr="0013343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86777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641EE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B3C43" w14:textId="1BA4C497" w:rsidR="00E50347" w:rsidRDefault="000D3C7E" w:rsidP="00C62536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37449">
              <w:rPr>
                <w:rFonts w:ascii="Times New Roman" w:eastAsia="Times New Roman" w:hAnsi="Times New Roman" w:cs="Times New Roman"/>
                <w:sz w:val="28"/>
                <w:szCs w:val="28"/>
              </w:rPr>
              <w:t>бщество с ограниченной ответственностью</w:t>
            </w:r>
            <w:r w:rsidRPr="002F544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F544E">
              <w:rPr>
                <w:rFonts w:ascii="Times New Roman" w:hAnsi="Times New Roman" w:cs="Times New Roman"/>
                <w:sz w:val="28"/>
                <w:szCs w:val="28"/>
              </w:rPr>
              <w:t>егион 36»</w:t>
            </w:r>
            <w:r w:rsidR="002F544E" w:rsidRPr="002F544E">
              <w:rPr>
                <w:rFonts w:ascii="Times New Roman" w:hAnsi="Times New Roman" w:cs="Times New Roman"/>
                <w:sz w:val="28"/>
                <w:szCs w:val="28"/>
              </w:rPr>
              <w:t xml:space="preserve">, ОГРН 1193668011800, </w:t>
            </w:r>
          </w:p>
          <w:p w14:paraId="0F3992AC" w14:textId="77777777" w:rsidR="00E50347" w:rsidRDefault="00E50347" w:rsidP="00C62536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  <w:r w:rsidRPr="002F5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544E" w:rsidRPr="002F544E">
              <w:rPr>
                <w:rFonts w:ascii="Times New Roman" w:hAnsi="Times New Roman" w:cs="Times New Roman"/>
                <w:sz w:val="28"/>
                <w:szCs w:val="28"/>
              </w:rPr>
              <w:t xml:space="preserve">19.03.2019, </w:t>
            </w:r>
          </w:p>
          <w:p w14:paraId="6A7E720D" w14:textId="5B529E46" w:rsidR="006D5EA6" w:rsidRPr="002F544E" w:rsidRDefault="00E50347" w:rsidP="00C62536">
            <w:pPr>
              <w:pStyle w:val="ConsNormal"/>
              <w:ind w:firstLine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Pr="00E50347">
              <w:rPr>
                <w:rFonts w:ascii="Times New Roman" w:hAnsi="Times New Roman" w:cs="Times New Roman"/>
                <w:sz w:val="28"/>
                <w:szCs w:val="28"/>
              </w:rPr>
              <w:t xml:space="preserve">394052, Воронежская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347">
              <w:rPr>
                <w:rFonts w:ascii="Times New Roman" w:hAnsi="Times New Roman" w:cs="Times New Roman"/>
                <w:sz w:val="28"/>
                <w:szCs w:val="28"/>
              </w:rPr>
              <w:t>г. Воронеж, ул. Херсонская, д. 26</w:t>
            </w:r>
          </w:p>
        </w:tc>
      </w:tr>
      <w:tr w:rsidR="006D5EA6" w:rsidRPr="006D5EA6" w14:paraId="50AAA0CA" w14:textId="77777777" w:rsidTr="0013343D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073F3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FE61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Источник финансирования работ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подготовке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7A58E" w14:textId="77777777" w:rsidR="00EA7BD3" w:rsidRPr="002F544E" w:rsidRDefault="00EA7BD3" w:rsidP="00EA7BD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F544E">
              <w:rPr>
                <w:sz w:val="28"/>
                <w:szCs w:val="28"/>
                <w:lang w:eastAsia="ru-RU"/>
              </w:rPr>
              <w:t>За счет собственных средств</w:t>
            </w:r>
          </w:p>
          <w:p w14:paraId="2A671C04" w14:textId="04AFF33C" w:rsidR="006D5EA6" w:rsidRPr="002F544E" w:rsidRDefault="000D3C7E" w:rsidP="000D3C7E">
            <w:pPr>
              <w:widowControl w:val="0"/>
              <w:tabs>
                <w:tab w:val="left" w:pos="1168"/>
                <w:tab w:val="left" w:pos="1297"/>
                <w:tab w:val="left" w:pos="1451"/>
              </w:tabs>
              <w:autoSpaceDE w:val="0"/>
              <w:ind w:right="-5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О</w:t>
            </w:r>
            <w:r w:rsidRPr="002F544E">
              <w:rPr>
                <w:sz w:val="28"/>
                <w:szCs w:val="28"/>
              </w:rPr>
              <w:t>бщества с ограниченной ответственностью «</w:t>
            </w:r>
            <w:r>
              <w:rPr>
                <w:sz w:val="28"/>
                <w:szCs w:val="28"/>
              </w:rPr>
              <w:t>Р</w:t>
            </w:r>
            <w:r w:rsidRPr="002F544E">
              <w:rPr>
                <w:sz w:val="28"/>
                <w:szCs w:val="28"/>
              </w:rPr>
              <w:t>егион 36»</w:t>
            </w:r>
          </w:p>
        </w:tc>
      </w:tr>
      <w:tr w:rsidR="006D5EA6" w:rsidRPr="006D5EA6" w14:paraId="3D285B4F" w14:textId="77777777" w:rsidTr="0013343D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74F55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B4394" w14:textId="77777777" w:rsidR="006D5EA6" w:rsidRPr="00945EA8" w:rsidRDefault="00945EA8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highlight w:val="yellow"/>
                <w:lang w:eastAsia="zh-CN"/>
              </w:rPr>
            </w:pPr>
            <w:r w:rsidRPr="00D8699E"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982D" w14:textId="77777777" w:rsidR="00147ED2" w:rsidRPr="00147ED2" w:rsidRDefault="00147ED2" w:rsidP="00147ED2">
            <w:pPr>
              <w:autoSpaceDE w:val="0"/>
              <w:ind w:right="-57"/>
              <w:rPr>
                <w:sz w:val="28"/>
                <w:szCs w:val="28"/>
                <w:lang w:eastAsia="zh-CN"/>
              </w:rPr>
            </w:pPr>
            <w:r w:rsidRPr="00147ED2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14:paraId="46BC341F" w14:textId="190EBEBB" w:rsidR="006D5EA6" w:rsidRPr="00C00466" w:rsidRDefault="00147ED2" w:rsidP="00147ED2">
            <w:pPr>
              <w:autoSpaceDE w:val="0"/>
              <w:ind w:right="-57"/>
              <w:rPr>
                <w:sz w:val="28"/>
                <w:szCs w:val="28"/>
                <w:highlight w:val="yellow"/>
                <w:lang w:eastAsia="zh-CN"/>
              </w:rPr>
            </w:pPr>
            <w:r w:rsidRPr="00147ED2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 предусмотрено</w:t>
            </w:r>
          </w:p>
        </w:tc>
      </w:tr>
      <w:tr w:rsidR="009B59D0" w:rsidRPr="006D5EA6" w14:paraId="7D152E8C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BB91" w14:textId="77777777" w:rsidR="009B59D0" w:rsidRPr="006D5EA6" w:rsidRDefault="009B59D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F89A8" w14:textId="77777777" w:rsidR="009B59D0" w:rsidRPr="003C69DE" w:rsidRDefault="009B59D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E606" w14:textId="77777777" w:rsidR="009B59D0" w:rsidRPr="003C69DE" w:rsidRDefault="009B59D0" w:rsidP="004A759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544E">
              <w:rPr>
                <w:rFonts w:ascii="Times New Roman" w:hAnsi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9B59D0" w:rsidRPr="006D5EA6" w14:paraId="30C3C4C8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79DCE" w14:textId="77777777" w:rsidR="009B59D0" w:rsidRPr="006D5EA6" w:rsidRDefault="00C9353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DC5DF" w14:textId="77777777" w:rsidR="009B59D0" w:rsidRDefault="00C9353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37641" w14:textId="58029BB7" w:rsidR="00147ED2" w:rsidRPr="00FA0C4F" w:rsidRDefault="00012F68" w:rsidP="00147E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47ED2" w:rsidRPr="00FA0C4F">
              <w:rPr>
                <w:sz w:val="28"/>
                <w:szCs w:val="28"/>
              </w:rPr>
              <w:t>роект межевания территории, состоящ</w:t>
            </w:r>
            <w:r>
              <w:rPr>
                <w:sz w:val="28"/>
                <w:szCs w:val="28"/>
              </w:rPr>
              <w:t>ий</w:t>
            </w:r>
            <w:r w:rsidR="00147ED2" w:rsidRPr="00FA0C4F">
              <w:rPr>
                <w:sz w:val="28"/>
                <w:szCs w:val="28"/>
              </w:rPr>
              <w:t xml:space="preserve"> из основной части, которая подлежит утверждению, и материалов по</w:t>
            </w:r>
            <w:r w:rsidR="00147ED2">
              <w:rPr>
                <w:sz w:val="28"/>
                <w:szCs w:val="28"/>
              </w:rPr>
              <w:t> </w:t>
            </w:r>
            <w:r w:rsidR="00147ED2" w:rsidRPr="00FA0C4F">
              <w:rPr>
                <w:sz w:val="28"/>
                <w:szCs w:val="28"/>
              </w:rPr>
              <w:t>обоснованию проекта межевания территории.</w:t>
            </w:r>
          </w:p>
          <w:p w14:paraId="1BEC4341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51DCCB76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1E764636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14:paraId="3A703F03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виды разрешенного использования образуемых земельных участков;</w:t>
            </w:r>
          </w:p>
          <w:p w14:paraId="7F2E352C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лесных участков, количественные и качественные характеристики лесных участков, сведения о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лесных участков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2ABAC615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14:paraId="5A4DD916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778E0970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1F0D15D6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14:paraId="540B67DE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549C812B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14:paraId="13144071" w14:textId="77777777" w:rsidR="00147ED2" w:rsidRPr="00FA0C4F" w:rsidRDefault="00147ED2" w:rsidP="00147ED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14:paraId="0AF8DF29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материалы по обоснованию проекта межевания территории должны содержать обоснование выбранных проектом границ и площади предлагаемых к</w:t>
            </w:r>
            <w:r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образованию земельных участков.</w:t>
            </w:r>
          </w:p>
          <w:p w14:paraId="0895CC8A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материалы по обоснованию проекта межевания территории должны содержать:</w:t>
            </w:r>
          </w:p>
          <w:p w14:paraId="75D476CA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14:paraId="72DE071C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4AC3B462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50EBED24" w14:textId="77777777" w:rsidR="00147ED2" w:rsidRPr="00FA0C4F" w:rsidRDefault="00147ED2" w:rsidP="00147ED2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05F55A3E" w14:textId="77777777" w:rsidR="00147ED2" w:rsidRPr="00FA0C4F" w:rsidRDefault="00147ED2" w:rsidP="00147ED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наследия;</w:t>
            </w:r>
          </w:p>
          <w:p w14:paraId="12B12421" w14:textId="3093C009" w:rsidR="00107FB5" w:rsidRDefault="00147ED2" w:rsidP="00147ED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9B59D0" w:rsidRPr="006D5EA6" w14:paraId="464B9218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0F6BD" w14:textId="77777777" w:rsidR="009B59D0" w:rsidRPr="006D5EA6" w:rsidRDefault="00C9353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6AB04" w14:textId="77777777" w:rsidR="009B59D0" w:rsidRDefault="00C9353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земельных участках (при наличии), включенных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границы территории,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отношении которой планируется подготовка документации по планировке территории,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 также об ориентировочной площади такой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74FED" w14:textId="1CD62FA7" w:rsidR="000330F4" w:rsidRPr="005005DD" w:rsidRDefault="00147ED2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7ED2">
              <w:rPr>
                <w:rFonts w:ascii="Times New Roman" w:hAnsi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147ED2">
              <w:rPr>
                <w:rFonts w:ascii="Times New Roman" w:hAnsi="Times New Roman"/>
                <w:sz w:val="28"/>
                <w:szCs w:val="28"/>
              </w:rPr>
              <w:t>межевания</w:t>
            </w:r>
            <w:proofErr w:type="gramEnd"/>
            <w:r w:rsidRPr="00147ED2">
              <w:rPr>
                <w:rFonts w:ascii="Times New Roman" w:hAnsi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36:34:0</w:t>
            </w:r>
            <w:r w:rsidR="00E941AF" w:rsidRPr="005005DD">
              <w:rPr>
                <w:rFonts w:ascii="Times New Roman" w:hAnsi="Times New Roman" w:cs="Times New Roman"/>
                <w:sz w:val="28"/>
                <w:szCs w:val="28"/>
              </w:rPr>
              <w:t>306089:325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941AF"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941AF" w:rsidRPr="005005D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C1E81B" w14:textId="4B213AB7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675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9F1FF57" w14:textId="535CE502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1411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DD9AE6" w14:textId="5B2CBBA8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78C51C7" w14:textId="192D65A2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D2A3288" w14:textId="47700EA8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1374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6E17355" w14:textId="77C25C44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1365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1364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2125B40" w14:textId="23A09F0D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1372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1373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54351C9" w14:textId="089EE140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1359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596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2A553F4" w14:textId="5C1FB912" w:rsidR="000330F4" w:rsidRPr="005005DD" w:rsidRDefault="00E941AF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1358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B929082" w14:textId="6429AD3C" w:rsidR="000330F4" w:rsidRPr="005005DD" w:rsidRDefault="00C65DA2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:8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0BE8F0A" w14:textId="0B4F946B" w:rsidR="000330F4" w:rsidRPr="005005DD" w:rsidRDefault="00C65DA2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1343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8234DF" w14:textId="151A4C22" w:rsidR="000330F4" w:rsidRPr="005005DD" w:rsidRDefault="00C65DA2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333185E" w14:textId="623614F5" w:rsidR="000330F4" w:rsidRPr="005005DD" w:rsidRDefault="00C65DA2" w:rsidP="000330F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36:34:0306089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005DD">
              <w:rPr>
                <w:rFonts w:ascii="Times New Roman" w:hAnsi="Times New Roman" w:cs="Times New Roman"/>
                <w:sz w:val="28"/>
                <w:szCs w:val="28"/>
              </w:rPr>
              <w:t>816, 36:34:0306089:597, 36:34:0306089:598, 36:34:0306089:599, 36:34:0306089:843, 36:34:0306089:842, 36:34:0306089:601, 36:34:0306089:602, 36:34:0306089:603, 36:34:0306089:815, 36:34:0306089:291, 36:34:0306089:300, 36:34:0306089:4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A3AA152" w14:textId="771C9A43" w:rsidR="009B59D0" w:rsidRDefault="009B59D0" w:rsidP="000330F4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005DD">
              <w:rPr>
                <w:rFonts w:ascii="Times New Roman" w:hAnsi="Times New Roman"/>
                <w:sz w:val="28"/>
                <w:szCs w:val="28"/>
              </w:rPr>
              <w:t>Ориентировочная площадь</w:t>
            </w:r>
            <w:r w:rsidR="00C93530" w:rsidRPr="005005DD">
              <w:rPr>
                <w:rFonts w:ascii="Times New Roman" w:hAnsi="Times New Roman"/>
                <w:sz w:val="28"/>
                <w:szCs w:val="28"/>
              </w:rPr>
              <w:t xml:space="preserve"> территории, </w:t>
            </w:r>
            <w:r w:rsidR="00C93530" w:rsidRPr="005005DD">
              <w:rPr>
                <w:rFonts w:ascii="Times New Roman" w:hAnsi="Times New Roman"/>
                <w:sz w:val="28"/>
                <w:szCs w:val="28"/>
              </w:rPr>
              <w:br/>
              <w:t xml:space="preserve">в отношении которой предлагается разработка проекта межевания </w:t>
            </w:r>
            <w:r w:rsidR="00012F68">
              <w:rPr>
                <w:rFonts w:ascii="Times New Roman" w:hAnsi="Times New Roman"/>
                <w:sz w:val="28"/>
                <w:szCs w:val="28"/>
              </w:rPr>
              <w:br/>
            </w:r>
            <w:r w:rsidR="00C93530" w:rsidRPr="005005DD">
              <w:rPr>
                <w:rFonts w:ascii="Times New Roman" w:hAnsi="Times New Roman"/>
                <w:sz w:val="28"/>
                <w:szCs w:val="28"/>
              </w:rPr>
              <w:t>территории, –</w:t>
            </w:r>
            <w:r w:rsidRPr="00500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DA2" w:rsidRPr="005005DD">
              <w:rPr>
                <w:rFonts w:ascii="Times New Roman" w:hAnsi="Times New Roman"/>
                <w:sz w:val="28"/>
                <w:szCs w:val="28"/>
              </w:rPr>
              <w:t>37,9</w:t>
            </w:r>
            <w:r w:rsidRPr="005005DD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6D5EA6" w:rsidRPr="006D5EA6" w14:paraId="75A3EA00" w14:textId="77777777" w:rsidTr="0013343D">
        <w:trPr>
          <w:trHeight w:val="3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6B3F" w14:textId="23DFC488" w:rsidR="006D5EA6" w:rsidRPr="006D5EA6" w:rsidRDefault="005F3417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497F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Цель разработки документации</w:t>
            </w:r>
          </w:p>
          <w:p w14:paraId="3C035F69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A31B" w14:textId="77777777" w:rsidR="00147ED2" w:rsidRPr="00147ED2" w:rsidRDefault="00147ED2" w:rsidP="00147ED2">
            <w:pPr>
              <w:autoSpaceDE w:val="0"/>
              <w:autoSpaceDN w:val="0"/>
              <w:adjustRightInd w:val="0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 w:rsidRPr="00147ED2">
              <w:rPr>
                <w:rFonts w:eastAsia="Calibri"/>
                <w:sz w:val="28"/>
                <w:szCs w:val="28"/>
                <w:lang w:eastAsia="ru-RU"/>
              </w:rPr>
              <w:t>1. Определение местоположения границ образуемых и изменяемых земельных участков</w:t>
            </w:r>
          </w:p>
          <w:p w14:paraId="2C453235" w14:textId="0DF02B90" w:rsidR="006D5EA6" w:rsidRPr="006D5EA6" w:rsidRDefault="00147ED2" w:rsidP="00147ED2">
            <w:pPr>
              <w:suppressAutoHyphens w:val="0"/>
              <w:autoSpaceDE w:val="0"/>
              <w:autoSpaceDN w:val="0"/>
              <w:adjustRightInd w:val="0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 w:rsidRPr="00147ED2">
              <w:rPr>
                <w:rFonts w:eastAsia="Calibri"/>
                <w:sz w:val="28"/>
                <w:szCs w:val="28"/>
                <w:lang w:eastAsia="ru-RU"/>
              </w:rPr>
              <w:t xml:space="preserve">2. </w:t>
            </w:r>
            <w:proofErr w:type="gramStart"/>
            <w:r w:rsidRPr="00147ED2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объектов капитального строительства, а также установление, изменение, отмена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Pr="00147ED2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6D5EA6" w:rsidRPr="006D5EA6" w14:paraId="07ED6E8E" w14:textId="77777777" w:rsidTr="007C3E40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FE88" w14:textId="7BEE5C7B" w:rsidR="006D5EA6" w:rsidRPr="00E76013" w:rsidRDefault="005F3417" w:rsidP="006D5EA6">
            <w:pPr>
              <w:tabs>
                <w:tab w:val="left" w:pos="460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57D0C" w14:textId="77777777" w:rsidR="006D5EA6" w:rsidRPr="00E76013" w:rsidRDefault="006D5EA6" w:rsidP="006D5EA6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E76013">
              <w:rPr>
                <w:spacing w:val="-4"/>
                <w:sz w:val="28"/>
                <w:szCs w:val="28"/>
                <w:lang w:eastAsia="zh-CN"/>
              </w:rPr>
              <w:t>Сроки разработки документации</w:t>
            </w:r>
          </w:p>
          <w:p w14:paraId="748B26CC" w14:textId="77777777" w:rsidR="006D5EA6" w:rsidRPr="00E76013" w:rsidRDefault="006D5EA6" w:rsidP="006D5EA6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E76013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6077" w14:textId="77777777" w:rsidR="006D5EA6" w:rsidRPr="00E76013" w:rsidRDefault="00107FB5" w:rsidP="00107FB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76013">
              <w:rPr>
                <w:sz w:val="28"/>
                <w:szCs w:val="28"/>
                <w:lang w:eastAsia="ru-RU"/>
              </w:rPr>
              <w:t>12 месяцев</w:t>
            </w:r>
            <w:r w:rsidR="002F4B34">
              <w:rPr>
                <w:sz w:val="28"/>
                <w:szCs w:val="28"/>
                <w:lang w:eastAsia="ru-RU"/>
              </w:rPr>
              <w:t xml:space="preserve"> </w:t>
            </w:r>
            <w:r w:rsidR="00E76013" w:rsidRPr="00E76013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23641A" w:rsidRPr="006D5EA6" w14:paraId="42C4ADC2" w14:textId="77777777" w:rsidTr="00E76013">
        <w:trPr>
          <w:trHeight w:val="1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6EF57" w14:textId="0DDA52CD" w:rsidR="0023641A" w:rsidRPr="00227237" w:rsidRDefault="005F3417" w:rsidP="004A759F">
            <w:pPr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8A776" w14:textId="7D98B57D" w:rsidR="0023641A" w:rsidRPr="0023641A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227237">
              <w:rPr>
                <w:spacing w:val="-4"/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  <w:r w:rsidR="00B4547D">
              <w:rPr>
                <w:spacing w:val="-4"/>
                <w:sz w:val="28"/>
                <w:szCs w:val="28"/>
                <w:lang w:eastAsia="zh-CN"/>
              </w:rPr>
              <w:t xml:space="preserve"> </w:t>
            </w:r>
            <w:r w:rsidRPr="0023641A">
              <w:rPr>
                <w:spacing w:val="-4"/>
                <w:sz w:val="28"/>
                <w:szCs w:val="28"/>
                <w:lang w:eastAsia="zh-CN"/>
              </w:rPr>
              <w:t>документации</w:t>
            </w:r>
          </w:p>
          <w:p w14:paraId="420D1EF4" w14:textId="77777777" w:rsidR="0023641A" w:rsidRPr="00227237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23641A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60E74" w14:textId="18E73EF8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 xml:space="preserve">Текстовые материалы предоставляются: </w:t>
            </w:r>
          </w:p>
          <w:p w14:paraId="5FE5355B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7F496E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7F496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F496E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7F496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F496E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7F496E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14:paraId="773CCD41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7F496E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7F496E">
              <w:rPr>
                <w:sz w:val="28"/>
                <w:szCs w:val="28"/>
                <w:lang w:eastAsia="zh-CN"/>
              </w:rPr>
              <w:t>.</w:t>
            </w:r>
          </w:p>
          <w:p w14:paraId="729B37B6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14:paraId="47B5401F" w14:textId="4A1AD2F1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>- в форма</w:t>
            </w:r>
            <w:r w:rsidR="00012F68">
              <w:rPr>
                <w:sz w:val="28"/>
                <w:szCs w:val="28"/>
                <w:lang w:eastAsia="zh-CN"/>
              </w:rPr>
              <w:t>те векторных данных (</w:t>
            </w:r>
            <w:r w:rsidR="00012F68">
              <w:rPr>
                <w:sz w:val="28"/>
                <w:szCs w:val="28"/>
                <w:lang w:val="en-US" w:eastAsia="zh-CN"/>
              </w:rPr>
              <w:t>DWG</w:t>
            </w:r>
            <w:r w:rsidR="00012F68">
              <w:rPr>
                <w:sz w:val="28"/>
                <w:szCs w:val="28"/>
                <w:lang w:eastAsia="zh-CN"/>
              </w:rPr>
              <w:t>,</w:t>
            </w:r>
            <w:r w:rsidR="00012F68" w:rsidRPr="00012F68">
              <w:rPr>
                <w:sz w:val="28"/>
                <w:szCs w:val="28"/>
                <w:lang w:eastAsia="zh-CN"/>
              </w:rPr>
              <w:t xml:space="preserve"> </w:t>
            </w:r>
            <w:r w:rsidR="00012F68">
              <w:rPr>
                <w:sz w:val="28"/>
                <w:szCs w:val="28"/>
                <w:lang w:val="en-US" w:eastAsia="zh-CN"/>
              </w:rPr>
              <w:t>SHP</w:t>
            </w:r>
            <w:r w:rsidRPr="007F496E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14:paraId="0F69BA9C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7F496E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7F496E">
              <w:rPr>
                <w:sz w:val="28"/>
                <w:szCs w:val="28"/>
                <w:lang w:eastAsia="zh-CN"/>
              </w:rPr>
              <w:t xml:space="preserve">. </w:t>
            </w:r>
          </w:p>
          <w:p w14:paraId="6628A1E0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14:paraId="3FD6F8D9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>на USB-FLASH-накопителе.</w:t>
            </w:r>
          </w:p>
          <w:p w14:paraId="35157AF1" w14:textId="77777777" w:rsidR="007F496E" w:rsidRPr="007F496E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7F496E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7F496E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14:paraId="44CB3533" w14:textId="141A4ECA" w:rsidR="0023641A" w:rsidRPr="002C7453" w:rsidRDefault="007F496E" w:rsidP="007F496E">
            <w:pPr>
              <w:ind w:right="-113"/>
              <w:rPr>
                <w:sz w:val="28"/>
                <w:szCs w:val="28"/>
                <w:lang w:eastAsia="zh-CN"/>
              </w:rPr>
            </w:pPr>
            <w:r w:rsidRPr="007F496E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23641A" w:rsidRPr="006D5EA6" w14:paraId="240EBC04" w14:textId="77777777" w:rsidTr="007C3E40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AC937" w14:textId="2A51A27F" w:rsidR="0023641A" w:rsidRPr="006D5EA6" w:rsidRDefault="005F3417" w:rsidP="004A759F">
            <w:pPr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5FF5F" w14:textId="77777777" w:rsidR="0023641A" w:rsidRPr="006D5EA6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Порядок передачи документации</w:t>
            </w:r>
          </w:p>
          <w:p w14:paraId="74F2C8C8" w14:textId="77777777" w:rsidR="0023641A" w:rsidRPr="006D5EA6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DA8BA" w14:textId="74D2405F" w:rsidR="0023641A" w:rsidRPr="0023641A" w:rsidRDefault="00147ED2" w:rsidP="00107FB5">
            <w:pPr>
              <w:spacing w:line="228" w:lineRule="auto"/>
              <w:rPr>
                <w:spacing w:val="-4"/>
                <w:sz w:val="28"/>
                <w:szCs w:val="28"/>
                <w:lang w:eastAsia="zh-CN"/>
              </w:rPr>
            </w:pPr>
            <w:r w:rsidRPr="00147ED2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644FB420" w14:textId="77777777" w:rsidR="003936BC" w:rsidRDefault="003936BC">
      <w:pPr>
        <w:autoSpaceDE w:val="0"/>
        <w:ind w:right="-1"/>
        <w:jc w:val="both"/>
        <w:rPr>
          <w:b/>
          <w:sz w:val="28"/>
          <w:szCs w:val="28"/>
        </w:rPr>
      </w:pPr>
    </w:p>
    <w:p w14:paraId="60BE2530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7FDF66F7" w14:textId="77777777" w:rsidR="00147ED2" w:rsidRDefault="00147ED2">
      <w:pPr>
        <w:autoSpaceDE w:val="0"/>
        <w:ind w:right="-1"/>
        <w:jc w:val="both"/>
        <w:rPr>
          <w:sz w:val="28"/>
          <w:szCs w:val="28"/>
        </w:rPr>
      </w:pPr>
    </w:p>
    <w:p w14:paraId="387E19F3" w14:textId="77777777" w:rsidR="00147ED2" w:rsidRDefault="00147ED2">
      <w:pPr>
        <w:autoSpaceDE w:val="0"/>
        <w:ind w:right="-1"/>
        <w:jc w:val="both"/>
        <w:rPr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47ED2" w14:paraId="29BAD739" w14:textId="77777777" w:rsidTr="000C0AA6">
        <w:tc>
          <w:tcPr>
            <w:tcW w:w="4785" w:type="dxa"/>
          </w:tcPr>
          <w:p w14:paraId="29388D03" w14:textId="77777777" w:rsidR="00147ED2" w:rsidRPr="00FA0C4F" w:rsidRDefault="00147ED2" w:rsidP="000C0AA6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14:paraId="79866D93" w14:textId="77777777" w:rsidR="00147ED2" w:rsidRDefault="00147ED2" w:rsidP="000C0AA6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3526972A" w14:textId="77777777" w:rsidR="00147ED2" w:rsidRDefault="00147ED2" w:rsidP="000C0AA6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2481FC5A" w14:textId="77777777" w:rsidR="00147ED2" w:rsidRDefault="00147ED2" w:rsidP="000C0AA6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14:paraId="79A57C0C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3C3B7216" w14:textId="2D9DFBEC" w:rsidR="002F4B34" w:rsidRDefault="002F4B34" w:rsidP="002F4B34">
      <w:pPr>
        <w:autoSpaceDE w:val="0"/>
        <w:ind w:right="-1"/>
        <w:jc w:val="right"/>
        <w:rPr>
          <w:sz w:val="28"/>
          <w:szCs w:val="28"/>
        </w:rPr>
      </w:pPr>
    </w:p>
    <w:sectPr w:rsidR="002F4B34" w:rsidSect="00FE6A8E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C9F21" w14:textId="77777777" w:rsidR="00A3690A" w:rsidRDefault="00A3690A">
      <w:r>
        <w:separator/>
      </w:r>
    </w:p>
  </w:endnote>
  <w:endnote w:type="continuationSeparator" w:id="0">
    <w:p w14:paraId="7EDA446C" w14:textId="77777777" w:rsidR="00A3690A" w:rsidRDefault="00A3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DAA1B" w14:textId="77777777" w:rsidR="00A3690A" w:rsidRDefault="00A3690A">
      <w:r>
        <w:separator/>
      </w:r>
    </w:p>
  </w:footnote>
  <w:footnote w:type="continuationSeparator" w:id="0">
    <w:p w14:paraId="4C3A093F" w14:textId="77777777" w:rsidR="00A3690A" w:rsidRDefault="00A36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C9A51" w14:textId="77777777" w:rsidR="00EC6BD9" w:rsidRPr="00CE58A1" w:rsidRDefault="00EC6BD9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222DA0">
      <w:rPr>
        <w:noProof/>
        <w:szCs w:val="28"/>
      </w:rPr>
      <w:t>2</w:t>
    </w:r>
    <w:r w:rsidRPr="00CE58A1">
      <w:rPr>
        <w:szCs w:val="28"/>
      </w:rPr>
      <w:fldChar w:fldCharType="end"/>
    </w:r>
  </w:p>
  <w:p w14:paraId="4B98D2F1" w14:textId="77777777" w:rsidR="00EC6BD9" w:rsidRDefault="00EC6B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6B6"/>
    <w:rsid w:val="00004755"/>
    <w:rsid w:val="00007E6E"/>
    <w:rsid w:val="00012F68"/>
    <w:rsid w:val="00013EFC"/>
    <w:rsid w:val="000142E3"/>
    <w:rsid w:val="00016C87"/>
    <w:rsid w:val="00022DBE"/>
    <w:rsid w:val="00027DFB"/>
    <w:rsid w:val="000330F4"/>
    <w:rsid w:val="0003378F"/>
    <w:rsid w:val="000359DA"/>
    <w:rsid w:val="00046250"/>
    <w:rsid w:val="00047448"/>
    <w:rsid w:val="000569EB"/>
    <w:rsid w:val="00073DA5"/>
    <w:rsid w:val="00081966"/>
    <w:rsid w:val="00082557"/>
    <w:rsid w:val="0009731A"/>
    <w:rsid w:val="000B35FD"/>
    <w:rsid w:val="000B3D43"/>
    <w:rsid w:val="000B6ED5"/>
    <w:rsid w:val="000D0F58"/>
    <w:rsid w:val="000D1096"/>
    <w:rsid w:val="000D3C7E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45DE2"/>
    <w:rsid w:val="00147ED2"/>
    <w:rsid w:val="00157298"/>
    <w:rsid w:val="00162217"/>
    <w:rsid w:val="0016650A"/>
    <w:rsid w:val="00176F36"/>
    <w:rsid w:val="001921AF"/>
    <w:rsid w:val="001B5583"/>
    <w:rsid w:val="001B6664"/>
    <w:rsid w:val="001D0CFA"/>
    <w:rsid w:val="001D1BD8"/>
    <w:rsid w:val="001D227E"/>
    <w:rsid w:val="001E6E92"/>
    <w:rsid w:val="001F6B3B"/>
    <w:rsid w:val="00200CA8"/>
    <w:rsid w:val="00204175"/>
    <w:rsid w:val="002067F4"/>
    <w:rsid w:val="002179DD"/>
    <w:rsid w:val="00217EE7"/>
    <w:rsid w:val="00222DA0"/>
    <w:rsid w:val="00227237"/>
    <w:rsid w:val="0023641A"/>
    <w:rsid w:val="0024771F"/>
    <w:rsid w:val="00247A66"/>
    <w:rsid w:val="00260489"/>
    <w:rsid w:val="00260AEC"/>
    <w:rsid w:val="00265861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4B34"/>
    <w:rsid w:val="002F544E"/>
    <w:rsid w:val="002F75B0"/>
    <w:rsid w:val="00315CCD"/>
    <w:rsid w:val="003274C8"/>
    <w:rsid w:val="00342395"/>
    <w:rsid w:val="00347C45"/>
    <w:rsid w:val="00351381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EA6"/>
    <w:rsid w:val="00401F2A"/>
    <w:rsid w:val="0040270E"/>
    <w:rsid w:val="004249C4"/>
    <w:rsid w:val="004319FA"/>
    <w:rsid w:val="0043216C"/>
    <w:rsid w:val="00433CD6"/>
    <w:rsid w:val="00450137"/>
    <w:rsid w:val="00462EC2"/>
    <w:rsid w:val="004716C4"/>
    <w:rsid w:val="00471D48"/>
    <w:rsid w:val="00480628"/>
    <w:rsid w:val="00487776"/>
    <w:rsid w:val="004A759F"/>
    <w:rsid w:val="004B6277"/>
    <w:rsid w:val="004C615D"/>
    <w:rsid w:val="004D120C"/>
    <w:rsid w:val="004D5DCB"/>
    <w:rsid w:val="005005DD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5F3417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E7CCA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D4D6C"/>
    <w:rsid w:val="007F0FC2"/>
    <w:rsid w:val="007F1DDC"/>
    <w:rsid w:val="007F2B22"/>
    <w:rsid w:val="007F496E"/>
    <w:rsid w:val="007F4C92"/>
    <w:rsid w:val="007F6A9B"/>
    <w:rsid w:val="007F6FE3"/>
    <w:rsid w:val="0080051D"/>
    <w:rsid w:val="0084467B"/>
    <w:rsid w:val="008457A5"/>
    <w:rsid w:val="008715D7"/>
    <w:rsid w:val="00876875"/>
    <w:rsid w:val="00884B82"/>
    <w:rsid w:val="00887C85"/>
    <w:rsid w:val="0089069F"/>
    <w:rsid w:val="008915F0"/>
    <w:rsid w:val="00895EC1"/>
    <w:rsid w:val="008A2638"/>
    <w:rsid w:val="008A4ED1"/>
    <w:rsid w:val="008B1D0E"/>
    <w:rsid w:val="008B2965"/>
    <w:rsid w:val="008B3335"/>
    <w:rsid w:val="008B59D8"/>
    <w:rsid w:val="008C23B5"/>
    <w:rsid w:val="008C483B"/>
    <w:rsid w:val="008D2265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0004"/>
    <w:rsid w:val="00993BEF"/>
    <w:rsid w:val="009940B6"/>
    <w:rsid w:val="00996501"/>
    <w:rsid w:val="00996F88"/>
    <w:rsid w:val="009B1BBE"/>
    <w:rsid w:val="009B59D0"/>
    <w:rsid w:val="009D7D10"/>
    <w:rsid w:val="009F6CFF"/>
    <w:rsid w:val="00A108F9"/>
    <w:rsid w:val="00A21891"/>
    <w:rsid w:val="00A33678"/>
    <w:rsid w:val="00A34BD0"/>
    <w:rsid w:val="00A35189"/>
    <w:rsid w:val="00A3690A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3E6C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4547D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7BA5"/>
    <w:rsid w:val="00BF2B11"/>
    <w:rsid w:val="00BF4A2F"/>
    <w:rsid w:val="00BF6F41"/>
    <w:rsid w:val="00BF7545"/>
    <w:rsid w:val="00C00466"/>
    <w:rsid w:val="00C06703"/>
    <w:rsid w:val="00C10BBE"/>
    <w:rsid w:val="00C36228"/>
    <w:rsid w:val="00C36DBB"/>
    <w:rsid w:val="00C40DD2"/>
    <w:rsid w:val="00C42D73"/>
    <w:rsid w:val="00C4437A"/>
    <w:rsid w:val="00C60A95"/>
    <w:rsid w:val="00C62536"/>
    <w:rsid w:val="00C65DA2"/>
    <w:rsid w:val="00C81336"/>
    <w:rsid w:val="00C85471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03EE3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C7283"/>
    <w:rsid w:val="00DD2B3A"/>
    <w:rsid w:val="00DE1087"/>
    <w:rsid w:val="00DF2203"/>
    <w:rsid w:val="00E11A31"/>
    <w:rsid w:val="00E23C6F"/>
    <w:rsid w:val="00E50347"/>
    <w:rsid w:val="00E62921"/>
    <w:rsid w:val="00E67CD9"/>
    <w:rsid w:val="00E71579"/>
    <w:rsid w:val="00E74880"/>
    <w:rsid w:val="00E76013"/>
    <w:rsid w:val="00E81B92"/>
    <w:rsid w:val="00E8604D"/>
    <w:rsid w:val="00E87554"/>
    <w:rsid w:val="00E941AF"/>
    <w:rsid w:val="00EA7BD3"/>
    <w:rsid w:val="00EB4D47"/>
    <w:rsid w:val="00EC6BD9"/>
    <w:rsid w:val="00EC75C1"/>
    <w:rsid w:val="00ED2280"/>
    <w:rsid w:val="00ED4023"/>
    <w:rsid w:val="00F00C8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B03CC"/>
    <w:rsid w:val="00FD3D20"/>
    <w:rsid w:val="00FE55E7"/>
    <w:rsid w:val="00FE6A8E"/>
    <w:rsid w:val="00FF4C6C"/>
    <w:rsid w:val="2172230D"/>
    <w:rsid w:val="7F13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75F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6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7">
    <w:name w:val="Table Grid"/>
    <w:basedOn w:val="a1"/>
    <w:uiPriority w:val="59"/>
    <w:rsid w:val="0014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6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7">
    <w:name w:val="Table Grid"/>
    <w:basedOn w:val="a1"/>
    <w:uiPriority w:val="59"/>
    <w:rsid w:val="0014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F0FF23-F5A0-489C-8EEF-46381614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2025-02-14T13:00:00Z</cp:lastPrinted>
  <dcterms:created xsi:type="dcterms:W3CDTF">2025-04-15T13:32:00Z</dcterms:created>
  <dcterms:modified xsi:type="dcterms:W3CDTF">2025-04-15T13:32:00Z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