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УТВЕРЖДЕНО</w:t>
      </w:r>
    </w:p>
    <w:p w14:paraId="0CBF8077" w14:textId="77777777" w:rsidR="0087208A" w:rsidRPr="00A15268" w:rsidRDefault="0087208A" w:rsidP="00D536C9">
      <w:pPr>
        <w:pStyle w:val="Standard"/>
        <w:tabs>
          <w:tab w:val="left" w:pos="5103"/>
        </w:tabs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постановлением администрации</w:t>
      </w:r>
    </w:p>
    <w:p w14:paraId="29AFFA2C" w14:textId="77777777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городского округа город Воронеж</w:t>
      </w:r>
    </w:p>
    <w:p w14:paraId="5F1D3283" w14:textId="50C33440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от</w:t>
      </w:r>
      <w:r w:rsidR="00D536C9">
        <w:rPr>
          <w:rFonts w:cs="Times New Roman"/>
          <w:sz w:val="28"/>
          <w:szCs w:val="28"/>
        </w:rPr>
        <w:t xml:space="preserve"> </w:t>
      </w:r>
      <w:r w:rsidR="005C08F8">
        <w:rPr>
          <w:rFonts w:cs="Times New Roman"/>
          <w:sz w:val="28"/>
          <w:szCs w:val="28"/>
        </w:rPr>
        <w:t>31.03.2025 № 453</w:t>
      </w:r>
      <w:bookmarkStart w:id="0" w:name="_GoBack"/>
      <w:bookmarkEnd w:id="0"/>
    </w:p>
    <w:p w14:paraId="64F14B9D" w14:textId="77777777" w:rsidR="0087208A" w:rsidRDefault="0087208A" w:rsidP="00A15268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2F3343A3" w14:textId="77777777" w:rsidR="006A74A3" w:rsidRDefault="00CB0D11" w:rsidP="00D27E35">
      <w:pPr>
        <w:pStyle w:val="Standard"/>
        <w:jc w:val="center"/>
        <w:rPr>
          <w:rFonts w:cs="Times New Roman"/>
          <w:b/>
          <w:sz w:val="28"/>
          <w:szCs w:val="28"/>
        </w:rPr>
      </w:pPr>
      <w:r w:rsidRPr="00A15268">
        <w:rPr>
          <w:rFonts w:cs="Times New Roman"/>
          <w:b/>
          <w:bCs/>
          <w:kern w:val="28"/>
          <w:sz w:val="28"/>
          <w:szCs w:val="28"/>
        </w:rPr>
        <w:t>ЗАДАНИЕ</w:t>
      </w:r>
      <w:r w:rsidR="00F66DBE" w:rsidRPr="00A15268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Pr="00A15268">
        <w:rPr>
          <w:rFonts w:cs="Times New Roman"/>
          <w:b/>
          <w:bCs/>
          <w:kern w:val="28"/>
          <w:sz w:val="28"/>
          <w:szCs w:val="28"/>
        </w:rPr>
        <w:t>НА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 </w:t>
      </w:r>
      <w:r w:rsidRPr="00A15268">
        <w:rPr>
          <w:rFonts w:cs="Times New Roman"/>
          <w:b/>
          <w:bCs/>
          <w:kern w:val="28"/>
          <w:sz w:val="28"/>
          <w:szCs w:val="28"/>
        </w:rPr>
        <w:t>ПОДГОТОВКУ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 </w:t>
      </w:r>
      <w:r w:rsidR="00D27E35">
        <w:rPr>
          <w:rFonts w:cs="Times New Roman"/>
          <w:b/>
          <w:sz w:val="28"/>
          <w:szCs w:val="28"/>
        </w:rPr>
        <w:t xml:space="preserve">ИЗМЕНЕНИЙ  </w:t>
      </w:r>
      <w:r w:rsidR="00FA3DC9">
        <w:rPr>
          <w:rFonts w:cs="Times New Roman"/>
          <w:b/>
          <w:sz w:val="28"/>
          <w:szCs w:val="28"/>
        </w:rPr>
        <w:t xml:space="preserve"> </w:t>
      </w:r>
    </w:p>
    <w:p w14:paraId="2233E879" w14:textId="324482A8" w:rsidR="00881EBC" w:rsidRPr="00A15268" w:rsidRDefault="00D27E35" w:rsidP="00D27E35">
      <w:pPr>
        <w:pStyle w:val="Standard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В   ДОКУМЕНТАЦИЮ ПО   ПЛАНИРОВКЕ   ТЕРРИТОРИИ   УЧАСТКА   ЛИНЕЙНОГО </w:t>
      </w:r>
      <w:r w:rsidR="00FA3DC9">
        <w:rPr>
          <w:rFonts w:cs="Times New Roman"/>
          <w:b/>
          <w:sz w:val="28"/>
          <w:szCs w:val="28"/>
        </w:rPr>
        <w:t xml:space="preserve"> ОБЪЕКТА</w:t>
      </w:r>
      <w:r w:rsidR="006A74A3">
        <w:rPr>
          <w:rFonts w:cs="Times New Roman"/>
          <w:b/>
          <w:sz w:val="28"/>
          <w:szCs w:val="28"/>
        </w:rPr>
        <w:t>,</w:t>
      </w:r>
      <w:r w:rsidR="00FA3DC9">
        <w:rPr>
          <w:rFonts w:cs="Times New Roman"/>
          <w:b/>
          <w:sz w:val="28"/>
          <w:szCs w:val="28"/>
        </w:rPr>
        <w:t xml:space="preserve">    </w:t>
      </w:r>
      <w:r w:rsidR="006A74A3">
        <w:rPr>
          <w:rFonts w:cs="Times New Roman"/>
          <w:b/>
          <w:sz w:val="28"/>
          <w:szCs w:val="28"/>
        </w:rPr>
        <w:t>ПРОХОДЯЩЕГО   ОТ                  ВПС-11/2   ДО    ВПС-11/3</w:t>
      </w:r>
      <w:proofErr w:type="gramStart"/>
      <w:r w:rsidR="006A74A3">
        <w:rPr>
          <w:rFonts w:cs="Times New Roman"/>
          <w:b/>
          <w:sz w:val="28"/>
          <w:szCs w:val="28"/>
        </w:rPr>
        <w:t xml:space="preserve">    В</w:t>
      </w:r>
      <w:proofErr w:type="gramEnd"/>
      <w:r w:rsidR="006A74A3">
        <w:rPr>
          <w:rFonts w:cs="Times New Roman"/>
          <w:b/>
          <w:sz w:val="28"/>
          <w:szCs w:val="28"/>
        </w:rPr>
        <w:t xml:space="preserve">     ЦЕНТРАЛЬНОМ </w:t>
      </w:r>
      <w:r w:rsidR="001C4EA3">
        <w:rPr>
          <w:rFonts w:cs="Times New Roman"/>
          <w:b/>
          <w:sz w:val="28"/>
          <w:szCs w:val="28"/>
        </w:rPr>
        <w:t xml:space="preserve">   </w:t>
      </w:r>
      <w:r w:rsidR="006A74A3">
        <w:rPr>
          <w:rFonts w:cs="Times New Roman"/>
          <w:b/>
          <w:sz w:val="28"/>
          <w:szCs w:val="28"/>
        </w:rPr>
        <w:t>РАЙОНЕ  ГОРОДСКОГО    ОКРУГА    ГОРОД    ВОРОНЕЖ</w:t>
      </w:r>
      <w:r>
        <w:rPr>
          <w:rFonts w:cs="Times New Roman"/>
          <w:b/>
          <w:sz w:val="28"/>
          <w:szCs w:val="28"/>
        </w:rPr>
        <w:t xml:space="preserve">,   УТВЕРЖДЕННУЮ   ПОСТАНОВЛЕНИЕМ АДМИНИСТРАЦИИ   ГОРОДСКОГО </w:t>
      </w:r>
      <w:r w:rsidR="0016334C">
        <w:rPr>
          <w:rFonts w:cs="Times New Roman"/>
          <w:b/>
          <w:sz w:val="28"/>
          <w:szCs w:val="28"/>
        </w:rPr>
        <w:t xml:space="preserve">  ОКРУ</w:t>
      </w:r>
      <w:r w:rsidR="006A74A3">
        <w:rPr>
          <w:rFonts w:cs="Times New Roman"/>
          <w:b/>
          <w:sz w:val="28"/>
          <w:szCs w:val="28"/>
        </w:rPr>
        <w:t xml:space="preserve">ГА   ГОРОД   ВОРОНЕЖ </w:t>
      </w:r>
      <w:r w:rsidR="0016334C">
        <w:rPr>
          <w:rFonts w:cs="Times New Roman"/>
          <w:b/>
          <w:sz w:val="28"/>
          <w:szCs w:val="28"/>
        </w:rPr>
        <w:t xml:space="preserve">  </w:t>
      </w:r>
      <w:r w:rsidR="006A74A3">
        <w:rPr>
          <w:rFonts w:cs="Times New Roman"/>
          <w:b/>
          <w:sz w:val="28"/>
          <w:szCs w:val="28"/>
        </w:rPr>
        <w:t>ОТ 04.04.2023 № 397</w:t>
      </w:r>
    </w:p>
    <w:p w14:paraId="78C3ECC4" w14:textId="77777777" w:rsidR="00930B7E" w:rsidRDefault="00930B7E" w:rsidP="00A15268">
      <w:pPr>
        <w:pStyle w:val="Standard"/>
        <w:jc w:val="center"/>
        <w:rPr>
          <w:rFonts w:cs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7"/>
        <w:gridCol w:w="3118"/>
        <w:gridCol w:w="5855"/>
      </w:tblGrid>
      <w:tr w:rsidR="009154B4" w:rsidRPr="006A74A3" w14:paraId="66AF7E30" w14:textId="77777777" w:rsidTr="00D536C9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1F40" w14:textId="151B3853" w:rsidR="009154B4" w:rsidRPr="004B4489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4B4489">
              <w:rPr>
                <w:sz w:val="28"/>
                <w:szCs w:val="28"/>
              </w:rPr>
              <w:t xml:space="preserve">№ </w:t>
            </w:r>
            <w:proofErr w:type="gramStart"/>
            <w:r w:rsidRPr="004B4489">
              <w:rPr>
                <w:sz w:val="28"/>
                <w:szCs w:val="28"/>
              </w:rPr>
              <w:t>п</w:t>
            </w:r>
            <w:proofErr w:type="gramEnd"/>
            <w:r w:rsidRPr="004B4489">
              <w:rPr>
                <w:sz w:val="28"/>
                <w:szCs w:val="28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BEE1" w14:textId="20F343E1" w:rsidR="009154B4" w:rsidRPr="004B4489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4B4489"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9567" w14:textId="54B1D97C" w:rsidR="009154B4" w:rsidRPr="004B4489" w:rsidRDefault="00C06629" w:rsidP="00D536C9">
            <w:pPr>
              <w:pStyle w:val="Con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4489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06629" w:rsidRPr="006A74A3" w14:paraId="7C65C994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4B4489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4B4489">
              <w:rPr>
                <w:sz w:val="28"/>
                <w:szCs w:val="28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5B51294F" w:rsidR="00C06629" w:rsidRPr="004B4489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4B4489">
              <w:rPr>
                <w:sz w:val="28"/>
                <w:szCs w:val="28"/>
              </w:rPr>
              <w:t>Вид разрабатываемой документации по</w:t>
            </w:r>
            <w:r w:rsidR="00D536C9" w:rsidRPr="004B4489">
              <w:rPr>
                <w:sz w:val="28"/>
                <w:szCs w:val="28"/>
              </w:rPr>
              <w:t> </w:t>
            </w:r>
            <w:r w:rsidRPr="004B4489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2AEC7257" w:rsidR="00C06629" w:rsidRPr="004B4489" w:rsidRDefault="001C4EA3" w:rsidP="001C4EA3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планировки территории  и </w:t>
            </w:r>
            <w:r w:rsidR="00D27E35" w:rsidRPr="004B4489">
              <w:rPr>
                <w:rFonts w:ascii="Times New Roman" w:hAnsi="Times New Roman" w:cs="Times New Roman"/>
                <w:sz w:val="28"/>
                <w:szCs w:val="28"/>
              </w:rPr>
              <w:t xml:space="preserve">проект межевания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в составе проекта планировки территории</w:t>
            </w:r>
          </w:p>
        </w:tc>
      </w:tr>
      <w:tr w:rsidR="00C06629" w:rsidRPr="006A74A3" w14:paraId="05AD449C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4B4489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4B4489">
              <w:rPr>
                <w:sz w:val="28"/>
                <w:szCs w:val="28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55A1797D" w:rsidR="00C06629" w:rsidRPr="000A7B37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0A7B37">
              <w:rPr>
                <w:sz w:val="28"/>
                <w:szCs w:val="28"/>
              </w:rPr>
              <w:t>Инициатор подготовки документации по</w:t>
            </w:r>
            <w:r w:rsidR="00D536C9" w:rsidRPr="000A7B37">
              <w:rPr>
                <w:sz w:val="28"/>
                <w:szCs w:val="28"/>
              </w:rPr>
              <w:t> </w:t>
            </w:r>
            <w:r w:rsidRPr="000A7B37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20D7F" w14:textId="672820E1" w:rsidR="00F66DBE" w:rsidRPr="000A7B37" w:rsidRDefault="00FA3DC9" w:rsidP="00D536C9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r w:rsidR="000A7B37"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>РВК-Воронеж</w:t>
            </w:r>
            <w:r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4B4489"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3C3A95"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ООО </w:t>
            </w:r>
            <w:r w:rsidR="000A7B37"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>«РВК-Воронеж</w:t>
            </w:r>
            <w:r w:rsidR="003C3A95"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0A7B37"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A16C81"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66DFE0C2" w14:textId="79B670F4" w:rsidR="00A16C81" w:rsidRPr="000A7B37" w:rsidRDefault="000A7B37" w:rsidP="00D536C9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>ОРГН 1117746139499</w:t>
            </w:r>
            <w:r w:rsidR="00FA3DC9"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ИНН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7726671234</w:t>
            </w:r>
            <w:r w:rsidR="00A16C81" w:rsidRPr="000A7B3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7C4F34E6" w14:textId="72CE1CCA" w:rsidR="00C06629" w:rsidRPr="000A7B37" w:rsidRDefault="00A44712" w:rsidP="000A7B37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7B37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="003C3A95" w:rsidRPr="000A7B37">
              <w:rPr>
                <w:rFonts w:ascii="Times New Roman" w:hAnsi="Times New Roman" w:cs="Times New Roman"/>
                <w:sz w:val="28"/>
                <w:szCs w:val="28"/>
              </w:rPr>
              <w:t>394038</w:t>
            </w:r>
            <w:r w:rsidR="003E617B" w:rsidRPr="000A7B3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0A7B37">
              <w:rPr>
                <w:rFonts w:ascii="Times New Roman" w:hAnsi="Times New Roman" w:cs="Times New Roman"/>
                <w:sz w:val="28"/>
                <w:szCs w:val="28"/>
              </w:rPr>
              <w:t>Воронежская</w:t>
            </w:r>
            <w:proofErr w:type="gramEnd"/>
            <w:r w:rsidRPr="000A7B37">
              <w:rPr>
                <w:rFonts w:ascii="Times New Roman" w:hAnsi="Times New Roman" w:cs="Times New Roman"/>
                <w:sz w:val="28"/>
                <w:szCs w:val="28"/>
              </w:rPr>
              <w:t xml:space="preserve"> обл.</w:t>
            </w:r>
            <w:r w:rsidR="003E617B" w:rsidRPr="000A7B37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r w:rsidRPr="000A7B3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C3A95" w:rsidRPr="000A7B37">
              <w:rPr>
                <w:rFonts w:ascii="Times New Roman" w:hAnsi="Times New Roman" w:cs="Times New Roman"/>
                <w:sz w:val="28"/>
                <w:szCs w:val="28"/>
              </w:rPr>
              <w:t>Воронеж, ул.</w:t>
            </w:r>
            <w:r w:rsidR="000A7B37">
              <w:rPr>
                <w:rFonts w:ascii="Times New Roman" w:hAnsi="Times New Roman" w:cs="Times New Roman"/>
                <w:sz w:val="28"/>
                <w:szCs w:val="28"/>
              </w:rPr>
              <w:t xml:space="preserve"> Пеше-Стрелецкая, д. 90</w:t>
            </w:r>
          </w:p>
        </w:tc>
      </w:tr>
      <w:tr w:rsidR="00C06629" w:rsidRPr="006A74A3" w14:paraId="114A137D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0A7B37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0A7B37">
              <w:rPr>
                <w:sz w:val="28"/>
                <w:szCs w:val="28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1676504F" w:rsidR="00C06629" w:rsidRPr="000A7B37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0A7B37">
              <w:rPr>
                <w:sz w:val="28"/>
                <w:szCs w:val="28"/>
              </w:rPr>
              <w:t>Источник финансирования работ по подготовке документации по</w:t>
            </w:r>
            <w:r w:rsidR="00D536C9" w:rsidRPr="000A7B37">
              <w:rPr>
                <w:sz w:val="28"/>
                <w:szCs w:val="28"/>
              </w:rPr>
              <w:t> </w:t>
            </w:r>
            <w:r w:rsidRPr="000A7B37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7E0A" w14:textId="33D4D407" w:rsidR="00C06629" w:rsidRPr="000A7B37" w:rsidRDefault="003C3A95" w:rsidP="000A7B3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B37">
              <w:rPr>
                <w:color w:val="000000"/>
                <w:sz w:val="28"/>
                <w:szCs w:val="28"/>
                <w:lang w:eastAsia="ru-RU"/>
              </w:rPr>
              <w:t>Собственные средств</w:t>
            </w:r>
            <w:proofErr w:type="gramStart"/>
            <w:r w:rsidRPr="000A7B37">
              <w:rPr>
                <w:color w:val="000000"/>
                <w:sz w:val="28"/>
                <w:szCs w:val="28"/>
                <w:lang w:eastAsia="ru-RU"/>
              </w:rPr>
              <w:t>а ООО</w:t>
            </w:r>
            <w:proofErr w:type="gramEnd"/>
            <w:r w:rsidRPr="000A7B37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A7B37" w:rsidRPr="000A7B37">
              <w:rPr>
                <w:color w:val="000000"/>
                <w:sz w:val="28"/>
                <w:szCs w:val="28"/>
                <w:lang w:eastAsia="ru-RU"/>
              </w:rPr>
              <w:t>«РВК-Воронеж»</w:t>
            </w:r>
          </w:p>
        </w:tc>
      </w:tr>
      <w:tr w:rsidR="00C06629" w:rsidRPr="006A74A3" w14:paraId="2B6C22FF" w14:textId="77777777" w:rsidTr="00D536C9">
        <w:trPr>
          <w:trHeight w:val="100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0A7B37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0A7B37">
              <w:rPr>
                <w:sz w:val="28"/>
                <w:szCs w:val="28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42A882D9" w:rsidR="00C06629" w:rsidRPr="000A7B37" w:rsidRDefault="00E8291C" w:rsidP="00D536C9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 w:rsidRPr="000A7B37">
              <w:rPr>
                <w:sz w:val="28"/>
                <w:szCs w:val="28"/>
              </w:rPr>
              <w:t>Вид и наименование планируемого к</w:t>
            </w:r>
            <w:r w:rsidR="00D536C9" w:rsidRPr="000A7B37">
              <w:rPr>
                <w:sz w:val="28"/>
                <w:szCs w:val="28"/>
              </w:rPr>
              <w:t> </w:t>
            </w:r>
            <w:r w:rsidRPr="000A7B37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D536C9" w:rsidRPr="000A7B37">
              <w:rPr>
                <w:sz w:val="28"/>
                <w:szCs w:val="28"/>
              </w:rPr>
              <w:t> </w:t>
            </w:r>
            <w:r w:rsidRPr="000A7B37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CFF51" w14:textId="05027AB8" w:rsidR="000D0CC9" w:rsidRPr="000D0CC9" w:rsidRDefault="000D0CC9" w:rsidP="000D0C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 xml:space="preserve">1. </w:t>
            </w:r>
            <w:r w:rsidR="001C4EA3">
              <w:rPr>
                <w:sz w:val="28"/>
                <w:szCs w:val="28"/>
              </w:rPr>
              <w:t xml:space="preserve">Правая нитка </w:t>
            </w:r>
            <w:r w:rsidRPr="000D0CC9">
              <w:rPr>
                <w:sz w:val="28"/>
                <w:szCs w:val="28"/>
              </w:rPr>
              <w:t xml:space="preserve">от ВПС-11/2 до ВПС-11/3 </w:t>
            </w:r>
          </w:p>
          <w:p w14:paraId="2E7BC2A9" w14:textId="26550873" w:rsidR="000D0CC9" w:rsidRPr="000D0CC9" w:rsidRDefault="001C4EA3" w:rsidP="000D0C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F2232">
              <w:rPr>
                <w:sz w:val="28"/>
                <w:szCs w:val="28"/>
              </w:rPr>
              <w:t>ротяже</w:t>
            </w:r>
            <w:r w:rsidR="000D0CC9" w:rsidRPr="000D0CC9">
              <w:rPr>
                <w:sz w:val="28"/>
                <w:szCs w:val="28"/>
              </w:rPr>
              <w:t>нность</w:t>
            </w:r>
            <w:r>
              <w:rPr>
                <w:sz w:val="28"/>
                <w:szCs w:val="28"/>
              </w:rPr>
              <w:t>ю</w:t>
            </w:r>
            <w:r w:rsidR="008D478B">
              <w:rPr>
                <w:sz w:val="28"/>
                <w:szCs w:val="28"/>
              </w:rPr>
              <w:t xml:space="preserve"> </w:t>
            </w:r>
            <w:r w:rsidR="000D0CC9" w:rsidRPr="000D0CC9">
              <w:rPr>
                <w:sz w:val="28"/>
                <w:szCs w:val="28"/>
              </w:rPr>
              <w:t xml:space="preserve"> 3237,7 м (1000,0</w:t>
            </w:r>
            <w:r>
              <w:rPr>
                <w:sz w:val="28"/>
                <w:szCs w:val="28"/>
              </w:rPr>
              <w:t xml:space="preserve"> </w:t>
            </w:r>
            <w:r w:rsidR="008D478B">
              <w:rPr>
                <w:sz w:val="28"/>
                <w:szCs w:val="28"/>
              </w:rPr>
              <w:t>л/с).</w:t>
            </w:r>
          </w:p>
          <w:p w14:paraId="5CE7872A" w14:textId="2B396571" w:rsidR="000D0CC9" w:rsidRPr="000D0CC9" w:rsidRDefault="000D0CC9" w:rsidP="000D0C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 xml:space="preserve">2. </w:t>
            </w:r>
            <w:r w:rsidR="001C4EA3">
              <w:rPr>
                <w:sz w:val="28"/>
                <w:szCs w:val="28"/>
              </w:rPr>
              <w:t xml:space="preserve">Левая нитка от ВПС-11/2 до ВПС-11/3 </w:t>
            </w:r>
            <w:r w:rsidRPr="000D0CC9">
              <w:rPr>
                <w:sz w:val="28"/>
                <w:szCs w:val="28"/>
              </w:rPr>
              <w:t xml:space="preserve"> </w:t>
            </w:r>
          </w:p>
          <w:p w14:paraId="6F9B1471" w14:textId="411847E2" w:rsidR="00AD0C97" w:rsidRPr="006A74A3" w:rsidRDefault="001C4EA3" w:rsidP="000D0C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п</w:t>
            </w:r>
            <w:r w:rsidR="009F2232">
              <w:rPr>
                <w:sz w:val="28"/>
                <w:szCs w:val="28"/>
              </w:rPr>
              <w:t>ротяженность</w:t>
            </w:r>
            <w:r>
              <w:rPr>
                <w:sz w:val="28"/>
                <w:szCs w:val="28"/>
              </w:rPr>
              <w:t>ю</w:t>
            </w:r>
            <w:r w:rsidR="008D478B">
              <w:rPr>
                <w:sz w:val="28"/>
                <w:szCs w:val="28"/>
              </w:rPr>
              <w:t xml:space="preserve"> ~</w:t>
            </w:r>
            <w:r w:rsidR="009F2232">
              <w:rPr>
                <w:sz w:val="28"/>
                <w:szCs w:val="28"/>
              </w:rPr>
              <w:t>3</w:t>
            </w:r>
            <w:r w:rsidR="000D0CC9" w:rsidRPr="000D0CC9">
              <w:rPr>
                <w:sz w:val="28"/>
                <w:szCs w:val="28"/>
              </w:rPr>
              <w:t>400 м</w:t>
            </w:r>
          </w:p>
        </w:tc>
      </w:tr>
      <w:tr w:rsidR="00C06629" w:rsidRPr="006A74A3" w14:paraId="029C1E4C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669A6B8E" w:rsidR="00C06629" w:rsidRPr="000D0CC9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730EADF4" w:rsidR="00C06629" w:rsidRPr="000D0CC9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D536C9" w:rsidRPr="000D0CC9">
              <w:rPr>
                <w:sz w:val="28"/>
                <w:szCs w:val="28"/>
              </w:rPr>
              <w:t> </w:t>
            </w:r>
            <w:r w:rsidRPr="000D0CC9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0D0CC9" w:rsidRDefault="00731597" w:rsidP="00D536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0CC9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C06629" w:rsidRPr="006A74A3" w14:paraId="353AAD50" w14:textId="77777777" w:rsidTr="00D536C9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0D0CC9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0D0CC9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1305" w14:textId="17BBEA8F" w:rsidR="00731597" w:rsidRPr="000D0CC9" w:rsidRDefault="00731597" w:rsidP="00D536C9">
            <w:pPr>
              <w:rPr>
                <w:sz w:val="28"/>
                <w:szCs w:val="28"/>
              </w:rPr>
            </w:pPr>
            <w:r w:rsidRPr="000D0CC9">
              <w:rPr>
                <w:spacing w:val="4"/>
                <w:sz w:val="28"/>
                <w:szCs w:val="28"/>
              </w:rPr>
              <w:t>В соответствии с Положением о составе и</w:t>
            </w:r>
            <w:r w:rsidR="00D536C9" w:rsidRPr="000D0CC9">
              <w:rPr>
                <w:spacing w:val="4"/>
                <w:sz w:val="28"/>
                <w:szCs w:val="28"/>
              </w:rPr>
              <w:t> </w:t>
            </w:r>
            <w:r w:rsidRPr="000D0CC9">
              <w:rPr>
                <w:spacing w:val="4"/>
                <w:sz w:val="28"/>
                <w:szCs w:val="28"/>
              </w:rPr>
              <w:t>содержании документации по планировке территории, предусматривающей размещение одного или нескольких линейных объектов, утвержденным постановлением Правительства Российской Федерации от 12.05.2017 № 564, п</w:t>
            </w:r>
            <w:r w:rsidRPr="000D0CC9">
              <w:rPr>
                <w:sz w:val="28"/>
                <w:szCs w:val="28"/>
              </w:rPr>
              <w:t>роект планировки территории и проект м</w:t>
            </w:r>
            <w:r w:rsidR="00F66DBE" w:rsidRPr="000D0CC9">
              <w:rPr>
                <w:sz w:val="28"/>
                <w:szCs w:val="28"/>
              </w:rPr>
              <w:t>ежевания территории состоя</w:t>
            </w:r>
            <w:r w:rsidRPr="000D0CC9">
              <w:rPr>
                <w:sz w:val="28"/>
                <w:szCs w:val="28"/>
              </w:rPr>
              <w:t>т из основной части, которая подлежит утверждению, и материалов по ее обоснованию.</w:t>
            </w:r>
          </w:p>
          <w:p w14:paraId="79DA59FD" w14:textId="632E941E" w:rsidR="00731597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1. Основная часть проекта планировки территории включает в себя:</w:t>
            </w:r>
          </w:p>
          <w:p w14:paraId="48BB416F" w14:textId="75FD39F6" w:rsidR="00731597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- раздел 1 «Проект планировки территории. Графическая часть»;</w:t>
            </w:r>
          </w:p>
          <w:p w14:paraId="52CA2959" w14:textId="0F1E57BA" w:rsidR="00731597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- раздел 2 «Положение о размещении линейных объектов».</w:t>
            </w:r>
          </w:p>
          <w:p w14:paraId="30A115FF" w14:textId="2C329977" w:rsidR="00731597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2. Материалы по обоснованию проекта планировки территории включают в себя:</w:t>
            </w:r>
          </w:p>
          <w:p w14:paraId="2ED5A93C" w14:textId="00F6F781" w:rsidR="00731597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- раздел 3 «Материалы по обоснованию проекта планировки территории. Графическая часть»;</w:t>
            </w:r>
          </w:p>
          <w:p w14:paraId="2EA7D601" w14:textId="77777777" w:rsidR="00C06629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- раздел 4 «Материалы по обоснованию проекта планировки территории. Пояснительная записка».</w:t>
            </w:r>
          </w:p>
          <w:p w14:paraId="751B98BD" w14:textId="01385EC8" w:rsidR="00731597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3. Основная часть проекта межевания территории включает в себя:</w:t>
            </w:r>
          </w:p>
          <w:p w14:paraId="3EBF7E80" w14:textId="39C50042" w:rsidR="00731597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- раздел 1 «Проект межевания территории. Графическая часть»;</w:t>
            </w:r>
          </w:p>
          <w:p w14:paraId="5364C772" w14:textId="26C7B363" w:rsidR="00731597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- раздел 2 «Проект межевания территории. Текстовая часть».</w:t>
            </w:r>
          </w:p>
          <w:p w14:paraId="5C443D2D" w14:textId="7D2165C8" w:rsidR="00731597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4. Материалы по обоснованию проекта межевания территории включают в себя:</w:t>
            </w:r>
          </w:p>
          <w:p w14:paraId="40EBBC3E" w14:textId="0A19E727" w:rsidR="00731597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- раздел 3 «Материалы по обоснованию проекта межевания территории. Графическая часть»;</w:t>
            </w:r>
          </w:p>
          <w:p w14:paraId="27D86F83" w14:textId="2F67D8FA" w:rsidR="00731597" w:rsidRPr="000D0CC9" w:rsidRDefault="00731597" w:rsidP="00D536C9">
            <w:pPr>
              <w:autoSpaceDE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- раздел 4 «Материалы по обоснованию проекта межевания территории. Пояснительная записка»</w:t>
            </w:r>
          </w:p>
        </w:tc>
      </w:tr>
      <w:tr w:rsidR="00C06629" w:rsidRPr="006A74A3" w14:paraId="0F58F52B" w14:textId="77777777" w:rsidTr="00D536C9">
        <w:trPr>
          <w:trHeight w:val="42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0D0CC9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7ED35A32" w:rsidR="00C06629" w:rsidRPr="000D0CC9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Информация о</w:t>
            </w:r>
            <w:r w:rsidR="00D536C9" w:rsidRPr="000D0CC9">
              <w:rPr>
                <w:sz w:val="28"/>
                <w:szCs w:val="28"/>
              </w:rPr>
              <w:t> </w:t>
            </w:r>
            <w:r w:rsidRPr="000D0CC9">
              <w:rPr>
                <w:sz w:val="28"/>
                <w:szCs w:val="28"/>
              </w:rPr>
              <w:t>земельных участках (при наличии), включенных в границы территории, в</w:t>
            </w:r>
            <w:r w:rsidR="00D536C9" w:rsidRPr="000D0CC9">
              <w:rPr>
                <w:sz w:val="28"/>
                <w:szCs w:val="28"/>
              </w:rPr>
              <w:t> </w:t>
            </w:r>
            <w:r w:rsidRPr="000D0CC9">
              <w:rPr>
                <w:sz w:val="28"/>
                <w:szCs w:val="28"/>
              </w:rPr>
              <w:t>отношении которой планируется подготовка документации по</w:t>
            </w:r>
            <w:r w:rsidR="00D536C9" w:rsidRPr="000D0CC9">
              <w:rPr>
                <w:sz w:val="28"/>
                <w:szCs w:val="28"/>
              </w:rPr>
              <w:t> </w:t>
            </w:r>
            <w:r w:rsidRPr="000D0CC9">
              <w:rPr>
                <w:sz w:val="28"/>
                <w:szCs w:val="28"/>
              </w:rPr>
              <w:t>планировке территории, а также об</w:t>
            </w:r>
            <w:r w:rsidR="00D536C9" w:rsidRPr="000D0CC9">
              <w:rPr>
                <w:sz w:val="28"/>
                <w:szCs w:val="28"/>
              </w:rPr>
              <w:t> </w:t>
            </w:r>
            <w:r w:rsidRPr="000D0CC9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FE588" w14:textId="09554392" w:rsidR="000D0CC9" w:rsidRDefault="00C631AA" w:rsidP="00D536C9">
            <w:pPr>
              <w:widowControl w:val="0"/>
              <w:suppressAutoHyphens w:val="0"/>
              <w:rPr>
                <w:rFonts w:eastAsia="Arial"/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 xml:space="preserve">В границах территории, в отношении которой планируется подготовка </w:t>
            </w:r>
            <w:r w:rsidR="00C074E9" w:rsidRPr="000D0CC9">
              <w:rPr>
                <w:sz w:val="28"/>
                <w:szCs w:val="28"/>
              </w:rPr>
              <w:t>изменений в документацию</w:t>
            </w:r>
            <w:r w:rsidRPr="000D0CC9">
              <w:rPr>
                <w:sz w:val="28"/>
                <w:szCs w:val="28"/>
              </w:rPr>
              <w:t xml:space="preserve"> по</w:t>
            </w:r>
            <w:r w:rsidR="00D536C9" w:rsidRPr="000D0CC9">
              <w:rPr>
                <w:sz w:val="28"/>
                <w:szCs w:val="28"/>
              </w:rPr>
              <w:t> </w:t>
            </w:r>
            <w:r w:rsidRPr="000D0CC9">
              <w:rPr>
                <w:sz w:val="28"/>
                <w:szCs w:val="28"/>
              </w:rPr>
              <w:t>планировке территории, расположены следующие земельные участки:</w:t>
            </w:r>
            <w:r w:rsidR="000D0CC9">
              <w:t xml:space="preserve"> </w:t>
            </w:r>
            <w:r w:rsidR="000D0CC9" w:rsidRPr="000D0CC9">
              <w:rPr>
                <w:rFonts w:eastAsia="Arial"/>
                <w:sz w:val="28"/>
                <w:szCs w:val="28"/>
              </w:rPr>
              <w:t>36:34:0601010:204, 36:34:0000000:1022, 36:34:0601010:283</w:t>
            </w:r>
            <w:r w:rsidR="001C4EA3">
              <w:rPr>
                <w:rFonts w:eastAsia="Arial"/>
                <w:sz w:val="28"/>
                <w:szCs w:val="28"/>
              </w:rPr>
              <w:t>.</w:t>
            </w:r>
          </w:p>
          <w:p w14:paraId="1F3F42CA" w14:textId="0B090005" w:rsidR="00C06629" w:rsidRPr="006A74A3" w:rsidRDefault="008B1625" w:rsidP="00D536C9">
            <w:pPr>
              <w:widowControl w:val="0"/>
              <w:suppressAutoHyphens w:val="0"/>
              <w:rPr>
                <w:sz w:val="28"/>
                <w:szCs w:val="28"/>
                <w:highlight w:val="yellow"/>
              </w:rPr>
            </w:pPr>
            <w:r w:rsidRPr="000D0CC9">
              <w:rPr>
                <w:bCs/>
                <w:sz w:val="28"/>
                <w:szCs w:val="28"/>
                <w:lang w:eastAsia="en-US"/>
              </w:rPr>
              <w:t>Общая</w:t>
            </w:r>
            <w:r w:rsidR="008D4F9D" w:rsidRPr="000D0CC9">
              <w:rPr>
                <w:bCs/>
                <w:sz w:val="28"/>
                <w:szCs w:val="28"/>
                <w:lang w:eastAsia="en-US"/>
              </w:rPr>
              <w:t xml:space="preserve"> площадь </w:t>
            </w:r>
            <w:r w:rsidR="00F1719F" w:rsidRPr="000D0CC9">
              <w:rPr>
                <w:bCs/>
                <w:sz w:val="28"/>
                <w:szCs w:val="28"/>
                <w:lang w:eastAsia="en-US"/>
              </w:rPr>
              <w:t>территории, в отношении которой планируется подготовка документации по планировке территории</w:t>
            </w:r>
            <w:r w:rsidR="00D536C9" w:rsidRPr="000D0CC9">
              <w:rPr>
                <w:bCs/>
                <w:sz w:val="28"/>
                <w:szCs w:val="28"/>
                <w:lang w:eastAsia="en-US"/>
              </w:rPr>
              <w:t>,</w:t>
            </w:r>
            <w:r w:rsidR="00F1719F" w:rsidRPr="000D0CC9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8D4F9D" w:rsidRPr="000D0CC9">
              <w:rPr>
                <w:rFonts w:eastAsia="Calibri"/>
                <w:sz w:val="28"/>
                <w:szCs w:val="28"/>
                <w:lang w:eastAsia="en-US"/>
              </w:rPr>
              <w:t xml:space="preserve">– </w:t>
            </w:r>
            <w:r w:rsidR="000D0CC9" w:rsidRPr="000D0CC9">
              <w:rPr>
                <w:rFonts w:eastAsia="Calibri"/>
                <w:sz w:val="28"/>
                <w:szCs w:val="28"/>
                <w:lang w:eastAsia="en-US"/>
              </w:rPr>
              <w:t xml:space="preserve">361254  кв. м </w:t>
            </w:r>
          </w:p>
        </w:tc>
      </w:tr>
      <w:tr w:rsidR="00C06629" w:rsidRPr="006A74A3" w14:paraId="5663A8A9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ADFE51F" w:rsidR="00C06629" w:rsidRPr="000D0CC9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49BCA898" w:rsidR="00C06629" w:rsidRPr="000D0CC9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0D0CC9">
              <w:rPr>
                <w:sz w:val="28"/>
                <w:szCs w:val="28"/>
              </w:rPr>
              <w:t>Цель подготовки документации по</w:t>
            </w:r>
            <w:r w:rsidR="00D536C9" w:rsidRPr="000D0CC9">
              <w:rPr>
                <w:sz w:val="28"/>
                <w:szCs w:val="28"/>
              </w:rPr>
              <w:t> </w:t>
            </w:r>
            <w:r w:rsidRPr="000D0CC9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4311" w14:textId="77777777" w:rsidR="001543AF" w:rsidRPr="009F2232" w:rsidRDefault="001543AF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1. Выделение элементов планировочной структуры территории и установление границы межевания территории.</w:t>
            </w:r>
          </w:p>
          <w:p w14:paraId="53A6AB55" w14:textId="62C201AD" w:rsidR="001543AF" w:rsidRPr="009F2232" w:rsidRDefault="001543AF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 xml:space="preserve">2. </w:t>
            </w:r>
            <w:proofErr w:type="gramStart"/>
            <w:r w:rsidRPr="009F2232">
              <w:rPr>
                <w:sz w:val="28"/>
                <w:szCs w:val="28"/>
              </w:rPr>
              <w:t xml:space="preserve">Подготовка </w:t>
            </w:r>
            <w:r w:rsidR="007C6092" w:rsidRPr="009F2232">
              <w:rPr>
                <w:sz w:val="28"/>
                <w:szCs w:val="28"/>
              </w:rPr>
              <w:t xml:space="preserve">изменений в </w:t>
            </w:r>
            <w:r w:rsidRPr="009F2232">
              <w:rPr>
                <w:sz w:val="28"/>
                <w:szCs w:val="28"/>
              </w:rPr>
              <w:t>док</w:t>
            </w:r>
            <w:r w:rsidR="001C4EA3">
              <w:rPr>
                <w:sz w:val="28"/>
                <w:szCs w:val="28"/>
              </w:rPr>
              <w:t>ументацию</w:t>
            </w:r>
            <w:r w:rsidRPr="009F2232">
              <w:rPr>
                <w:sz w:val="28"/>
                <w:szCs w:val="28"/>
              </w:rPr>
              <w:t xml:space="preserve"> по планировке территории </w:t>
            </w:r>
            <w:r w:rsidR="007C6092" w:rsidRPr="009F2232">
              <w:rPr>
                <w:sz w:val="28"/>
                <w:szCs w:val="28"/>
              </w:rPr>
              <w:t xml:space="preserve"> </w:t>
            </w:r>
            <w:r w:rsidR="007306D2" w:rsidRPr="009F2232">
              <w:rPr>
                <w:sz w:val="28"/>
                <w:szCs w:val="28"/>
              </w:rPr>
              <w:t>участка линейного объекта</w:t>
            </w:r>
            <w:r w:rsidR="00977570" w:rsidRPr="009F2232">
              <w:rPr>
                <w:sz w:val="28"/>
                <w:szCs w:val="28"/>
              </w:rPr>
              <w:t>,</w:t>
            </w:r>
            <w:r w:rsidR="007306D2" w:rsidRPr="009F2232">
              <w:rPr>
                <w:sz w:val="28"/>
                <w:szCs w:val="28"/>
              </w:rPr>
              <w:t xml:space="preserve"> </w:t>
            </w:r>
            <w:r w:rsidR="00977570" w:rsidRPr="009F2232">
              <w:rPr>
                <w:sz w:val="28"/>
                <w:szCs w:val="28"/>
              </w:rPr>
              <w:t xml:space="preserve">проходящего от ВПС-11/2 до </w:t>
            </w:r>
            <w:r w:rsidR="001C4EA3">
              <w:rPr>
                <w:sz w:val="28"/>
                <w:szCs w:val="28"/>
              </w:rPr>
              <w:t xml:space="preserve">                  </w:t>
            </w:r>
            <w:r w:rsidR="00977570" w:rsidRPr="009F2232">
              <w:rPr>
                <w:sz w:val="28"/>
                <w:szCs w:val="28"/>
              </w:rPr>
              <w:t>ВПС-11/3 в Центральном районе городского округа город Воронеж</w:t>
            </w:r>
            <w:r w:rsidR="001C4EA3">
              <w:rPr>
                <w:sz w:val="28"/>
                <w:szCs w:val="28"/>
              </w:rPr>
              <w:t>,</w:t>
            </w:r>
            <w:r w:rsidR="00977570" w:rsidRPr="009F2232">
              <w:rPr>
                <w:sz w:val="28"/>
                <w:szCs w:val="28"/>
              </w:rPr>
              <w:t xml:space="preserve"> </w:t>
            </w:r>
            <w:r w:rsidR="008D478B">
              <w:rPr>
                <w:sz w:val="28"/>
                <w:szCs w:val="28"/>
              </w:rPr>
              <w:t>обусловлена</w:t>
            </w:r>
            <w:r w:rsidR="009F2232" w:rsidRPr="009F2232">
              <w:rPr>
                <w:sz w:val="28"/>
                <w:szCs w:val="28"/>
              </w:rPr>
              <w:t xml:space="preserve"> необходимостью предусмотреть в ней реконструкцию напорного водовода, Д = 1000 мм, от ВПС-11/2 до ВПС-11/</w:t>
            </w:r>
            <w:r w:rsidR="008D478B">
              <w:rPr>
                <w:sz w:val="28"/>
                <w:szCs w:val="28"/>
              </w:rPr>
              <w:t>3 (левая нитка), предусмотренную</w:t>
            </w:r>
            <w:r w:rsidR="009F2232" w:rsidRPr="009F2232">
              <w:rPr>
                <w:sz w:val="28"/>
                <w:szCs w:val="28"/>
              </w:rPr>
              <w:t xml:space="preserve"> Инвестиционной программой ООО «РВК-Ворон</w:t>
            </w:r>
            <w:r w:rsidR="008D478B">
              <w:rPr>
                <w:sz w:val="28"/>
                <w:szCs w:val="28"/>
              </w:rPr>
              <w:t>еж» на                     2019–2028 годы, утвержденной п</w:t>
            </w:r>
            <w:r w:rsidR="009F2232" w:rsidRPr="009F2232">
              <w:rPr>
                <w:sz w:val="28"/>
                <w:szCs w:val="28"/>
              </w:rPr>
              <w:t>риказом департамента жилищно-коммунального хозяйства и энергетики Воронежск</w:t>
            </w:r>
            <w:r w:rsidR="009F2232">
              <w:rPr>
                <w:sz w:val="28"/>
                <w:szCs w:val="28"/>
              </w:rPr>
              <w:t>ой области</w:t>
            </w:r>
            <w:proofErr w:type="gramEnd"/>
            <w:r w:rsidR="009F2232">
              <w:rPr>
                <w:sz w:val="28"/>
                <w:szCs w:val="28"/>
              </w:rPr>
              <w:t xml:space="preserve"> о</w:t>
            </w:r>
            <w:r w:rsidR="001C4EA3">
              <w:rPr>
                <w:sz w:val="28"/>
                <w:szCs w:val="28"/>
              </w:rPr>
              <w:t xml:space="preserve">т 13.08.2020 </w:t>
            </w:r>
            <w:r w:rsidR="009F2232" w:rsidRPr="009F2232">
              <w:rPr>
                <w:sz w:val="28"/>
                <w:szCs w:val="28"/>
              </w:rPr>
              <w:t xml:space="preserve"> №</w:t>
            </w:r>
            <w:r w:rsidR="009F2232">
              <w:rPr>
                <w:sz w:val="28"/>
                <w:szCs w:val="28"/>
              </w:rPr>
              <w:t xml:space="preserve"> </w:t>
            </w:r>
            <w:r w:rsidR="009F2232" w:rsidRPr="009F2232">
              <w:rPr>
                <w:sz w:val="28"/>
                <w:szCs w:val="28"/>
              </w:rPr>
              <w:t>130.</w:t>
            </w:r>
          </w:p>
          <w:p w14:paraId="0E5D4AD2" w14:textId="7944216C" w:rsidR="00C06629" w:rsidRPr="009F2232" w:rsidRDefault="001543AF" w:rsidP="009F2232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3.</w:t>
            </w:r>
            <w:r w:rsidR="009F2232">
              <w:t xml:space="preserve"> </w:t>
            </w:r>
            <w:r w:rsidR="009F2232">
              <w:rPr>
                <w:sz w:val="28"/>
                <w:szCs w:val="28"/>
              </w:rPr>
              <w:t>И</w:t>
            </w:r>
            <w:r w:rsidR="009F2232" w:rsidRPr="009F2232">
              <w:rPr>
                <w:sz w:val="28"/>
                <w:szCs w:val="28"/>
              </w:rPr>
              <w:t>зменение наименования объекта, указание местоположения и основных характеристик реконструкции водовода, Д = 1000 мм, от ВПС-11/2 до ВПС-11/3 (левая нитка).</w:t>
            </w:r>
          </w:p>
          <w:p w14:paraId="39E662A8" w14:textId="41CCF947" w:rsidR="00AA38BD" w:rsidRPr="009F2232" w:rsidRDefault="007C6092" w:rsidP="00B5724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4</w:t>
            </w:r>
            <w:r w:rsidR="001543AF" w:rsidRPr="009F2232">
              <w:rPr>
                <w:sz w:val="28"/>
                <w:szCs w:val="28"/>
              </w:rPr>
              <w:t xml:space="preserve">. </w:t>
            </w:r>
            <w:r w:rsidR="00B57249">
              <w:rPr>
                <w:sz w:val="28"/>
                <w:szCs w:val="28"/>
              </w:rPr>
              <w:t>И</w:t>
            </w:r>
            <w:r w:rsidR="00B57249" w:rsidRPr="00B57249">
              <w:rPr>
                <w:sz w:val="28"/>
                <w:szCs w:val="28"/>
              </w:rPr>
              <w:t xml:space="preserve">зменение местоположения границ образуемых и изменяемых земельных участков, уточнение перечня кадастровых номеров существующих земельных участков, на которых линейный объект может быть размещен на условиях </w:t>
            </w:r>
            <w:r w:rsidR="008D478B">
              <w:rPr>
                <w:sz w:val="28"/>
                <w:szCs w:val="28"/>
              </w:rPr>
              <w:t>сервитута, публичного сервитута</w:t>
            </w:r>
          </w:p>
        </w:tc>
      </w:tr>
      <w:tr w:rsidR="00D619BA" w:rsidRPr="006A74A3" w14:paraId="3C9C463D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32D3280A" w:rsidR="00D619BA" w:rsidRPr="009F2232" w:rsidRDefault="0042179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9F2232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9F2232" w:rsidRDefault="00D619BA" w:rsidP="00D536C9">
            <w:pPr>
              <w:tabs>
                <w:tab w:val="left" w:pos="460"/>
              </w:tabs>
              <w:rPr>
                <w:spacing w:val="-4"/>
                <w:sz w:val="28"/>
                <w:szCs w:val="28"/>
              </w:rPr>
            </w:pPr>
            <w:r w:rsidRPr="009F2232">
              <w:rPr>
                <w:spacing w:val="-4"/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Pr="009F2232" w:rsidRDefault="00D619BA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9F2232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454E0F5A" w:rsidR="00D619BA" w:rsidRPr="009F2232" w:rsidRDefault="009F2232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6</w:t>
            </w:r>
            <w:r w:rsidR="00650CB6" w:rsidRPr="009F2232">
              <w:rPr>
                <w:sz w:val="28"/>
                <w:szCs w:val="28"/>
              </w:rPr>
              <w:t xml:space="preserve"> месяцев со дня опубликования решения о подготовке документации по планировке территории</w:t>
            </w:r>
          </w:p>
        </w:tc>
      </w:tr>
      <w:tr w:rsidR="00D619BA" w:rsidRPr="006A74A3" w14:paraId="4918CC3F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3314A531" w:rsidR="00D619BA" w:rsidRPr="009F2232" w:rsidRDefault="0042179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9F2232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2A61A656" w:rsidR="00D619BA" w:rsidRPr="009F2232" w:rsidRDefault="00D619BA" w:rsidP="00D536C9">
            <w:pPr>
              <w:rPr>
                <w:spacing w:val="-4"/>
                <w:sz w:val="28"/>
                <w:szCs w:val="28"/>
              </w:rPr>
            </w:pPr>
            <w:r w:rsidRPr="009F2232">
              <w:rPr>
                <w:spacing w:val="-4"/>
                <w:sz w:val="28"/>
                <w:szCs w:val="28"/>
              </w:rPr>
              <w:t>Требования к</w:t>
            </w:r>
            <w:r w:rsidR="00D536C9" w:rsidRPr="009F2232">
              <w:rPr>
                <w:spacing w:val="-4"/>
                <w:sz w:val="28"/>
                <w:szCs w:val="28"/>
              </w:rPr>
              <w:t xml:space="preserve"> </w:t>
            </w:r>
            <w:r w:rsidRPr="009F2232">
              <w:rPr>
                <w:spacing w:val="-4"/>
                <w:sz w:val="28"/>
                <w:szCs w:val="28"/>
              </w:rPr>
              <w:t>текстовой и</w:t>
            </w:r>
            <w:r w:rsidR="00D536C9" w:rsidRPr="009F2232">
              <w:rPr>
                <w:spacing w:val="-4"/>
                <w:sz w:val="28"/>
                <w:szCs w:val="28"/>
              </w:rPr>
              <w:t xml:space="preserve"> </w:t>
            </w:r>
            <w:r w:rsidRPr="009F2232">
              <w:rPr>
                <w:spacing w:val="-4"/>
                <w:sz w:val="28"/>
                <w:szCs w:val="28"/>
              </w:rPr>
              <w:t>графической частям документации</w:t>
            </w:r>
          </w:p>
          <w:p w14:paraId="657E14EA" w14:textId="59D32B25" w:rsidR="00D619BA" w:rsidRPr="009F2232" w:rsidRDefault="00D619BA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9F2232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38DCDEE7" w:rsidR="00D619BA" w:rsidRPr="009F2232" w:rsidRDefault="00D619BA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1. Текстовые материалы предоставляются:</w:t>
            </w:r>
          </w:p>
          <w:p w14:paraId="2F83A1FE" w14:textId="77777777" w:rsidR="00D619BA" w:rsidRPr="009F2232" w:rsidRDefault="00D619BA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- на электронном носителе в формате, совместимом с </w:t>
            </w:r>
            <w:proofErr w:type="spellStart"/>
            <w:r w:rsidRPr="009F2232">
              <w:rPr>
                <w:sz w:val="28"/>
                <w:szCs w:val="28"/>
              </w:rPr>
              <w:t>Microsoft</w:t>
            </w:r>
            <w:proofErr w:type="spellEnd"/>
            <w:r w:rsidRPr="009F2232">
              <w:rPr>
                <w:sz w:val="28"/>
                <w:szCs w:val="28"/>
              </w:rPr>
              <w:t xml:space="preserve"> </w:t>
            </w:r>
            <w:proofErr w:type="spellStart"/>
            <w:r w:rsidRPr="009F2232">
              <w:rPr>
                <w:sz w:val="28"/>
                <w:szCs w:val="28"/>
              </w:rPr>
              <w:t>Office</w:t>
            </w:r>
            <w:proofErr w:type="spellEnd"/>
            <w:r w:rsidRPr="009F2232">
              <w:rPr>
                <w:sz w:val="28"/>
                <w:szCs w:val="28"/>
              </w:rPr>
              <w:t xml:space="preserve"> </w:t>
            </w:r>
            <w:proofErr w:type="spellStart"/>
            <w:r w:rsidRPr="009F2232">
              <w:rPr>
                <w:sz w:val="28"/>
                <w:szCs w:val="28"/>
              </w:rPr>
              <w:t>Word</w:t>
            </w:r>
            <w:proofErr w:type="spellEnd"/>
            <w:r w:rsidRPr="009F2232">
              <w:rPr>
                <w:sz w:val="28"/>
                <w:szCs w:val="28"/>
              </w:rPr>
              <w:t xml:space="preserve"> версии 2003 или выше, а также в формате XML;</w:t>
            </w:r>
          </w:p>
          <w:p w14:paraId="67EA53B4" w14:textId="77777777" w:rsidR="00D619BA" w:rsidRPr="009F2232" w:rsidRDefault="00D619BA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- на бумажном носителе в брошюрованном виде на листах формата А</w:t>
            </w:r>
            <w:proofErr w:type="gramStart"/>
            <w:r w:rsidRPr="009F2232">
              <w:rPr>
                <w:sz w:val="28"/>
                <w:szCs w:val="28"/>
              </w:rPr>
              <w:t>4</w:t>
            </w:r>
            <w:proofErr w:type="gramEnd"/>
            <w:r w:rsidRPr="009F2232">
              <w:rPr>
                <w:sz w:val="28"/>
                <w:szCs w:val="28"/>
              </w:rPr>
              <w:t>.</w:t>
            </w:r>
          </w:p>
          <w:p w14:paraId="239A16B4" w14:textId="796407D4" w:rsidR="00D619BA" w:rsidRPr="009F2232" w:rsidRDefault="00D619BA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2. Графические материалы предоставляются в</w:t>
            </w:r>
            <w:r w:rsidR="00D536C9" w:rsidRPr="009F2232">
              <w:rPr>
                <w:sz w:val="28"/>
                <w:szCs w:val="28"/>
              </w:rPr>
              <w:t> </w:t>
            </w:r>
            <w:r w:rsidRPr="009F2232">
              <w:rPr>
                <w:sz w:val="28"/>
                <w:szCs w:val="28"/>
              </w:rPr>
              <w:t>следующих форматах:</w:t>
            </w:r>
          </w:p>
          <w:p w14:paraId="6965C9F6" w14:textId="409EBC48" w:rsidR="00D619BA" w:rsidRPr="009F2232" w:rsidRDefault="00D619BA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- в</w:t>
            </w:r>
            <w:r w:rsidR="008D478B">
              <w:rPr>
                <w:sz w:val="28"/>
                <w:szCs w:val="28"/>
              </w:rPr>
              <w:t xml:space="preserve"> формате векторных данных (</w:t>
            </w:r>
            <w:r w:rsidR="008D478B" w:rsidRPr="008D478B">
              <w:rPr>
                <w:sz w:val="28"/>
                <w:szCs w:val="28"/>
              </w:rPr>
              <w:t>DWG</w:t>
            </w:r>
            <w:r w:rsidR="00E3178B">
              <w:rPr>
                <w:sz w:val="28"/>
                <w:szCs w:val="28"/>
              </w:rPr>
              <w:t>,</w:t>
            </w:r>
            <w:r w:rsidR="008D478B" w:rsidRPr="008D478B">
              <w:rPr>
                <w:sz w:val="28"/>
                <w:szCs w:val="28"/>
              </w:rPr>
              <w:t xml:space="preserve"> SHP</w:t>
            </w:r>
            <w:r w:rsidRPr="009F2232">
              <w:rPr>
                <w:sz w:val="28"/>
                <w:szCs w:val="28"/>
              </w:rPr>
              <w:t>) в</w:t>
            </w:r>
            <w:r w:rsidR="00D536C9" w:rsidRPr="009F2232">
              <w:rPr>
                <w:sz w:val="28"/>
                <w:szCs w:val="28"/>
              </w:rPr>
              <w:t> </w:t>
            </w:r>
            <w:r w:rsidRPr="009F2232">
              <w:rPr>
                <w:sz w:val="28"/>
                <w:szCs w:val="28"/>
              </w:rPr>
              <w:t>системе координат МСК-36;</w:t>
            </w:r>
          </w:p>
          <w:p w14:paraId="0101C2A7" w14:textId="5EE0E775" w:rsidR="00D619BA" w:rsidRPr="009F2232" w:rsidRDefault="00D619BA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 xml:space="preserve">- в растровом формате − JPG не менее 300 </w:t>
            </w:r>
            <w:proofErr w:type="spellStart"/>
            <w:r w:rsidRPr="009F2232">
              <w:rPr>
                <w:sz w:val="28"/>
                <w:szCs w:val="28"/>
              </w:rPr>
              <w:t>dpi</w:t>
            </w:r>
            <w:proofErr w:type="spellEnd"/>
            <w:r w:rsidRPr="009F2232">
              <w:rPr>
                <w:sz w:val="28"/>
                <w:szCs w:val="28"/>
              </w:rPr>
              <w:t>.</w:t>
            </w:r>
          </w:p>
          <w:p w14:paraId="3B9543CE" w14:textId="0D4F4461" w:rsidR="00D619BA" w:rsidRPr="009F2232" w:rsidRDefault="00D619BA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3. Электронная версия текстовых и</w:t>
            </w:r>
            <w:r w:rsidR="00D536C9" w:rsidRPr="009F2232">
              <w:rPr>
                <w:sz w:val="28"/>
                <w:szCs w:val="28"/>
              </w:rPr>
              <w:t> </w:t>
            </w:r>
            <w:r w:rsidRPr="009F2232">
              <w:rPr>
                <w:sz w:val="28"/>
                <w:szCs w:val="28"/>
              </w:rPr>
              <w:t>графических материалов должна полностью соответствовать бумажному носителю и предоставляться на USB-FLASH-накопителе.</w:t>
            </w:r>
          </w:p>
          <w:p w14:paraId="68570615" w14:textId="52BA9632" w:rsidR="00D619BA" w:rsidRPr="009F2232" w:rsidRDefault="00D619BA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4.</w:t>
            </w:r>
            <w:r w:rsidR="009F2232" w:rsidRPr="009F2232">
              <w:t xml:space="preserve"> </w:t>
            </w:r>
            <w:proofErr w:type="gramStart"/>
            <w:r w:rsidR="009F2232" w:rsidRPr="009F2232">
              <w:rPr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="009F2232" w:rsidRPr="009F2232">
              <w:rPr>
                <w:sz w:val="28"/>
                <w:szCs w:val="28"/>
              </w:rPr>
              <w:t xml:space="preserve"> GML, MID/M</w:t>
            </w:r>
            <w:r w:rsidR="008D478B">
              <w:rPr>
                <w:sz w:val="28"/>
                <w:szCs w:val="28"/>
              </w:rPr>
              <w:t xml:space="preserve">IF, SHP, согласно приложению </w:t>
            </w:r>
            <w:r w:rsidR="009F2232" w:rsidRPr="009F2232">
              <w:rPr>
                <w:sz w:val="28"/>
                <w:szCs w:val="28"/>
              </w:rPr>
              <w:t xml:space="preserve"> к </w:t>
            </w:r>
            <w:r w:rsidR="008D478B">
              <w:rPr>
                <w:sz w:val="28"/>
                <w:szCs w:val="28"/>
              </w:rPr>
              <w:t xml:space="preserve">настоящему </w:t>
            </w:r>
            <w:r w:rsidR="009F2232" w:rsidRPr="009F2232">
              <w:rPr>
                <w:sz w:val="28"/>
                <w:szCs w:val="28"/>
              </w:rPr>
              <w:t>заданию</w:t>
            </w:r>
            <w:r w:rsidRPr="009F2232">
              <w:rPr>
                <w:sz w:val="28"/>
                <w:szCs w:val="28"/>
              </w:rPr>
              <w:t>.</w:t>
            </w:r>
          </w:p>
          <w:p w14:paraId="30F52EFF" w14:textId="394D382B" w:rsidR="00D619BA" w:rsidRPr="009F2232" w:rsidRDefault="00D619BA" w:rsidP="00D536C9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5. Проект межевания территории после его утверждения предоставляется дополнительно в электронном виде в формате XML с обозначением границ существующих, изменяемых и (или) образуемых земельных участков, а также границ территории в</w:t>
            </w:r>
            <w:r w:rsidR="00D536C9" w:rsidRPr="009F2232">
              <w:rPr>
                <w:sz w:val="28"/>
                <w:szCs w:val="28"/>
              </w:rPr>
              <w:t> </w:t>
            </w:r>
            <w:r w:rsidRPr="009F2232">
              <w:rPr>
                <w:sz w:val="28"/>
                <w:szCs w:val="28"/>
              </w:rPr>
              <w:t>системе координат, используемой для</w:t>
            </w:r>
            <w:r w:rsidR="00D536C9" w:rsidRPr="009F2232">
              <w:rPr>
                <w:sz w:val="28"/>
                <w:szCs w:val="28"/>
              </w:rPr>
              <w:t> </w:t>
            </w:r>
            <w:r w:rsidRPr="009F2232">
              <w:rPr>
                <w:sz w:val="28"/>
                <w:szCs w:val="28"/>
              </w:rPr>
              <w:t>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D619BA" w:rsidRPr="00A15268" w14:paraId="400A35B6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652C5AB9" w:rsidR="00D619BA" w:rsidRPr="009F2232" w:rsidRDefault="0042179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9F2232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9F2232" w:rsidRDefault="00D619BA" w:rsidP="00D536C9">
            <w:pPr>
              <w:rPr>
                <w:spacing w:val="-4"/>
                <w:sz w:val="28"/>
                <w:szCs w:val="28"/>
              </w:rPr>
            </w:pPr>
            <w:r w:rsidRPr="009F2232">
              <w:rPr>
                <w:spacing w:val="-4"/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Pr="009F2232" w:rsidRDefault="00D619BA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9F2232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6C52ED6F" w:rsidR="00D619BA" w:rsidRPr="009F2232" w:rsidRDefault="00D619BA" w:rsidP="001C4EA3">
            <w:pPr>
              <w:rPr>
                <w:sz w:val="28"/>
                <w:szCs w:val="28"/>
              </w:rPr>
            </w:pPr>
            <w:r w:rsidRPr="009F2232">
              <w:rPr>
                <w:sz w:val="28"/>
                <w:szCs w:val="28"/>
              </w:rPr>
              <w:t>Документация по планировке территории предоставляется</w:t>
            </w:r>
            <w:r w:rsidRPr="009F2232">
              <w:rPr>
                <w:iCs/>
                <w:sz w:val="28"/>
                <w:szCs w:val="28"/>
              </w:rPr>
              <w:t xml:space="preserve"> в полном объеме на</w:t>
            </w:r>
            <w:r w:rsidR="00D536C9" w:rsidRPr="009F2232">
              <w:rPr>
                <w:iCs/>
                <w:sz w:val="28"/>
                <w:szCs w:val="28"/>
              </w:rPr>
              <w:t> </w:t>
            </w:r>
            <w:r w:rsidRPr="009F2232">
              <w:rPr>
                <w:iCs/>
                <w:sz w:val="28"/>
                <w:szCs w:val="28"/>
              </w:rPr>
              <w:t xml:space="preserve">бумажном носителе </w:t>
            </w:r>
            <w:r w:rsidR="001C4EA3">
              <w:rPr>
                <w:iCs/>
                <w:sz w:val="28"/>
                <w:szCs w:val="28"/>
              </w:rPr>
              <w:t xml:space="preserve">в 2 экземплярах </w:t>
            </w:r>
            <w:r w:rsidRPr="009F2232">
              <w:rPr>
                <w:iCs/>
                <w:sz w:val="28"/>
                <w:szCs w:val="28"/>
              </w:rPr>
              <w:t>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14:paraId="1C74F964" w14:textId="77777777" w:rsidR="0087208A" w:rsidRDefault="0087208A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01265D74" w14:textId="77777777" w:rsidR="008B2C9B" w:rsidRDefault="008B2C9B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2D0062D5" w14:textId="77777777" w:rsidR="00BF275B" w:rsidRPr="00A15268" w:rsidRDefault="00BF275B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536C9" w14:paraId="66289434" w14:textId="77777777" w:rsidTr="00D536C9">
        <w:tc>
          <w:tcPr>
            <w:tcW w:w="4785" w:type="dxa"/>
          </w:tcPr>
          <w:p w14:paraId="0AF32004" w14:textId="77777777" w:rsidR="00D536C9" w:rsidRPr="00A15268" w:rsidRDefault="00D536C9" w:rsidP="00D536C9">
            <w:pPr>
              <w:autoSpaceDE w:val="0"/>
              <w:jc w:val="both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Руководитель управления</w:t>
            </w:r>
          </w:p>
          <w:p w14:paraId="4362D992" w14:textId="2C1FEE21" w:rsidR="00D536C9" w:rsidRDefault="00D536C9" w:rsidP="00D536C9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  <w:highlight w:val="yellow"/>
                <w:lang w:eastAsia="ar-SA" w:bidi="ar-SA"/>
              </w:rPr>
            </w:pPr>
            <w:r w:rsidRPr="00A15268">
              <w:rPr>
                <w:rFonts w:cs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14:paraId="1F33F0D4" w14:textId="77777777" w:rsidR="00D536C9" w:rsidRDefault="00D536C9" w:rsidP="00D536C9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42418217" w14:textId="0626F28E" w:rsidR="00D536C9" w:rsidRDefault="00D536C9" w:rsidP="00D536C9">
            <w:pPr>
              <w:autoSpaceDE w:val="0"/>
              <w:jc w:val="right"/>
              <w:rPr>
                <w:sz w:val="28"/>
                <w:szCs w:val="28"/>
                <w:highlight w:val="yellow"/>
                <w:lang w:eastAsia="ar-SA"/>
              </w:rPr>
            </w:pPr>
            <w:r w:rsidRPr="00A15268">
              <w:rPr>
                <w:sz w:val="28"/>
                <w:szCs w:val="28"/>
              </w:rPr>
              <w:t>Г.Ю. Чурсанов</w:t>
            </w:r>
          </w:p>
        </w:tc>
      </w:tr>
    </w:tbl>
    <w:p w14:paraId="4A8FDA66" w14:textId="77777777" w:rsidR="00D536C9" w:rsidRPr="00A15268" w:rsidRDefault="00D536C9" w:rsidP="00036046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sectPr w:rsidR="00D536C9" w:rsidRPr="00A15268" w:rsidSect="00A15268">
      <w:headerReference w:type="default" r:id="rId9"/>
      <w:headerReference w:type="first" r:id="rId10"/>
      <w:pgSz w:w="11906" w:h="16838"/>
      <w:pgMar w:top="1134" w:right="567" w:bottom="1134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793C6" w14:textId="77777777" w:rsidR="00C63682" w:rsidRDefault="00C63682">
      <w:r>
        <w:separator/>
      </w:r>
    </w:p>
  </w:endnote>
  <w:endnote w:type="continuationSeparator" w:id="0">
    <w:p w14:paraId="1EE4D709" w14:textId="77777777" w:rsidR="00C63682" w:rsidRDefault="00C6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9579F" w14:textId="77777777" w:rsidR="00C63682" w:rsidRDefault="00C63682">
      <w:r>
        <w:separator/>
      </w:r>
    </w:p>
  </w:footnote>
  <w:footnote w:type="continuationSeparator" w:id="0">
    <w:p w14:paraId="013CCF6F" w14:textId="77777777" w:rsidR="00C63682" w:rsidRDefault="00C63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Default="0073159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08F8">
      <w:rPr>
        <w:noProof/>
      </w:rPr>
      <w:t>2</w:t>
    </w:r>
    <w:r>
      <w:fldChar w:fldCharType="end"/>
    </w:r>
  </w:p>
  <w:p w14:paraId="65C9A2E9" w14:textId="77777777" w:rsidR="00731597" w:rsidRDefault="0073159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36046"/>
    <w:rsid w:val="00040EC1"/>
    <w:rsid w:val="00043880"/>
    <w:rsid w:val="00044CB0"/>
    <w:rsid w:val="00047C59"/>
    <w:rsid w:val="00054329"/>
    <w:rsid w:val="00056C85"/>
    <w:rsid w:val="00065DF5"/>
    <w:rsid w:val="00066039"/>
    <w:rsid w:val="00067BD5"/>
    <w:rsid w:val="00071E05"/>
    <w:rsid w:val="00072236"/>
    <w:rsid w:val="00073588"/>
    <w:rsid w:val="00074AD3"/>
    <w:rsid w:val="00075678"/>
    <w:rsid w:val="00082433"/>
    <w:rsid w:val="00087142"/>
    <w:rsid w:val="0009462E"/>
    <w:rsid w:val="00096FC4"/>
    <w:rsid w:val="000A003B"/>
    <w:rsid w:val="000A7B37"/>
    <w:rsid w:val="000B62C7"/>
    <w:rsid w:val="000C6738"/>
    <w:rsid w:val="000C7263"/>
    <w:rsid w:val="000D09E8"/>
    <w:rsid w:val="000D0CC9"/>
    <w:rsid w:val="000E4D98"/>
    <w:rsid w:val="000E7A58"/>
    <w:rsid w:val="000F0DB1"/>
    <w:rsid w:val="000F7043"/>
    <w:rsid w:val="001039B0"/>
    <w:rsid w:val="00110614"/>
    <w:rsid w:val="001142A8"/>
    <w:rsid w:val="0012316D"/>
    <w:rsid w:val="001258B9"/>
    <w:rsid w:val="0013154C"/>
    <w:rsid w:val="00131EF3"/>
    <w:rsid w:val="00131F5B"/>
    <w:rsid w:val="0013321D"/>
    <w:rsid w:val="001448E1"/>
    <w:rsid w:val="00152245"/>
    <w:rsid w:val="001543AF"/>
    <w:rsid w:val="0016334C"/>
    <w:rsid w:val="00163F30"/>
    <w:rsid w:val="001650B1"/>
    <w:rsid w:val="00170ED6"/>
    <w:rsid w:val="001724EB"/>
    <w:rsid w:val="0017665A"/>
    <w:rsid w:val="00182ECC"/>
    <w:rsid w:val="00186FCC"/>
    <w:rsid w:val="0019195A"/>
    <w:rsid w:val="001A5475"/>
    <w:rsid w:val="001B1365"/>
    <w:rsid w:val="001B3ADC"/>
    <w:rsid w:val="001B6565"/>
    <w:rsid w:val="001B6B93"/>
    <w:rsid w:val="001C1234"/>
    <w:rsid w:val="001C4EA3"/>
    <w:rsid w:val="001C513F"/>
    <w:rsid w:val="001C5B1D"/>
    <w:rsid w:val="001D0855"/>
    <w:rsid w:val="001D113C"/>
    <w:rsid w:val="001D1DF1"/>
    <w:rsid w:val="001D3E20"/>
    <w:rsid w:val="001D771C"/>
    <w:rsid w:val="001E11B0"/>
    <w:rsid w:val="001E41C2"/>
    <w:rsid w:val="001E444B"/>
    <w:rsid w:val="001E78D1"/>
    <w:rsid w:val="001F3EAA"/>
    <w:rsid w:val="001F5265"/>
    <w:rsid w:val="00201722"/>
    <w:rsid w:val="002113E4"/>
    <w:rsid w:val="00212719"/>
    <w:rsid w:val="00213025"/>
    <w:rsid w:val="00217DF7"/>
    <w:rsid w:val="00223883"/>
    <w:rsid w:val="002277ED"/>
    <w:rsid w:val="00233409"/>
    <w:rsid w:val="00237647"/>
    <w:rsid w:val="00242FC6"/>
    <w:rsid w:val="00243BFA"/>
    <w:rsid w:val="002501B7"/>
    <w:rsid w:val="0026405A"/>
    <w:rsid w:val="00266028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2F6120"/>
    <w:rsid w:val="00305A47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268A"/>
    <w:rsid w:val="00353B56"/>
    <w:rsid w:val="003756BF"/>
    <w:rsid w:val="00380D51"/>
    <w:rsid w:val="00380E19"/>
    <w:rsid w:val="003837F9"/>
    <w:rsid w:val="0038614F"/>
    <w:rsid w:val="00390234"/>
    <w:rsid w:val="00393C04"/>
    <w:rsid w:val="00393D5A"/>
    <w:rsid w:val="003963E2"/>
    <w:rsid w:val="003A085F"/>
    <w:rsid w:val="003A1C8D"/>
    <w:rsid w:val="003A21F3"/>
    <w:rsid w:val="003A33EA"/>
    <w:rsid w:val="003A4DDE"/>
    <w:rsid w:val="003B3A67"/>
    <w:rsid w:val="003C05B5"/>
    <w:rsid w:val="003C3A63"/>
    <w:rsid w:val="003C3A95"/>
    <w:rsid w:val="003C69DE"/>
    <w:rsid w:val="003C78B3"/>
    <w:rsid w:val="003D0568"/>
    <w:rsid w:val="003D5D96"/>
    <w:rsid w:val="003D61A2"/>
    <w:rsid w:val="003E070E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1799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720"/>
    <w:rsid w:val="00456857"/>
    <w:rsid w:val="00470D4A"/>
    <w:rsid w:val="00471123"/>
    <w:rsid w:val="00471892"/>
    <w:rsid w:val="00471D09"/>
    <w:rsid w:val="00480DCC"/>
    <w:rsid w:val="00481A27"/>
    <w:rsid w:val="004833AB"/>
    <w:rsid w:val="00490224"/>
    <w:rsid w:val="00491B92"/>
    <w:rsid w:val="00493602"/>
    <w:rsid w:val="00493A27"/>
    <w:rsid w:val="004A1D6A"/>
    <w:rsid w:val="004A2644"/>
    <w:rsid w:val="004A3E45"/>
    <w:rsid w:val="004B4489"/>
    <w:rsid w:val="004B52EB"/>
    <w:rsid w:val="004B620D"/>
    <w:rsid w:val="004B64C4"/>
    <w:rsid w:val="004B699D"/>
    <w:rsid w:val="004B7538"/>
    <w:rsid w:val="004C09FA"/>
    <w:rsid w:val="004C1166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4465D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97605"/>
    <w:rsid w:val="005A3410"/>
    <w:rsid w:val="005B78C6"/>
    <w:rsid w:val="005C08F8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0CB6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A74A3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74B6"/>
    <w:rsid w:val="007306D2"/>
    <w:rsid w:val="00731597"/>
    <w:rsid w:val="00733BF5"/>
    <w:rsid w:val="00734E7B"/>
    <w:rsid w:val="007432E3"/>
    <w:rsid w:val="0074684F"/>
    <w:rsid w:val="007525CD"/>
    <w:rsid w:val="00756BF4"/>
    <w:rsid w:val="0075716B"/>
    <w:rsid w:val="00760564"/>
    <w:rsid w:val="00761B14"/>
    <w:rsid w:val="007622B2"/>
    <w:rsid w:val="007660C2"/>
    <w:rsid w:val="00773FA9"/>
    <w:rsid w:val="0078132B"/>
    <w:rsid w:val="0078413D"/>
    <w:rsid w:val="00784564"/>
    <w:rsid w:val="00786006"/>
    <w:rsid w:val="00786FAD"/>
    <w:rsid w:val="007A1AAC"/>
    <w:rsid w:val="007A3530"/>
    <w:rsid w:val="007A7360"/>
    <w:rsid w:val="007B6EE2"/>
    <w:rsid w:val="007C2988"/>
    <w:rsid w:val="007C609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772"/>
    <w:rsid w:val="00846CB5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B2C9B"/>
    <w:rsid w:val="008D3457"/>
    <w:rsid w:val="008D44F4"/>
    <w:rsid w:val="008D478B"/>
    <w:rsid w:val="008D4F9D"/>
    <w:rsid w:val="008D75B1"/>
    <w:rsid w:val="008D75F2"/>
    <w:rsid w:val="008E0305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3750D"/>
    <w:rsid w:val="00947135"/>
    <w:rsid w:val="00950D82"/>
    <w:rsid w:val="0096182D"/>
    <w:rsid w:val="00966EB0"/>
    <w:rsid w:val="0097466D"/>
    <w:rsid w:val="00977570"/>
    <w:rsid w:val="00992EA2"/>
    <w:rsid w:val="009A2217"/>
    <w:rsid w:val="009A53ED"/>
    <w:rsid w:val="009B0F27"/>
    <w:rsid w:val="009B4A70"/>
    <w:rsid w:val="009B5CCC"/>
    <w:rsid w:val="009C248E"/>
    <w:rsid w:val="009E0416"/>
    <w:rsid w:val="009E6B5D"/>
    <w:rsid w:val="009F2232"/>
    <w:rsid w:val="009F3064"/>
    <w:rsid w:val="009F41D9"/>
    <w:rsid w:val="009F4A82"/>
    <w:rsid w:val="00A011CA"/>
    <w:rsid w:val="00A05160"/>
    <w:rsid w:val="00A10F2C"/>
    <w:rsid w:val="00A15268"/>
    <w:rsid w:val="00A16C81"/>
    <w:rsid w:val="00A22945"/>
    <w:rsid w:val="00A24C6F"/>
    <w:rsid w:val="00A31BAC"/>
    <w:rsid w:val="00A32CBB"/>
    <w:rsid w:val="00A351F8"/>
    <w:rsid w:val="00A44712"/>
    <w:rsid w:val="00A455C8"/>
    <w:rsid w:val="00A46B78"/>
    <w:rsid w:val="00A50F00"/>
    <w:rsid w:val="00A518B5"/>
    <w:rsid w:val="00A525D3"/>
    <w:rsid w:val="00A5664F"/>
    <w:rsid w:val="00A577E8"/>
    <w:rsid w:val="00A64529"/>
    <w:rsid w:val="00A72B7B"/>
    <w:rsid w:val="00A73D2D"/>
    <w:rsid w:val="00A76BE0"/>
    <w:rsid w:val="00A80758"/>
    <w:rsid w:val="00A81B79"/>
    <w:rsid w:val="00A85D4E"/>
    <w:rsid w:val="00A91665"/>
    <w:rsid w:val="00A91700"/>
    <w:rsid w:val="00A93875"/>
    <w:rsid w:val="00AA38BD"/>
    <w:rsid w:val="00AB72D7"/>
    <w:rsid w:val="00AC03D2"/>
    <w:rsid w:val="00AC0721"/>
    <w:rsid w:val="00AC36AF"/>
    <w:rsid w:val="00AD0C97"/>
    <w:rsid w:val="00AD6DEE"/>
    <w:rsid w:val="00AF05A5"/>
    <w:rsid w:val="00AF5119"/>
    <w:rsid w:val="00AF599C"/>
    <w:rsid w:val="00B01F75"/>
    <w:rsid w:val="00B04D88"/>
    <w:rsid w:val="00B06F8D"/>
    <w:rsid w:val="00B10B32"/>
    <w:rsid w:val="00B14698"/>
    <w:rsid w:val="00B23F5E"/>
    <w:rsid w:val="00B24EF9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249"/>
    <w:rsid w:val="00B57F65"/>
    <w:rsid w:val="00B60A98"/>
    <w:rsid w:val="00B65964"/>
    <w:rsid w:val="00B72AB6"/>
    <w:rsid w:val="00B82C6F"/>
    <w:rsid w:val="00B904F6"/>
    <w:rsid w:val="00BA03F2"/>
    <w:rsid w:val="00BA2F12"/>
    <w:rsid w:val="00BA646F"/>
    <w:rsid w:val="00BB59BA"/>
    <w:rsid w:val="00BC0F98"/>
    <w:rsid w:val="00BC6932"/>
    <w:rsid w:val="00BD2AA9"/>
    <w:rsid w:val="00BE18A6"/>
    <w:rsid w:val="00BE1E18"/>
    <w:rsid w:val="00BE2CF5"/>
    <w:rsid w:val="00BE52DF"/>
    <w:rsid w:val="00BF275B"/>
    <w:rsid w:val="00BF7116"/>
    <w:rsid w:val="00C038AA"/>
    <w:rsid w:val="00C06629"/>
    <w:rsid w:val="00C074E9"/>
    <w:rsid w:val="00C1229E"/>
    <w:rsid w:val="00C128F7"/>
    <w:rsid w:val="00C2025E"/>
    <w:rsid w:val="00C2266B"/>
    <w:rsid w:val="00C36A56"/>
    <w:rsid w:val="00C36DAA"/>
    <w:rsid w:val="00C37A77"/>
    <w:rsid w:val="00C420AA"/>
    <w:rsid w:val="00C438E1"/>
    <w:rsid w:val="00C46AA6"/>
    <w:rsid w:val="00C477A3"/>
    <w:rsid w:val="00C52A47"/>
    <w:rsid w:val="00C542AC"/>
    <w:rsid w:val="00C631AA"/>
    <w:rsid w:val="00C63682"/>
    <w:rsid w:val="00C64079"/>
    <w:rsid w:val="00C64682"/>
    <w:rsid w:val="00C64AE1"/>
    <w:rsid w:val="00C6624F"/>
    <w:rsid w:val="00C73450"/>
    <w:rsid w:val="00C76EDC"/>
    <w:rsid w:val="00C80516"/>
    <w:rsid w:val="00C80F00"/>
    <w:rsid w:val="00C81837"/>
    <w:rsid w:val="00C8316B"/>
    <w:rsid w:val="00C84265"/>
    <w:rsid w:val="00C86A50"/>
    <w:rsid w:val="00C93CDF"/>
    <w:rsid w:val="00C9783E"/>
    <w:rsid w:val="00CA16F2"/>
    <w:rsid w:val="00CA21B5"/>
    <w:rsid w:val="00CA6053"/>
    <w:rsid w:val="00CB0D11"/>
    <w:rsid w:val="00CB3C50"/>
    <w:rsid w:val="00CB46D4"/>
    <w:rsid w:val="00CC000D"/>
    <w:rsid w:val="00CE6B1E"/>
    <w:rsid w:val="00CE7080"/>
    <w:rsid w:val="00CF5E67"/>
    <w:rsid w:val="00CF62C8"/>
    <w:rsid w:val="00CF7788"/>
    <w:rsid w:val="00D07D79"/>
    <w:rsid w:val="00D12BD6"/>
    <w:rsid w:val="00D13014"/>
    <w:rsid w:val="00D14A63"/>
    <w:rsid w:val="00D1751B"/>
    <w:rsid w:val="00D176CF"/>
    <w:rsid w:val="00D21E06"/>
    <w:rsid w:val="00D27E14"/>
    <w:rsid w:val="00D27E35"/>
    <w:rsid w:val="00D33E0D"/>
    <w:rsid w:val="00D4392F"/>
    <w:rsid w:val="00D452D0"/>
    <w:rsid w:val="00D46DDF"/>
    <w:rsid w:val="00D516ED"/>
    <w:rsid w:val="00D5234C"/>
    <w:rsid w:val="00D536C9"/>
    <w:rsid w:val="00D565CB"/>
    <w:rsid w:val="00D619BA"/>
    <w:rsid w:val="00D61AA9"/>
    <w:rsid w:val="00D70BB1"/>
    <w:rsid w:val="00D764C0"/>
    <w:rsid w:val="00D839F2"/>
    <w:rsid w:val="00D84803"/>
    <w:rsid w:val="00DA04FC"/>
    <w:rsid w:val="00DA1DBB"/>
    <w:rsid w:val="00DA4ADB"/>
    <w:rsid w:val="00DC3C29"/>
    <w:rsid w:val="00DD1DA3"/>
    <w:rsid w:val="00DD1DF0"/>
    <w:rsid w:val="00DD431A"/>
    <w:rsid w:val="00DD4F4D"/>
    <w:rsid w:val="00DD7720"/>
    <w:rsid w:val="00DE466B"/>
    <w:rsid w:val="00DF0679"/>
    <w:rsid w:val="00DF1B9E"/>
    <w:rsid w:val="00E045A8"/>
    <w:rsid w:val="00E047B1"/>
    <w:rsid w:val="00E21D85"/>
    <w:rsid w:val="00E24429"/>
    <w:rsid w:val="00E26081"/>
    <w:rsid w:val="00E26932"/>
    <w:rsid w:val="00E26A4C"/>
    <w:rsid w:val="00E27EC5"/>
    <w:rsid w:val="00E3178B"/>
    <w:rsid w:val="00E35093"/>
    <w:rsid w:val="00E4074B"/>
    <w:rsid w:val="00E40C63"/>
    <w:rsid w:val="00E4442E"/>
    <w:rsid w:val="00E46585"/>
    <w:rsid w:val="00E528FD"/>
    <w:rsid w:val="00E643E6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25B5"/>
    <w:rsid w:val="00EE76D1"/>
    <w:rsid w:val="00F03D2C"/>
    <w:rsid w:val="00F03D59"/>
    <w:rsid w:val="00F106BE"/>
    <w:rsid w:val="00F122D9"/>
    <w:rsid w:val="00F13CB6"/>
    <w:rsid w:val="00F1404A"/>
    <w:rsid w:val="00F14278"/>
    <w:rsid w:val="00F1719F"/>
    <w:rsid w:val="00F203BC"/>
    <w:rsid w:val="00F23130"/>
    <w:rsid w:val="00F248BA"/>
    <w:rsid w:val="00F323D2"/>
    <w:rsid w:val="00F42578"/>
    <w:rsid w:val="00F50E15"/>
    <w:rsid w:val="00F51980"/>
    <w:rsid w:val="00F57C99"/>
    <w:rsid w:val="00F636A6"/>
    <w:rsid w:val="00F66DBE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A3DC9"/>
    <w:rsid w:val="00FB30ED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1A36E-1D1A-4AEC-BDD6-F3C1C723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6192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Волкова М.Н.</cp:lastModifiedBy>
  <cp:revision>2</cp:revision>
  <cp:lastPrinted>2025-03-17T13:03:00Z</cp:lastPrinted>
  <dcterms:created xsi:type="dcterms:W3CDTF">2025-04-02T10:31:00Z</dcterms:created>
  <dcterms:modified xsi:type="dcterms:W3CDTF">2025-04-02T10:31:00Z</dcterms:modified>
</cp:coreProperties>
</file>