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EF11A" w14:textId="64A19401" w:rsidR="00FE63AB" w:rsidRPr="00CB28A1" w:rsidRDefault="00FA56A7" w:rsidP="00CB28A1">
      <w:pPr>
        <w:suppressAutoHyphens/>
        <w:autoSpaceDE/>
        <w:autoSpaceDN/>
        <w:ind w:left="5245"/>
        <w:jc w:val="center"/>
        <w:rPr>
          <w:rFonts w:eastAsia="Calibri"/>
          <w:sz w:val="28"/>
          <w:szCs w:val="28"/>
        </w:rPr>
      </w:pPr>
      <w:r w:rsidRPr="00CB28A1">
        <w:rPr>
          <w:rFonts w:eastAsia="Calibri"/>
          <w:sz w:val="28"/>
          <w:szCs w:val="28"/>
        </w:rPr>
        <w:t>У</w:t>
      </w:r>
      <w:r w:rsidR="00FE63AB" w:rsidRPr="00CB28A1">
        <w:rPr>
          <w:rFonts w:eastAsia="Calibri"/>
          <w:sz w:val="28"/>
          <w:szCs w:val="28"/>
        </w:rPr>
        <w:t>ТВЕРЖДЕНЫ</w:t>
      </w:r>
    </w:p>
    <w:p w14:paraId="115458F3" w14:textId="77777777" w:rsidR="00FE63AB" w:rsidRPr="00CB28A1" w:rsidRDefault="00FE63AB" w:rsidP="00CB28A1">
      <w:pPr>
        <w:suppressAutoHyphens/>
        <w:autoSpaceDE/>
        <w:autoSpaceDN/>
        <w:ind w:left="5245"/>
        <w:jc w:val="center"/>
        <w:rPr>
          <w:rFonts w:eastAsia="Calibri"/>
          <w:sz w:val="28"/>
          <w:szCs w:val="28"/>
        </w:rPr>
      </w:pPr>
      <w:r w:rsidRPr="00CB28A1">
        <w:rPr>
          <w:rFonts w:eastAsia="Calibri"/>
          <w:sz w:val="28"/>
          <w:szCs w:val="28"/>
        </w:rPr>
        <w:t>постановлением администрации</w:t>
      </w:r>
    </w:p>
    <w:p w14:paraId="6BE52855" w14:textId="77777777" w:rsidR="00FE63AB" w:rsidRPr="00CB28A1" w:rsidRDefault="00FE63AB" w:rsidP="00CB28A1">
      <w:pPr>
        <w:suppressAutoHyphens/>
        <w:autoSpaceDE/>
        <w:autoSpaceDN/>
        <w:ind w:left="5245"/>
        <w:jc w:val="center"/>
        <w:rPr>
          <w:rFonts w:eastAsia="Calibri"/>
          <w:sz w:val="28"/>
          <w:szCs w:val="28"/>
        </w:rPr>
      </w:pPr>
      <w:r w:rsidRPr="00CB28A1">
        <w:rPr>
          <w:rFonts w:eastAsia="Calibri"/>
          <w:sz w:val="28"/>
          <w:szCs w:val="28"/>
        </w:rPr>
        <w:t>городского округа город Воронеж</w:t>
      </w:r>
    </w:p>
    <w:p w14:paraId="51493EB6" w14:textId="39DBF810" w:rsidR="00FE63AB" w:rsidRPr="00CB28A1" w:rsidRDefault="00374E19" w:rsidP="00CB28A1">
      <w:pPr>
        <w:suppressAutoHyphens/>
        <w:autoSpaceDE/>
        <w:autoSpaceDN/>
        <w:ind w:left="5245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28.03.2025</w:t>
      </w:r>
      <w:r w:rsidR="00FE63AB" w:rsidRPr="00CB28A1">
        <w:rPr>
          <w:rFonts w:eastAsia="Calibri"/>
          <w:sz w:val="28"/>
          <w:szCs w:val="28"/>
        </w:rPr>
        <w:t xml:space="preserve"> №</w:t>
      </w:r>
      <w:r w:rsidR="00AA4854" w:rsidRPr="00CB28A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442</w:t>
      </w:r>
      <w:bookmarkStart w:id="0" w:name="_GoBack"/>
      <w:bookmarkEnd w:id="0"/>
    </w:p>
    <w:p w14:paraId="01F7B373" w14:textId="77777777" w:rsidR="00FE63AB" w:rsidRDefault="00FE63AB" w:rsidP="00CB28A1">
      <w:pPr>
        <w:suppressAutoHyphens/>
        <w:autoSpaceDE/>
        <w:autoSpaceDN/>
        <w:jc w:val="center"/>
        <w:rPr>
          <w:rFonts w:eastAsia="Calibri"/>
          <w:b/>
          <w:bCs/>
          <w:sz w:val="28"/>
          <w:szCs w:val="28"/>
        </w:rPr>
      </w:pPr>
    </w:p>
    <w:p w14:paraId="53A04950" w14:textId="77777777" w:rsidR="00CB28A1" w:rsidRPr="00CB28A1" w:rsidRDefault="00CB28A1" w:rsidP="00CB28A1">
      <w:pPr>
        <w:suppressAutoHyphens/>
        <w:autoSpaceDE/>
        <w:autoSpaceDN/>
        <w:jc w:val="center"/>
        <w:rPr>
          <w:rFonts w:eastAsia="Calibri"/>
          <w:b/>
          <w:bCs/>
          <w:sz w:val="28"/>
          <w:szCs w:val="28"/>
        </w:rPr>
      </w:pPr>
    </w:p>
    <w:p w14:paraId="16ABE266" w14:textId="77777777" w:rsidR="00623962" w:rsidRPr="00CB28A1" w:rsidRDefault="00623962" w:rsidP="00CB28A1">
      <w:pPr>
        <w:suppressAutoHyphens/>
        <w:adjustRightInd w:val="0"/>
        <w:jc w:val="center"/>
        <w:outlineLvl w:val="0"/>
        <w:rPr>
          <w:rFonts w:eastAsia="Calibri"/>
          <w:b/>
          <w:bCs/>
          <w:sz w:val="28"/>
          <w:szCs w:val="28"/>
        </w:rPr>
      </w:pPr>
      <w:r w:rsidRPr="00CB28A1">
        <w:rPr>
          <w:rFonts w:eastAsia="Calibri"/>
          <w:b/>
          <w:bCs/>
          <w:sz w:val="28"/>
          <w:szCs w:val="28"/>
        </w:rPr>
        <w:t>ИЗМЕНЕНИЯ</w:t>
      </w:r>
    </w:p>
    <w:p w14:paraId="4E408C6E" w14:textId="27876786" w:rsidR="00AA4854" w:rsidRPr="00CB28A1" w:rsidRDefault="00623962" w:rsidP="00CB28A1">
      <w:pPr>
        <w:pStyle w:val="a3"/>
        <w:suppressAutoHyphens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CB28A1">
        <w:rPr>
          <w:rFonts w:ascii="Times New Roman" w:hAnsi="Times New Roman"/>
          <w:b/>
          <w:sz w:val="28"/>
          <w:szCs w:val="28"/>
        </w:rPr>
        <w:t xml:space="preserve">В </w:t>
      </w:r>
      <w:r w:rsidR="00CB28A1">
        <w:rPr>
          <w:rFonts w:ascii="Times New Roman" w:hAnsi="Times New Roman"/>
          <w:b/>
          <w:sz w:val="28"/>
          <w:szCs w:val="28"/>
        </w:rPr>
        <w:t xml:space="preserve"> </w:t>
      </w:r>
      <w:r w:rsidR="00011120" w:rsidRPr="00CB28A1">
        <w:rPr>
          <w:rFonts w:ascii="Times New Roman" w:eastAsiaTheme="minorHAnsi" w:hAnsi="Times New Roman"/>
          <w:b/>
          <w:sz w:val="28"/>
          <w:szCs w:val="28"/>
        </w:rPr>
        <w:t>ПОЛОЖЕНИЕ</w:t>
      </w:r>
      <w:r w:rsidR="00CB28A1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011120" w:rsidRPr="00CB28A1">
        <w:rPr>
          <w:rFonts w:ascii="Times New Roman" w:eastAsiaTheme="minorHAnsi" w:hAnsi="Times New Roman"/>
          <w:b/>
          <w:sz w:val="28"/>
          <w:szCs w:val="28"/>
        </w:rPr>
        <w:t xml:space="preserve"> ОБ</w:t>
      </w:r>
      <w:r w:rsidR="00CB28A1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011120" w:rsidRPr="00CB28A1">
        <w:rPr>
          <w:rFonts w:ascii="Times New Roman" w:eastAsiaTheme="minorHAnsi" w:hAnsi="Times New Roman"/>
          <w:b/>
          <w:sz w:val="28"/>
          <w:szCs w:val="28"/>
        </w:rPr>
        <w:t xml:space="preserve"> ОРГАНИЗАЦИИ </w:t>
      </w:r>
      <w:r w:rsidR="00CB28A1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011120" w:rsidRPr="00CB28A1">
        <w:rPr>
          <w:rFonts w:ascii="Times New Roman" w:eastAsiaTheme="minorHAnsi" w:hAnsi="Times New Roman"/>
          <w:b/>
          <w:sz w:val="28"/>
          <w:szCs w:val="28"/>
        </w:rPr>
        <w:t xml:space="preserve">ПОХОРОННОГО </w:t>
      </w:r>
      <w:r w:rsidR="00CB28A1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011120" w:rsidRPr="00CB28A1">
        <w:rPr>
          <w:rFonts w:ascii="Times New Roman" w:eastAsiaTheme="minorHAnsi" w:hAnsi="Times New Roman"/>
          <w:b/>
          <w:sz w:val="28"/>
          <w:szCs w:val="28"/>
        </w:rPr>
        <w:t xml:space="preserve">ДЕЛА </w:t>
      </w:r>
    </w:p>
    <w:p w14:paraId="5B192F8F" w14:textId="1288BC45" w:rsidR="00623962" w:rsidRPr="00CB28A1" w:rsidRDefault="00011120" w:rsidP="00CB28A1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CB28A1">
        <w:rPr>
          <w:rFonts w:ascii="Times New Roman" w:eastAsiaTheme="minorHAnsi" w:hAnsi="Times New Roman"/>
          <w:b/>
          <w:sz w:val="28"/>
          <w:szCs w:val="28"/>
        </w:rPr>
        <w:t xml:space="preserve">В </w:t>
      </w:r>
      <w:r w:rsidR="00CB28A1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CB28A1">
        <w:rPr>
          <w:rFonts w:ascii="Times New Roman" w:eastAsiaTheme="minorHAnsi" w:hAnsi="Times New Roman"/>
          <w:b/>
          <w:sz w:val="28"/>
          <w:szCs w:val="28"/>
        </w:rPr>
        <w:t>ГОРОДСКОМ</w:t>
      </w:r>
      <w:r w:rsidR="00CB28A1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CB28A1">
        <w:rPr>
          <w:rFonts w:ascii="Times New Roman" w:eastAsiaTheme="minorHAnsi" w:hAnsi="Times New Roman"/>
          <w:b/>
          <w:sz w:val="28"/>
          <w:szCs w:val="28"/>
        </w:rPr>
        <w:t xml:space="preserve"> ОКРУГЕ</w:t>
      </w:r>
      <w:r w:rsidR="00CB28A1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CB28A1">
        <w:rPr>
          <w:rFonts w:ascii="Times New Roman" w:eastAsiaTheme="minorHAnsi" w:hAnsi="Times New Roman"/>
          <w:b/>
          <w:sz w:val="28"/>
          <w:szCs w:val="28"/>
        </w:rPr>
        <w:t xml:space="preserve"> ГОРОД </w:t>
      </w:r>
      <w:r w:rsidR="00CB28A1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CB28A1">
        <w:rPr>
          <w:rFonts w:ascii="Times New Roman" w:eastAsiaTheme="minorHAnsi" w:hAnsi="Times New Roman"/>
          <w:b/>
          <w:sz w:val="28"/>
          <w:szCs w:val="28"/>
        </w:rPr>
        <w:t>ВОРОНЕЖ</w:t>
      </w:r>
    </w:p>
    <w:p w14:paraId="70425CE2" w14:textId="77777777" w:rsidR="00B44463" w:rsidRPr="00CB28A1" w:rsidRDefault="00B44463" w:rsidP="00CB28A1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074356F8" w14:textId="23164ADB" w:rsidR="00E4102E" w:rsidRPr="00CB28A1" w:rsidRDefault="00AA4854" w:rsidP="00CB28A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28A1">
        <w:rPr>
          <w:rFonts w:eastAsiaTheme="minorHAnsi"/>
          <w:sz w:val="28"/>
          <w:szCs w:val="28"/>
          <w:lang w:eastAsia="en-US"/>
        </w:rPr>
        <w:t>В р</w:t>
      </w:r>
      <w:r w:rsidR="009033DB" w:rsidRPr="00CB28A1">
        <w:rPr>
          <w:rFonts w:eastAsiaTheme="minorHAnsi"/>
          <w:sz w:val="28"/>
          <w:szCs w:val="28"/>
          <w:lang w:eastAsia="en-US"/>
        </w:rPr>
        <w:t>азделе</w:t>
      </w:r>
      <w:r w:rsidR="00E4102E" w:rsidRPr="00CB28A1">
        <w:rPr>
          <w:rFonts w:eastAsiaTheme="minorHAnsi"/>
          <w:sz w:val="28"/>
          <w:szCs w:val="28"/>
          <w:lang w:eastAsia="en-US"/>
        </w:rPr>
        <w:t xml:space="preserve"> </w:t>
      </w:r>
      <w:r w:rsidR="00E4102E" w:rsidRPr="00CB28A1">
        <w:rPr>
          <w:rFonts w:eastAsiaTheme="minorHAnsi"/>
          <w:sz w:val="28"/>
          <w:szCs w:val="28"/>
          <w:lang w:val="en-US" w:eastAsia="en-US"/>
        </w:rPr>
        <w:t>II</w:t>
      </w:r>
      <w:r w:rsidR="00E4102E" w:rsidRPr="00CB28A1">
        <w:rPr>
          <w:rFonts w:eastAsiaTheme="minorHAnsi"/>
          <w:sz w:val="28"/>
          <w:szCs w:val="28"/>
          <w:lang w:eastAsia="en-US"/>
        </w:rPr>
        <w:t xml:space="preserve"> «Основные вопросы организации похоронного дела»</w:t>
      </w:r>
      <w:r w:rsidR="00BF7101" w:rsidRPr="00CB28A1">
        <w:rPr>
          <w:rFonts w:eastAsiaTheme="minorHAnsi"/>
          <w:sz w:val="28"/>
          <w:szCs w:val="28"/>
          <w:lang w:eastAsia="en-US"/>
        </w:rPr>
        <w:t xml:space="preserve"> Положения</w:t>
      </w:r>
      <w:r w:rsidRPr="00CB28A1">
        <w:rPr>
          <w:rFonts w:eastAsiaTheme="minorHAnsi"/>
          <w:sz w:val="28"/>
          <w:szCs w:val="28"/>
          <w:lang w:eastAsia="en-US"/>
        </w:rPr>
        <w:t xml:space="preserve"> об организации похоронного дела в городском округе город Воронеж</w:t>
      </w:r>
      <w:r w:rsidR="00CB28A1">
        <w:rPr>
          <w:rFonts w:eastAsiaTheme="minorHAnsi"/>
          <w:sz w:val="28"/>
          <w:szCs w:val="28"/>
          <w:lang w:eastAsia="en-US"/>
        </w:rPr>
        <w:t>:</w:t>
      </w:r>
    </w:p>
    <w:p w14:paraId="3D6C15BA" w14:textId="3BBDA76A" w:rsidR="00A47C06" w:rsidRPr="00CB28A1" w:rsidRDefault="00A47C06" w:rsidP="00CB28A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28A1">
        <w:rPr>
          <w:rFonts w:eastAsiaTheme="minorHAnsi"/>
          <w:sz w:val="28"/>
          <w:szCs w:val="28"/>
          <w:lang w:eastAsia="en-US"/>
        </w:rPr>
        <w:t>1.</w:t>
      </w:r>
      <w:r w:rsidR="00CB28A1">
        <w:rPr>
          <w:rFonts w:eastAsiaTheme="minorHAnsi"/>
          <w:sz w:val="28"/>
          <w:szCs w:val="28"/>
          <w:lang w:eastAsia="en-US"/>
        </w:rPr>
        <w:t> </w:t>
      </w:r>
      <w:r w:rsidRPr="00CB28A1">
        <w:rPr>
          <w:rFonts w:eastAsiaTheme="minorHAnsi"/>
          <w:sz w:val="28"/>
          <w:szCs w:val="28"/>
          <w:lang w:eastAsia="en-US"/>
        </w:rPr>
        <w:t>Абзац шестой пункта 2.1 изложить в следующей редакции:</w:t>
      </w:r>
    </w:p>
    <w:p w14:paraId="768A4BCC" w14:textId="3C8EBF8D" w:rsidR="00A47C06" w:rsidRPr="00CB28A1" w:rsidRDefault="00A47C06" w:rsidP="00CB28A1">
      <w:pPr>
        <w:suppressAutoHyphens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28A1">
        <w:rPr>
          <w:rFonts w:eastAsiaTheme="minorHAnsi"/>
          <w:sz w:val="28"/>
          <w:szCs w:val="28"/>
          <w:lang w:eastAsia="en-US"/>
        </w:rPr>
        <w:t>«-</w:t>
      </w:r>
      <w:r w:rsidR="00CB28A1">
        <w:rPr>
          <w:rFonts w:eastAsiaTheme="minorHAnsi"/>
          <w:sz w:val="28"/>
          <w:szCs w:val="28"/>
          <w:lang w:eastAsia="en-US"/>
        </w:rPr>
        <w:t> </w:t>
      </w:r>
      <w:r w:rsidRPr="00CB28A1">
        <w:rPr>
          <w:rFonts w:eastAsiaTheme="minorHAnsi"/>
          <w:sz w:val="28"/>
          <w:szCs w:val="28"/>
          <w:lang w:eastAsia="en-US"/>
        </w:rPr>
        <w:t>сохранение здоровья людей, участвующих в похоронах, навещающих места захоронения, работающих на объектах похоронного назначения, проживающих и работающих за территорией зоны санитарной защиты между кладбищами и объектами городской застройки, в том числе путем обеспечения соблюдения установленных санитарных норм и прав</w:t>
      </w:r>
      <w:r w:rsidR="00627204" w:rsidRPr="00CB28A1">
        <w:rPr>
          <w:rFonts w:eastAsiaTheme="minorHAnsi"/>
          <w:sz w:val="28"/>
          <w:szCs w:val="28"/>
          <w:lang w:eastAsia="en-US"/>
        </w:rPr>
        <w:t>ил при осуществлении захоронений</w:t>
      </w:r>
      <w:proofErr w:type="gramStart"/>
      <w:r w:rsidR="00627204" w:rsidRPr="00CB28A1">
        <w:rPr>
          <w:rFonts w:eastAsiaTheme="minorHAnsi"/>
          <w:sz w:val="28"/>
          <w:szCs w:val="28"/>
          <w:lang w:eastAsia="en-US"/>
        </w:rPr>
        <w:t>;</w:t>
      </w:r>
      <w:r w:rsidRPr="00CB28A1">
        <w:rPr>
          <w:sz w:val="28"/>
          <w:szCs w:val="28"/>
        </w:rPr>
        <w:t>»</w:t>
      </w:r>
      <w:proofErr w:type="gramEnd"/>
      <w:r w:rsidRPr="00CB28A1">
        <w:rPr>
          <w:sz w:val="28"/>
          <w:szCs w:val="28"/>
        </w:rPr>
        <w:t>.</w:t>
      </w:r>
    </w:p>
    <w:p w14:paraId="328AB909" w14:textId="6E5C448A" w:rsidR="00A47C06" w:rsidRPr="00CB28A1" w:rsidRDefault="00A47C06" w:rsidP="00CB28A1">
      <w:pPr>
        <w:suppressAutoHyphens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28A1">
        <w:rPr>
          <w:sz w:val="28"/>
          <w:szCs w:val="28"/>
        </w:rPr>
        <w:t>2.</w:t>
      </w:r>
      <w:r w:rsidR="00CB28A1">
        <w:rPr>
          <w:sz w:val="28"/>
          <w:szCs w:val="28"/>
        </w:rPr>
        <w:t> </w:t>
      </w:r>
      <w:r w:rsidRPr="00CB28A1">
        <w:rPr>
          <w:sz w:val="28"/>
          <w:szCs w:val="28"/>
        </w:rPr>
        <w:t>Пункт 2.2 изложить в следующей редакции:</w:t>
      </w:r>
    </w:p>
    <w:p w14:paraId="0EE965B7" w14:textId="7387F4C0" w:rsidR="00A47C06" w:rsidRPr="00CB28A1" w:rsidRDefault="00A47C06" w:rsidP="00CB28A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28A1">
        <w:rPr>
          <w:rFonts w:eastAsiaTheme="minorHAnsi"/>
          <w:sz w:val="28"/>
          <w:szCs w:val="28"/>
          <w:lang w:eastAsia="en-US"/>
        </w:rPr>
        <w:t>«2.2.</w:t>
      </w:r>
      <w:r w:rsidR="00CB28A1">
        <w:rPr>
          <w:rFonts w:eastAsiaTheme="minorHAnsi"/>
          <w:sz w:val="28"/>
          <w:szCs w:val="28"/>
          <w:lang w:eastAsia="en-US"/>
        </w:rPr>
        <w:t> </w:t>
      </w:r>
      <w:r w:rsidRPr="00CB28A1">
        <w:rPr>
          <w:rFonts w:eastAsiaTheme="minorHAnsi"/>
          <w:sz w:val="28"/>
          <w:szCs w:val="28"/>
          <w:lang w:eastAsia="en-US"/>
        </w:rPr>
        <w:t>Непосредственное предоставление гражданам ритуальных услуг, продажа похоронных принадлежностей производятся специализированной службой по вопросам похоронного дела и иными организациями или индивидуальными предпринимателями, осуществляющими деятельность в этой сфере, с учетом требований, установленных законодательством Российской Федерации, нормативными правовыми актами городского округа город Воронеж в области погребения и похоронного дела</w:t>
      </w:r>
      <w:proofErr w:type="gramStart"/>
      <w:r w:rsidRPr="00CB28A1"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14:paraId="5DBB6961" w14:textId="4AD5461D" w:rsidR="00627204" w:rsidRPr="00CB28A1" w:rsidRDefault="00627204" w:rsidP="00CB28A1">
      <w:pPr>
        <w:suppressAutoHyphens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28A1">
        <w:rPr>
          <w:sz w:val="28"/>
          <w:szCs w:val="28"/>
        </w:rPr>
        <w:t>3.</w:t>
      </w:r>
      <w:r w:rsidR="00CB28A1">
        <w:rPr>
          <w:sz w:val="28"/>
          <w:szCs w:val="28"/>
        </w:rPr>
        <w:t> </w:t>
      </w:r>
      <w:r w:rsidRPr="00CB28A1">
        <w:rPr>
          <w:sz w:val="28"/>
          <w:szCs w:val="28"/>
        </w:rPr>
        <w:t>Подпункт 2.4.2 пункта 2.4</w:t>
      </w:r>
      <w:r w:rsidR="00D36304" w:rsidRPr="00CB28A1">
        <w:rPr>
          <w:sz w:val="28"/>
          <w:szCs w:val="28"/>
        </w:rPr>
        <w:t xml:space="preserve"> изложить в следующей редакции:</w:t>
      </w:r>
    </w:p>
    <w:p w14:paraId="4D0ABA5B" w14:textId="6CD18117" w:rsidR="00D36304" w:rsidRPr="00CB28A1" w:rsidRDefault="00D36304" w:rsidP="00CB28A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28A1">
        <w:rPr>
          <w:sz w:val="28"/>
          <w:szCs w:val="28"/>
        </w:rPr>
        <w:t>«</w:t>
      </w:r>
      <w:r w:rsidRPr="00CB28A1">
        <w:rPr>
          <w:rFonts w:eastAsiaTheme="minorHAnsi"/>
          <w:sz w:val="28"/>
          <w:szCs w:val="28"/>
          <w:lang w:eastAsia="en-US"/>
        </w:rPr>
        <w:t>2.4.2.</w:t>
      </w:r>
      <w:r w:rsidR="00CB28A1">
        <w:rPr>
          <w:rFonts w:eastAsiaTheme="minorHAnsi"/>
          <w:sz w:val="28"/>
          <w:szCs w:val="28"/>
          <w:lang w:eastAsia="en-US"/>
        </w:rPr>
        <w:t> </w:t>
      </w:r>
      <w:r w:rsidRPr="00CB28A1">
        <w:rPr>
          <w:rFonts w:eastAsiaTheme="minorHAnsi"/>
          <w:sz w:val="28"/>
          <w:szCs w:val="28"/>
          <w:lang w:eastAsia="en-US"/>
        </w:rPr>
        <w:t>Транспортирование останков умерших или погибших от места смерти, гибели или обнаружения к местам вскрытия и хранения (эвакуация останков умерших или погибших) осуществляется уполномоченными специалистами только специально оборудованным транспортом, зарегистрированным в качестве такового в установленном законом порядке и проходящим ежедневную санитарную обработку.</w:t>
      </w:r>
    </w:p>
    <w:p w14:paraId="2F9C1DA9" w14:textId="77777777" w:rsidR="00D36304" w:rsidRPr="00CB28A1" w:rsidRDefault="00D36304" w:rsidP="00CB28A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>Транспортирование тел умерших или погибших при направлении на судебно-медицинское исследование с места обнаружения умершего или погибшего, из лечебного учреждения, при направлении на патологоанатомическое исследование с места жительства, из лечебного учреждения, а также в случаях направления тела на сохранение в морг (</w:t>
      </w:r>
      <w:proofErr w:type="spellStart"/>
      <w:r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>трупохранилище</w:t>
      </w:r>
      <w:proofErr w:type="spellEnd"/>
      <w:r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>) бюро судебно-медицинской экспертизы осуществляется на возмездной основе при наличии следующих документов:</w:t>
      </w:r>
      <w:proofErr w:type="gramEnd"/>
    </w:p>
    <w:p w14:paraId="132AA5C1" w14:textId="395ED9C1" w:rsidR="00D36304" w:rsidRPr="00CB28A1" w:rsidRDefault="00D36304" w:rsidP="00CB28A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направлении на судебно-медицинское исследование (экспертизу) с места обнаружения умершего или погибшего </w:t>
      </w:r>
      <w:r w:rsidR="00627204"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направления правоохранительных органов на судебно-медицинское исследование (постановления о судебно-медицинской экспертизе);</w:t>
      </w:r>
    </w:p>
    <w:p w14:paraId="662589EB" w14:textId="230D4E0D" w:rsidR="00D36304" w:rsidRPr="00CB28A1" w:rsidRDefault="00D36304" w:rsidP="00CB28A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направлении на судебно-медицинское исследование из лечебного учреждения </w:t>
      </w:r>
      <w:r w:rsidR="00627204"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направления правоохранительных органов на судебно-медицинское исследование и подлинника медицинской карты стационарного больного (акта случая смерти в приемном отделении);</w:t>
      </w:r>
    </w:p>
    <w:p w14:paraId="4928EE09" w14:textId="282C8A04" w:rsidR="00D36304" w:rsidRPr="00CB28A1" w:rsidRDefault="00D36304" w:rsidP="00CB28A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направлении на патологоанатомическое исследование с места жительства </w:t>
      </w:r>
      <w:r w:rsidR="00627204"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направления на патологоанатомическое исследование, выданного поликлиникой по месту жительства, подлинника медицинской карты амбулаторного больного (или указания на ее отсутствие) и справки от правоохранительных органов об отсутствии оснований для направления на судебно-медицинское исследование;</w:t>
      </w:r>
    </w:p>
    <w:p w14:paraId="4240BE2A" w14:textId="50549683" w:rsidR="00D36304" w:rsidRPr="00CB28A1" w:rsidRDefault="00D36304" w:rsidP="00CB28A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направлении на патологоанатомическое исследование из лечебного учреждения </w:t>
      </w:r>
      <w:r w:rsidR="00627204"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направления на патологоанатомическое исследование, выданного администрацией лечебного учреждения, подлинника медицинской карты стационарного больного;</w:t>
      </w:r>
    </w:p>
    <w:p w14:paraId="48CC2481" w14:textId="3A02C3B9" w:rsidR="00D36304" w:rsidRPr="00CB28A1" w:rsidRDefault="00D36304" w:rsidP="00CB28A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случаях направления тела умершего или погибшего в морг на сохранение </w:t>
      </w:r>
      <w:r w:rsidR="00627204"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медицинского свидетельства о смерти, выданного медицинской организацией, либо свидетельства о смерти, выданного органами ЗАГС, и заявления законного представителя умершего или погибшего на имя начальника бюро судебно-медицинской экспертизы о необходимости сохранения тела в морге</w:t>
      </w:r>
      <w:proofErr w:type="gramStart"/>
      <w:r w:rsidRPr="00CB28A1">
        <w:rPr>
          <w:rFonts w:ascii="Times New Roman" w:eastAsiaTheme="minorHAnsi" w:hAnsi="Times New Roman" w:cs="Times New Roman"/>
          <w:sz w:val="28"/>
          <w:szCs w:val="28"/>
          <w:lang w:eastAsia="en-US"/>
        </w:rPr>
        <w:t>.».</w:t>
      </w:r>
      <w:proofErr w:type="gramEnd"/>
    </w:p>
    <w:p w14:paraId="5AA13B22" w14:textId="138EEB36" w:rsidR="0029215E" w:rsidRPr="00CB28A1" w:rsidRDefault="00D36304" w:rsidP="00CB28A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28A1">
        <w:rPr>
          <w:rFonts w:eastAsiaTheme="minorHAnsi"/>
          <w:sz w:val="28"/>
          <w:szCs w:val="28"/>
          <w:lang w:eastAsia="en-US"/>
        </w:rPr>
        <w:t>4</w:t>
      </w:r>
      <w:r w:rsidR="00E4102E" w:rsidRPr="00CB28A1">
        <w:rPr>
          <w:rFonts w:eastAsiaTheme="minorHAnsi"/>
          <w:sz w:val="28"/>
          <w:szCs w:val="28"/>
          <w:lang w:eastAsia="en-US"/>
        </w:rPr>
        <w:t>.</w:t>
      </w:r>
      <w:r w:rsidR="00CB28A1">
        <w:rPr>
          <w:rFonts w:eastAsiaTheme="minorHAnsi"/>
          <w:sz w:val="28"/>
          <w:szCs w:val="28"/>
          <w:lang w:eastAsia="en-US"/>
        </w:rPr>
        <w:t> </w:t>
      </w:r>
      <w:r w:rsidR="00627204" w:rsidRPr="00CB28A1">
        <w:rPr>
          <w:rFonts w:eastAsiaTheme="minorHAnsi"/>
          <w:sz w:val="28"/>
          <w:szCs w:val="28"/>
          <w:lang w:eastAsia="en-US"/>
        </w:rPr>
        <w:t>Пункт 2.8</w:t>
      </w:r>
      <w:r w:rsidR="00DB50B2" w:rsidRPr="00CB28A1">
        <w:rPr>
          <w:rFonts w:eastAsiaTheme="minorHAnsi"/>
          <w:sz w:val="28"/>
          <w:szCs w:val="28"/>
          <w:lang w:eastAsia="en-US"/>
        </w:rPr>
        <w:t xml:space="preserve"> </w:t>
      </w:r>
      <w:r w:rsidR="0029215E" w:rsidRPr="00CB28A1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14:paraId="7666721F" w14:textId="3F721E7B" w:rsidR="00856738" w:rsidRPr="00CB28A1" w:rsidRDefault="00856738" w:rsidP="00CB28A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28A1">
        <w:rPr>
          <w:rFonts w:eastAsiaTheme="minorHAnsi"/>
          <w:sz w:val="28"/>
          <w:szCs w:val="28"/>
          <w:lang w:eastAsia="en-US"/>
        </w:rPr>
        <w:t>«2.8.</w:t>
      </w:r>
      <w:r w:rsidR="00CB28A1">
        <w:rPr>
          <w:rFonts w:eastAsiaTheme="minorHAnsi"/>
          <w:sz w:val="28"/>
          <w:szCs w:val="28"/>
          <w:lang w:eastAsia="en-US"/>
        </w:rPr>
        <w:t> </w:t>
      </w:r>
      <w:r w:rsidRPr="00CB28A1">
        <w:rPr>
          <w:rFonts w:eastAsiaTheme="minorHAnsi"/>
          <w:sz w:val="28"/>
          <w:szCs w:val="28"/>
          <w:lang w:eastAsia="en-US"/>
        </w:rPr>
        <w:t>Захоронение.</w:t>
      </w:r>
    </w:p>
    <w:p w14:paraId="5335093E" w14:textId="0C18E5ED" w:rsidR="005819BA" w:rsidRPr="00CB28A1" w:rsidRDefault="00856738" w:rsidP="00CB28A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28A1">
        <w:rPr>
          <w:rFonts w:eastAsiaTheme="minorHAnsi"/>
          <w:sz w:val="28"/>
          <w:szCs w:val="28"/>
          <w:lang w:eastAsia="en-US"/>
        </w:rPr>
        <w:t>2.8.1.</w:t>
      </w:r>
      <w:r w:rsidR="00CB28A1">
        <w:rPr>
          <w:rFonts w:eastAsiaTheme="minorHAnsi"/>
          <w:sz w:val="28"/>
          <w:szCs w:val="28"/>
          <w:lang w:eastAsia="en-US"/>
        </w:rPr>
        <w:t> </w:t>
      </w:r>
      <w:r w:rsidRPr="00CB28A1">
        <w:rPr>
          <w:rFonts w:eastAsiaTheme="minorHAnsi"/>
          <w:sz w:val="28"/>
          <w:szCs w:val="28"/>
          <w:lang w:eastAsia="en-US"/>
        </w:rPr>
        <w:t xml:space="preserve">Захоронение останков умерших или погибших </w:t>
      </w:r>
      <w:r w:rsidR="00627204" w:rsidRPr="00CB28A1">
        <w:rPr>
          <w:rFonts w:eastAsiaTheme="minorHAnsi"/>
          <w:sz w:val="28"/>
          <w:szCs w:val="28"/>
          <w:lang w:eastAsia="en-US"/>
        </w:rPr>
        <w:t>–</w:t>
      </w:r>
      <w:r w:rsidRPr="00CB28A1">
        <w:rPr>
          <w:rFonts w:eastAsiaTheme="minorHAnsi"/>
          <w:sz w:val="28"/>
          <w:szCs w:val="28"/>
          <w:lang w:eastAsia="en-US"/>
        </w:rPr>
        <w:t xml:space="preserve"> процесс предания земле останков умерших или погибших в гробу или без гроба, помещение гроба с останками в склеп, саркофаг, мавзолей, пантеон.</w:t>
      </w:r>
    </w:p>
    <w:p w14:paraId="34B084A3" w14:textId="5F11A536" w:rsidR="005819BA" w:rsidRPr="00CB28A1" w:rsidRDefault="00856738" w:rsidP="00CB28A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28A1">
        <w:rPr>
          <w:rFonts w:eastAsiaTheme="minorHAnsi"/>
          <w:sz w:val="28"/>
          <w:szCs w:val="28"/>
          <w:lang w:eastAsia="en-US"/>
        </w:rPr>
        <w:t>2.8.2.</w:t>
      </w:r>
      <w:r w:rsidR="00CB28A1">
        <w:rPr>
          <w:rFonts w:eastAsiaTheme="minorHAnsi"/>
          <w:sz w:val="28"/>
          <w:szCs w:val="28"/>
          <w:lang w:eastAsia="en-US"/>
        </w:rPr>
        <w:t> </w:t>
      </w:r>
      <w:r w:rsidRPr="00CB28A1">
        <w:rPr>
          <w:rFonts w:eastAsiaTheme="minorHAnsi"/>
          <w:sz w:val="28"/>
          <w:szCs w:val="28"/>
          <w:lang w:eastAsia="en-US"/>
        </w:rPr>
        <w:t xml:space="preserve">Захоронение праха умерших или погибших </w:t>
      </w:r>
      <w:r w:rsidR="00627204" w:rsidRPr="00CB28A1">
        <w:rPr>
          <w:rFonts w:eastAsiaTheme="minorHAnsi"/>
          <w:sz w:val="28"/>
          <w:szCs w:val="28"/>
          <w:lang w:eastAsia="en-US"/>
        </w:rPr>
        <w:t>–</w:t>
      </w:r>
      <w:r w:rsidRPr="00CB28A1">
        <w:rPr>
          <w:rFonts w:eastAsiaTheme="minorHAnsi"/>
          <w:sz w:val="28"/>
          <w:szCs w:val="28"/>
          <w:lang w:eastAsia="en-US"/>
        </w:rPr>
        <w:t xml:space="preserve"> процесс помещения урн с прахом в могилы и </w:t>
      </w:r>
      <w:proofErr w:type="spellStart"/>
      <w:r w:rsidRPr="00CB28A1">
        <w:rPr>
          <w:rFonts w:eastAsiaTheme="minorHAnsi"/>
          <w:sz w:val="28"/>
          <w:szCs w:val="28"/>
          <w:lang w:eastAsia="en-US"/>
        </w:rPr>
        <w:t>колумбарные</w:t>
      </w:r>
      <w:proofErr w:type="spellEnd"/>
      <w:r w:rsidRPr="00CB28A1">
        <w:rPr>
          <w:rFonts w:eastAsiaTheme="minorHAnsi"/>
          <w:sz w:val="28"/>
          <w:szCs w:val="28"/>
          <w:lang w:eastAsia="en-US"/>
        </w:rPr>
        <w:t xml:space="preserve"> ниши или </w:t>
      </w:r>
      <w:proofErr w:type="spellStart"/>
      <w:r w:rsidRPr="00CB28A1">
        <w:rPr>
          <w:rFonts w:eastAsiaTheme="minorHAnsi"/>
          <w:sz w:val="28"/>
          <w:szCs w:val="28"/>
          <w:lang w:eastAsia="en-US"/>
        </w:rPr>
        <w:t>развеивание</w:t>
      </w:r>
      <w:proofErr w:type="spellEnd"/>
      <w:r w:rsidRPr="00CB28A1">
        <w:rPr>
          <w:rFonts w:eastAsiaTheme="minorHAnsi"/>
          <w:sz w:val="28"/>
          <w:szCs w:val="28"/>
          <w:lang w:eastAsia="en-US"/>
        </w:rPr>
        <w:t xml:space="preserve"> праха на специально отведенных участках.</w:t>
      </w:r>
    </w:p>
    <w:p w14:paraId="72DD3761" w14:textId="569E17FB" w:rsidR="005819BA" w:rsidRPr="00CB28A1" w:rsidRDefault="00856738" w:rsidP="00CB28A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28A1">
        <w:rPr>
          <w:rFonts w:eastAsiaTheme="minorHAnsi"/>
          <w:sz w:val="28"/>
          <w:szCs w:val="28"/>
          <w:lang w:eastAsia="en-US"/>
        </w:rPr>
        <w:t>2.8.3.</w:t>
      </w:r>
      <w:r w:rsidR="00CB28A1">
        <w:rPr>
          <w:rFonts w:eastAsiaTheme="minorHAnsi"/>
          <w:sz w:val="28"/>
          <w:szCs w:val="28"/>
          <w:lang w:eastAsia="en-US"/>
        </w:rPr>
        <w:t> </w:t>
      </w:r>
      <w:r w:rsidRPr="00CB28A1">
        <w:rPr>
          <w:rFonts w:eastAsiaTheme="minorHAnsi"/>
          <w:sz w:val="28"/>
          <w:szCs w:val="28"/>
          <w:lang w:eastAsia="en-US"/>
        </w:rPr>
        <w:t>Захоронение может производиться только на основании свидетельства о смерти, выданного органами ЗАГС. Захоронение урны с прахом производится на основании свидетельства о смерти и справки о кремации.</w:t>
      </w:r>
    </w:p>
    <w:p w14:paraId="2BA28019" w14:textId="5F6F5C16" w:rsidR="00856738" w:rsidRPr="00CB28A1" w:rsidRDefault="00856738" w:rsidP="00CB28A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28A1">
        <w:rPr>
          <w:rFonts w:eastAsiaTheme="minorHAnsi"/>
          <w:sz w:val="28"/>
          <w:szCs w:val="28"/>
          <w:lang w:eastAsia="en-US"/>
        </w:rPr>
        <w:t>2.8.4.</w:t>
      </w:r>
      <w:r w:rsidR="00CB28A1">
        <w:rPr>
          <w:rFonts w:eastAsiaTheme="minorHAnsi"/>
          <w:sz w:val="28"/>
          <w:szCs w:val="28"/>
          <w:lang w:eastAsia="en-US"/>
        </w:rPr>
        <w:t> </w:t>
      </w:r>
      <w:r w:rsidRPr="00CB28A1">
        <w:rPr>
          <w:rFonts w:eastAsiaTheme="minorHAnsi"/>
          <w:sz w:val="28"/>
          <w:szCs w:val="28"/>
          <w:lang w:eastAsia="en-US"/>
        </w:rPr>
        <w:t>Захоронения подразделяются на захоронения на свободном месте захоронения (новые захоронения) и родственном месте захоронения (</w:t>
      </w:r>
      <w:proofErr w:type="spellStart"/>
      <w:r w:rsidRPr="00CB28A1">
        <w:rPr>
          <w:rFonts w:eastAsiaTheme="minorHAnsi"/>
          <w:sz w:val="28"/>
          <w:szCs w:val="28"/>
          <w:lang w:eastAsia="en-US"/>
        </w:rPr>
        <w:t>подзахоронения</w:t>
      </w:r>
      <w:proofErr w:type="spellEnd"/>
      <w:r w:rsidRPr="00CB28A1">
        <w:rPr>
          <w:rFonts w:eastAsiaTheme="minorHAnsi"/>
          <w:sz w:val="28"/>
          <w:szCs w:val="28"/>
          <w:lang w:eastAsia="en-US"/>
        </w:rPr>
        <w:t>).</w:t>
      </w:r>
    </w:p>
    <w:p w14:paraId="1418FC4D" w14:textId="6755C828" w:rsidR="005819BA" w:rsidRPr="00CB28A1" w:rsidRDefault="008A1C6E" w:rsidP="00CB28A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B28A1">
        <w:rPr>
          <w:rFonts w:eastAsiaTheme="minorHAnsi"/>
          <w:sz w:val="28"/>
          <w:szCs w:val="28"/>
          <w:lang w:eastAsia="en-US"/>
        </w:rPr>
        <w:t xml:space="preserve">Свободное </w:t>
      </w:r>
      <w:r w:rsidR="00856738" w:rsidRPr="00CB28A1">
        <w:rPr>
          <w:rFonts w:eastAsiaTheme="minorHAnsi"/>
          <w:sz w:val="28"/>
          <w:szCs w:val="28"/>
          <w:lang w:eastAsia="en-US"/>
        </w:rPr>
        <w:t xml:space="preserve">место захоронения </w:t>
      </w:r>
      <w:r w:rsidR="00627204" w:rsidRPr="00CB28A1">
        <w:rPr>
          <w:rFonts w:eastAsiaTheme="minorHAnsi"/>
          <w:sz w:val="28"/>
          <w:szCs w:val="28"/>
          <w:lang w:eastAsia="en-US"/>
        </w:rPr>
        <w:t>–</w:t>
      </w:r>
      <w:r w:rsidR="00856738" w:rsidRPr="00CB28A1">
        <w:rPr>
          <w:rFonts w:eastAsiaTheme="minorHAnsi"/>
          <w:sz w:val="28"/>
          <w:szCs w:val="28"/>
          <w:lang w:eastAsia="en-US"/>
        </w:rPr>
        <w:t xml:space="preserve"> вновь отводимый участок пространства объекта похоронного назначения, на котором или в котором захоронение ранее не проводилось или который был признан бесхозяйным в установленном порядке после изъятия останков.</w:t>
      </w:r>
      <w:proofErr w:type="gramEnd"/>
    </w:p>
    <w:p w14:paraId="1D93D8D0" w14:textId="1C5012BB" w:rsidR="005819BA" w:rsidRPr="00CB28A1" w:rsidRDefault="00856738" w:rsidP="00CB28A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28A1">
        <w:rPr>
          <w:rFonts w:eastAsiaTheme="minorHAnsi"/>
          <w:sz w:val="28"/>
          <w:szCs w:val="28"/>
          <w:lang w:eastAsia="en-US"/>
        </w:rPr>
        <w:t xml:space="preserve">Родственное место захоронения </w:t>
      </w:r>
      <w:r w:rsidR="00627204" w:rsidRPr="00CB28A1">
        <w:rPr>
          <w:rFonts w:eastAsiaTheme="minorHAnsi"/>
          <w:sz w:val="28"/>
          <w:szCs w:val="28"/>
          <w:lang w:eastAsia="en-US"/>
        </w:rPr>
        <w:t>–</w:t>
      </w:r>
      <w:r w:rsidRPr="00CB28A1">
        <w:rPr>
          <w:rFonts w:eastAsiaTheme="minorHAnsi"/>
          <w:sz w:val="28"/>
          <w:szCs w:val="28"/>
          <w:lang w:eastAsia="en-US"/>
        </w:rPr>
        <w:t xml:space="preserve"> участок на территории объекта похоронного назначения, на котором или в котором ранее был захоронен родственник, родственники умершего или погибшего.</w:t>
      </w:r>
    </w:p>
    <w:p w14:paraId="4BF157F0" w14:textId="227580ED" w:rsidR="00A47C06" w:rsidRPr="00CB28A1" w:rsidRDefault="00856738" w:rsidP="00CB28A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28A1">
        <w:rPr>
          <w:rFonts w:eastAsiaTheme="minorHAnsi"/>
          <w:sz w:val="28"/>
          <w:szCs w:val="28"/>
          <w:lang w:eastAsia="en-US"/>
        </w:rPr>
        <w:t>2.8.5.</w:t>
      </w:r>
      <w:r w:rsidR="00CB28A1">
        <w:rPr>
          <w:rFonts w:eastAsiaTheme="minorHAnsi"/>
          <w:sz w:val="28"/>
          <w:szCs w:val="28"/>
          <w:lang w:eastAsia="en-US"/>
        </w:rPr>
        <w:t> </w:t>
      </w:r>
      <w:r w:rsidR="008A1C6E" w:rsidRPr="00CB28A1">
        <w:rPr>
          <w:rFonts w:eastAsiaTheme="minorHAnsi"/>
          <w:sz w:val="28"/>
          <w:szCs w:val="28"/>
          <w:lang w:eastAsia="en-US"/>
        </w:rPr>
        <w:t>Дату,</w:t>
      </w:r>
      <w:r w:rsidRPr="00CB28A1">
        <w:rPr>
          <w:rFonts w:eastAsiaTheme="minorHAnsi"/>
          <w:sz w:val="28"/>
          <w:szCs w:val="28"/>
          <w:lang w:eastAsia="en-US"/>
        </w:rPr>
        <w:t xml:space="preserve"> время и место проведения захоронения регулирует Администрация кладбищ по согласованию с лицом, взявшим на себя обязанность по осуществлению погребения.</w:t>
      </w:r>
    </w:p>
    <w:p w14:paraId="04C76AC2" w14:textId="76551D3D" w:rsidR="00A47C06" w:rsidRPr="00CB28A1" w:rsidRDefault="00A47C06" w:rsidP="00CB28A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28A1">
        <w:rPr>
          <w:rFonts w:eastAsiaTheme="minorHAnsi"/>
          <w:sz w:val="28"/>
          <w:szCs w:val="28"/>
          <w:lang w:eastAsia="en-US"/>
        </w:rPr>
        <w:t xml:space="preserve">Захоронения должны производиться с соблюдением установленных санитарных норм и правил. </w:t>
      </w:r>
      <w:proofErr w:type="gramStart"/>
      <w:r w:rsidRPr="00CB28A1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CB28A1">
        <w:rPr>
          <w:rFonts w:eastAsiaTheme="minorHAnsi"/>
          <w:sz w:val="28"/>
          <w:szCs w:val="28"/>
          <w:lang w:eastAsia="en-US"/>
        </w:rPr>
        <w:t xml:space="preserve"> обеспечением соблюдения требований при производстве захоронений осуществляет Администрация кладбищ.</w:t>
      </w:r>
    </w:p>
    <w:p w14:paraId="71573C69" w14:textId="1A847F86" w:rsidR="005819BA" w:rsidRPr="00CB28A1" w:rsidRDefault="00856738" w:rsidP="00CB28A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28A1">
        <w:rPr>
          <w:rFonts w:eastAsiaTheme="minorHAnsi"/>
          <w:sz w:val="28"/>
          <w:szCs w:val="28"/>
          <w:lang w:eastAsia="en-US"/>
        </w:rPr>
        <w:t>2.8.6.</w:t>
      </w:r>
      <w:r w:rsidR="00CB28A1">
        <w:rPr>
          <w:rFonts w:eastAsiaTheme="minorHAnsi"/>
          <w:sz w:val="28"/>
          <w:szCs w:val="28"/>
          <w:lang w:eastAsia="en-US"/>
        </w:rPr>
        <w:t> </w:t>
      </w:r>
      <w:r w:rsidRPr="00CB28A1">
        <w:rPr>
          <w:rFonts w:eastAsiaTheme="minorHAnsi"/>
          <w:sz w:val="28"/>
          <w:szCs w:val="28"/>
          <w:lang w:eastAsia="en-US"/>
        </w:rPr>
        <w:t>Проведение захоронения умерших или погибших на кладбищах, расположенных за пределами городского округа город Воронеж, производится в соответствии с определенным на данных кладбищах порядком. Справки на вывоз тел умерших или погибших из Воронежа автомобильным транспортом в обычных гробах выдает федеральный орган исполнительной власти, осуществляющий функции по контролю и надзору в сфере обеспечения санитарно-эпидемиологического благополучия населения.</w:t>
      </w:r>
    </w:p>
    <w:p w14:paraId="3AB5813B" w14:textId="37D81651" w:rsidR="005819BA" w:rsidRPr="00CB28A1" w:rsidRDefault="00DB5450" w:rsidP="00CB28A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28A1">
        <w:rPr>
          <w:rFonts w:eastAsiaTheme="minorHAnsi"/>
          <w:sz w:val="28"/>
          <w:szCs w:val="28"/>
          <w:lang w:eastAsia="en-US"/>
        </w:rPr>
        <w:t>2</w:t>
      </w:r>
      <w:r w:rsidR="00B57F28" w:rsidRPr="00CB28A1">
        <w:rPr>
          <w:rFonts w:eastAsiaTheme="minorHAnsi"/>
          <w:sz w:val="28"/>
          <w:szCs w:val="28"/>
          <w:lang w:eastAsia="en-US"/>
        </w:rPr>
        <w:t>.8.7</w:t>
      </w:r>
      <w:r w:rsidR="00856738" w:rsidRPr="00CB28A1">
        <w:rPr>
          <w:rFonts w:eastAsiaTheme="minorHAnsi"/>
          <w:sz w:val="28"/>
          <w:szCs w:val="28"/>
          <w:lang w:eastAsia="en-US"/>
        </w:rPr>
        <w:t>.</w:t>
      </w:r>
      <w:r w:rsidR="00CB28A1">
        <w:rPr>
          <w:rFonts w:eastAsiaTheme="minorHAnsi"/>
          <w:sz w:val="28"/>
          <w:szCs w:val="28"/>
          <w:lang w:eastAsia="en-US"/>
        </w:rPr>
        <w:t> </w:t>
      </w:r>
      <w:r w:rsidR="007E618F" w:rsidRPr="00CB28A1">
        <w:rPr>
          <w:rFonts w:eastAsiaTheme="minorHAnsi"/>
          <w:sz w:val="28"/>
          <w:szCs w:val="28"/>
          <w:lang w:eastAsia="en-US"/>
        </w:rPr>
        <w:t>Э</w:t>
      </w:r>
      <w:r w:rsidR="00856738" w:rsidRPr="00CB28A1">
        <w:rPr>
          <w:rFonts w:eastAsiaTheme="minorHAnsi"/>
          <w:sz w:val="28"/>
          <w:szCs w:val="28"/>
          <w:lang w:eastAsia="en-US"/>
        </w:rPr>
        <w:t>ксгумация</w:t>
      </w:r>
      <w:r w:rsidRPr="00CB28A1">
        <w:rPr>
          <w:rFonts w:eastAsiaTheme="minorHAnsi"/>
          <w:sz w:val="28"/>
          <w:szCs w:val="28"/>
          <w:lang w:eastAsia="en-US"/>
        </w:rPr>
        <w:t xml:space="preserve"> </w:t>
      </w:r>
      <w:r w:rsidR="005819BA" w:rsidRPr="00CB28A1">
        <w:rPr>
          <w:rFonts w:eastAsiaTheme="minorHAnsi"/>
          <w:sz w:val="28"/>
          <w:szCs w:val="28"/>
          <w:lang w:eastAsia="en-US"/>
        </w:rPr>
        <w:t>–</w:t>
      </w:r>
      <w:r w:rsidRPr="00CB28A1">
        <w:rPr>
          <w:rFonts w:eastAsiaTheme="minorHAnsi"/>
          <w:sz w:val="28"/>
          <w:szCs w:val="28"/>
          <w:lang w:eastAsia="en-US"/>
        </w:rPr>
        <w:t xml:space="preserve"> извлечение тела, останков умершего и (или) погибшего из места захоронения для судебно-медицинской или криминалистической экспертизы или для перезахоронения.</w:t>
      </w:r>
    </w:p>
    <w:p w14:paraId="602B7C4A" w14:textId="7307D83A" w:rsidR="005819BA" w:rsidRPr="00CB28A1" w:rsidRDefault="00B57F28" w:rsidP="00CB28A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28A1">
        <w:rPr>
          <w:rFonts w:eastAsiaTheme="minorHAnsi"/>
          <w:sz w:val="28"/>
          <w:szCs w:val="28"/>
          <w:lang w:eastAsia="en-US"/>
        </w:rPr>
        <w:t>2.8.8</w:t>
      </w:r>
      <w:r w:rsidR="00856738" w:rsidRPr="00CB28A1">
        <w:rPr>
          <w:rFonts w:eastAsiaTheme="minorHAnsi"/>
          <w:sz w:val="28"/>
          <w:szCs w:val="28"/>
          <w:lang w:eastAsia="en-US"/>
        </w:rPr>
        <w:t>.</w:t>
      </w:r>
      <w:r w:rsidR="00CB28A1">
        <w:rPr>
          <w:rFonts w:eastAsiaTheme="minorHAnsi"/>
          <w:sz w:val="28"/>
          <w:szCs w:val="28"/>
          <w:lang w:eastAsia="en-US"/>
        </w:rPr>
        <w:t> </w:t>
      </w:r>
      <w:r w:rsidR="00856738" w:rsidRPr="00CB28A1">
        <w:rPr>
          <w:rFonts w:eastAsiaTheme="minorHAnsi"/>
          <w:sz w:val="28"/>
          <w:szCs w:val="28"/>
          <w:lang w:eastAsia="en-US"/>
        </w:rPr>
        <w:t xml:space="preserve">Администрация кладбищ заполняет </w:t>
      </w:r>
      <w:hyperlink r:id="rId7" w:history="1">
        <w:r w:rsidR="00856738" w:rsidRPr="00CB28A1">
          <w:rPr>
            <w:rFonts w:eastAsiaTheme="minorHAnsi"/>
            <w:sz w:val="28"/>
            <w:szCs w:val="28"/>
            <w:lang w:eastAsia="en-US"/>
          </w:rPr>
          <w:t>книгу</w:t>
        </w:r>
      </w:hyperlink>
      <w:r w:rsidR="00856738" w:rsidRPr="00CB28A1">
        <w:rPr>
          <w:rFonts w:eastAsiaTheme="minorHAnsi"/>
          <w:sz w:val="28"/>
          <w:szCs w:val="28"/>
          <w:lang w:eastAsia="en-US"/>
        </w:rPr>
        <w:t xml:space="preserve"> регистрации произведенных захоронений по форме согласно приложению к настоящему Положению</w:t>
      </w:r>
      <w:r w:rsidRPr="00CB28A1">
        <w:rPr>
          <w:rFonts w:eastAsiaTheme="minorHAnsi"/>
          <w:sz w:val="28"/>
          <w:szCs w:val="28"/>
          <w:lang w:eastAsia="en-US"/>
        </w:rPr>
        <w:t>.</w:t>
      </w:r>
      <w:r w:rsidR="00856738" w:rsidRPr="00CB28A1">
        <w:rPr>
          <w:rFonts w:eastAsiaTheme="minorHAnsi"/>
          <w:sz w:val="28"/>
          <w:szCs w:val="28"/>
          <w:lang w:eastAsia="en-US"/>
        </w:rPr>
        <w:t xml:space="preserve"> На каждый вновь отводимый участок захоронения выдается удостоверение</w:t>
      </w:r>
      <w:r w:rsidRPr="00CB28A1">
        <w:rPr>
          <w:rFonts w:eastAsiaTheme="minorHAnsi"/>
          <w:sz w:val="28"/>
          <w:szCs w:val="28"/>
          <w:lang w:eastAsia="en-US"/>
        </w:rPr>
        <w:t xml:space="preserve"> о захоронении</w:t>
      </w:r>
      <w:r w:rsidR="00856738" w:rsidRPr="00CB28A1">
        <w:rPr>
          <w:rFonts w:eastAsiaTheme="minorHAnsi"/>
          <w:sz w:val="28"/>
          <w:szCs w:val="28"/>
          <w:lang w:eastAsia="en-US"/>
        </w:rPr>
        <w:t>.</w:t>
      </w:r>
    </w:p>
    <w:p w14:paraId="7F4C0423" w14:textId="6C0D8920" w:rsidR="005819BA" w:rsidRPr="00CB28A1" w:rsidRDefault="00B57F28" w:rsidP="00CB28A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28A1">
        <w:rPr>
          <w:rFonts w:eastAsiaTheme="minorHAnsi"/>
          <w:sz w:val="28"/>
          <w:szCs w:val="28"/>
          <w:lang w:eastAsia="en-US"/>
        </w:rPr>
        <w:t>2.8.9</w:t>
      </w:r>
      <w:r w:rsidR="00856738" w:rsidRPr="00CB28A1">
        <w:rPr>
          <w:rFonts w:eastAsiaTheme="minorHAnsi"/>
          <w:sz w:val="28"/>
          <w:szCs w:val="28"/>
          <w:lang w:eastAsia="en-US"/>
        </w:rPr>
        <w:t>.</w:t>
      </w:r>
      <w:r w:rsidR="00CB28A1">
        <w:rPr>
          <w:rFonts w:eastAsiaTheme="minorHAnsi"/>
          <w:sz w:val="28"/>
          <w:szCs w:val="28"/>
          <w:lang w:eastAsia="en-US"/>
        </w:rPr>
        <w:t> </w:t>
      </w:r>
      <w:r w:rsidR="00856738" w:rsidRPr="00CB28A1">
        <w:rPr>
          <w:rFonts w:eastAsiaTheme="minorHAnsi"/>
          <w:sz w:val="28"/>
          <w:szCs w:val="28"/>
          <w:lang w:eastAsia="en-US"/>
        </w:rPr>
        <w:t xml:space="preserve">Книги произведенных захоронений хранятся бессрочно. Срок хранения документов, являющихся основанием для захоронения, </w:t>
      </w:r>
      <w:proofErr w:type="spellStart"/>
      <w:r w:rsidR="00856738" w:rsidRPr="00CB28A1">
        <w:rPr>
          <w:rFonts w:eastAsiaTheme="minorHAnsi"/>
          <w:sz w:val="28"/>
          <w:szCs w:val="28"/>
          <w:lang w:eastAsia="en-US"/>
        </w:rPr>
        <w:t>подзахоронения</w:t>
      </w:r>
      <w:proofErr w:type="spellEnd"/>
      <w:r w:rsidR="009033DB" w:rsidRPr="00CB28A1">
        <w:rPr>
          <w:rFonts w:eastAsiaTheme="minorHAnsi"/>
          <w:sz w:val="28"/>
          <w:szCs w:val="28"/>
          <w:lang w:eastAsia="en-US"/>
        </w:rPr>
        <w:t xml:space="preserve">, </w:t>
      </w:r>
      <w:r w:rsidR="007E325E" w:rsidRPr="00CB28A1">
        <w:rPr>
          <w:rFonts w:eastAsiaTheme="minorHAnsi"/>
          <w:sz w:val="28"/>
          <w:szCs w:val="28"/>
          <w:lang w:eastAsia="en-US"/>
        </w:rPr>
        <w:t xml:space="preserve">эксгумации с целью </w:t>
      </w:r>
      <w:r w:rsidR="004925B4" w:rsidRPr="00CB28A1">
        <w:rPr>
          <w:rFonts w:eastAsiaTheme="minorHAnsi"/>
          <w:sz w:val="28"/>
          <w:szCs w:val="28"/>
          <w:lang w:eastAsia="en-US"/>
        </w:rPr>
        <w:t xml:space="preserve">дальнейшего </w:t>
      </w:r>
      <w:r w:rsidRPr="00CB28A1">
        <w:rPr>
          <w:rFonts w:eastAsiaTheme="minorHAnsi"/>
          <w:sz w:val="28"/>
          <w:szCs w:val="28"/>
          <w:lang w:eastAsia="en-US"/>
        </w:rPr>
        <w:t>перезахоронения</w:t>
      </w:r>
      <w:r w:rsidR="007E325E" w:rsidRPr="00CB28A1">
        <w:rPr>
          <w:rFonts w:eastAsiaTheme="minorHAnsi"/>
          <w:sz w:val="28"/>
          <w:szCs w:val="28"/>
          <w:lang w:eastAsia="en-US"/>
        </w:rPr>
        <w:t>,</w:t>
      </w:r>
      <w:r w:rsidRPr="00CB28A1">
        <w:rPr>
          <w:rFonts w:eastAsiaTheme="minorHAnsi"/>
          <w:sz w:val="28"/>
          <w:szCs w:val="28"/>
          <w:lang w:eastAsia="en-US"/>
        </w:rPr>
        <w:t xml:space="preserve"> </w:t>
      </w:r>
      <w:r w:rsidR="009033DB" w:rsidRPr="00CB28A1">
        <w:rPr>
          <w:rFonts w:eastAsiaTheme="minorHAnsi"/>
          <w:sz w:val="28"/>
          <w:szCs w:val="28"/>
          <w:lang w:eastAsia="en-US"/>
        </w:rPr>
        <w:t>выдачи удостоверения о захоронении</w:t>
      </w:r>
      <w:r w:rsidR="00856738" w:rsidRPr="00CB28A1">
        <w:rPr>
          <w:rFonts w:eastAsiaTheme="minorHAnsi"/>
          <w:sz w:val="28"/>
          <w:szCs w:val="28"/>
          <w:lang w:eastAsia="en-US"/>
        </w:rPr>
        <w:t>, составляет 10 лет. Срок хранения волеизъявлений (свидетельских волеизъявлений) о достойном отношении к телу и памяти после смерти составляет 10 лет с момента их исполнения.</w:t>
      </w:r>
    </w:p>
    <w:p w14:paraId="2247AA14" w14:textId="38113034" w:rsidR="00ED002A" w:rsidRPr="00CB28A1" w:rsidRDefault="00D859BD" w:rsidP="00CB28A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28A1">
        <w:rPr>
          <w:rFonts w:eastAsiaTheme="minorHAnsi"/>
          <w:sz w:val="28"/>
          <w:szCs w:val="28"/>
          <w:lang w:eastAsia="en-US"/>
        </w:rPr>
        <w:t>2.8.10</w:t>
      </w:r>
      <w:r w:rsidR="009033DB" w:rsidRPr="00CB28A1">
        <w:rPr>
          <w:rFonts w:eastAsiaTheme="minorHAnsi"/>
          <w:sz w:val="28"/>
          <w:szCs w:val="28"/>
          <w:lang w:eastAsia="en-US"/>
        </w:rPr>
        <w:t>.</w:t>
      </w:r>
      <w:r w:rsidR="00CB28A1">
        <w:rPr>
          <w:rFonts w:eastAsiaTheme="minorHAnsi"/>
          <w:sz w:val="28"/>
          <w:szCs w:val="28"/>
          <w:lang w:eastAsia="en-US"/>
        </w:rPr>
        <w:t> </w:t>
      </w:r>
      <w:r w:rsidR="009033DB" w:rsidRPr="00CB28A1">
        <w:rPr>
          <w:rFonts w:eastAsiaTheme="minorHAnsi"/>
          <w:sz w:val="28"/>
          <w:szCs w:val="28"/>
          <w:lang w:eastAsia="en-US"/>
        </w:rPr>
        <w:t>Бланки удостовере</w:t>
      </w:r>
      <w:r w:rsidR="00627204" w:rsidRPr="00CB28A1">
        <w:rPr>
          <w:rFonts w:eastAsiaTheme="minorHAnsi"/>
          <w:sz w:val="28"/>
          <w:szCs w:val="28"/>
          <w:lang w:eastAsia="en-US"/>
        </w:rPr>
        <w:t xml:space="preserve">ний о захоронении, заявлений о новом захоронении, </w:t>
      </w:r>
      <w:proofErr w:type="spellStart"/>
      <w:r w:rsidR="00627204" w:rsidRPr="00CB28A1">
        <w:rPr>
          <w:rFonts w:eastAsiaTheme="minorHAnsi"/>
          <w:sz w:val="28"/>
          <w:szCs w:val="28"/>
          <w:lang w:eastAsia="en-US"/>
        </w:rPr>
        <w:t>подзахоронении</w:t>
      </w:r>
      <w:proofErr w:type="spellEnd"/>
      <w:r w:rsidR="009033DB" w:rsidRPr="00CB28A1">
        <w:rPr>
          <w:rFonts w:eastAsiaTheme="minorHAnsi"/>
          <w:sz w:val="28"/>
          <w:szCs w:val="28"/>
          <w:lang w:eastAsia="en-US"/>
        </w:rPr>
        <w:t xml:space="preserve">, </w:t>
      </w:r>
      <w:r w:rsidR="007E325E" w:rsidRPr="00CB28A1">
        <w:rPr>
          <w:rFonts w:eastAsiaTheme="minorHAnsi"/>
          <w:sz w:val="28"/>
          <w:szCs w:val="28"/>
          <w:lang w:eastAsia="en-US"/>
        </w:rPr>
        <w:t xml:space="preserve">эксгумации с целью </w:t>
      </w:r>
      <w:r w:rsidR="004925B4" w:rsidRPr="00CB28A1">
        <w:rPr>
          <w:rFonts w:eastAsiaTheme="minorHAnsi"/>
          <w:sz w:val="28"/>
          <w:szCs w:val="28"/>
          <w:lang w:eastAsia="en-US"/>
        </w:rPr>
        <w:t xml:space="preserve">дальнейшего </w:t>
      </w:r>
      <w:r w:rsidR="007E325E" w:rsidRPr="00CB28A1">
        <w:rPr>
          <w:rFonts w:eastAsiaTheme="minorHAnsi"/>
          <w:sz w:val="28"/>
          <w:szCs w:val="28"/>
          <w:lang w:eastAsia="en-US"/>
        </w:rPr>
        <w:t xml:space="preserve">перезахоронения, </w:t>
      </w:r>
      <w:r w:rsidR="00627204" w:rsidRPr="00CB28A1">
        <w:rPr>
          <w:rFonts w:eastAsiaTheme="minorHAnsi"/>
          <w:sz w:val="28"/>
          <w:szCs w:val="28"/>
          <w:lang w:eastAsia="en-US"/>
        </w:rPr>
        <w:t>выдаче</w:t>
      </w:r>
      <w:r w:rsidR="009033DB" w:rsidRPr="00CB28A1">
        <w:rPr>
          <w:rFonts w:eastAsiaTheme="minorHAnsi"/>
          <w:sz w:val="28"/>
          <w:szCs w:val="28"/>
          <w:lang w:eastAsia="en-US"/>
        </w:rPr>
        <w:t xml:space="preserve"> удостоверен</w:t>
      </w:r>
      <w:r w:rsidR="00627204" w:rsidRPr="00CB28A1">
        <w:rPr>
          <w:rFonts w:eastAsiaTheme="minorHAnsi"/>
          <w:sz w:val="28"/>
          <w:szCs w:val="28"/>
          <w:lang w:eastAsia="en-US"/>
        </w:rPr>
        <w:t>ия о захоронении, волеизъявлени</w:t>
      </w:r>
      <w:r w:rsidR="00C72C16">
        <w:rPr>
          <w:rFonts w:eastAsiaTheme="minorHAnsi"/>
          <w:sz w:val="28"/>
          <w:szCs w:val="28"/>
          <w:lang w:eastAsia="en-US"/>
        </w:rPr>
        <w:t>й</w:t>
      </w:r>
      <w:r w:rsidR="00627204" w:rsidRPr="00CB28A1">
        <w:rPr>
          <w:rFonts w:eastAsiaTheme="minorHAnsi"/>
          <w:sz w:val="28"/>
          <w:szCs w:val="28"/>
          <w:lang w:eastAsia="en-US"/>
        </w:rPr>
        <w:t xml:space="preserve"> (свидетельск</w:t>
      </w:r>
      <w:r w:rsidR="00C72C16">
        <w:rPr>
          <w:rFonts w:eastAsiaTheme="minorHAnsi"/>
          <w:sz w:val="28"/>
          <w:szCs w:val="28"/>
          <w:lang w:eastAsia="en-US"/>
        </w:rPr>
        <w:t>их</w:t>
      </w:r>
      <w:r w:rsidR="00627204" w:rsidRPr="00CB28A1">
        <w:rPr>
          <w:rFonts w:eastAsiaTheme="minorHAnsi"/>
          <w:sz w:val="28"/>
          <w:szCs w:val="28"/>
          <w:lang w:eastAsia="en-US"/>
        </w:rPr>
        <w:t xml:space="preserve"> волеизъявлени</w:t>
      </w:r>
      <w:r w:rsidR="00935BA4">
        <w:rPr>
          <w:rFonts w:eastAsiaTheme="minorHAnsi"/>
          <w:sz w:val="28"/>
          <w:szCs w:val="28"/>
          <w:lang w:eastAsia="en-US"/>
        </w:rPr>
        <w:t>й</w:t>
      </w:r>
      <w:r w:rsidR="009033DB" w:rsidRPr="00CB28A1">
        <w:rPr>
          <w:rFonts w:eastAsiaTheme="minorHAnsi"/>
          <w:sz w:val="28"/>
          <w:szCs w:val="28"/>
          <w:lang w:eastAsia="en-US"/>
        </w:rPr>
        <w:t>) о достойном отношении к телу и памяти после смерти утверждаются Администрацией кладбищ.</w:t>
      </w:r>
    </w:p>
    <w:p w14:paraId="32548261" w14:textId="2B631356" w:rsidR="00856738" w:rsidRDefault="00D859BD" w:rsidP="00CB28A1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28A1">
        <w:rPr>
          <w:rFonts w:eastAsiaTheme="minorHAnsi"/>
          <w:sz w:val="28"/>
          <w:szCs w:val="28"/>
          <w:lang w:eastAsia="en-US"/>
        </w:rPr>
        <w:t>2.8.11</w:t>
      </w:r>
      <w:r w:rsidR="00856738" w:rsidRPr="00CB28A1">
        <w:rPr>
          <w:rFonts w:eastAsiaTheme="minorHAnsi"/>
          <w:sz w:val="28"/>
          <w:szCs w:val="28"/>
          <w:lang w:eastAsia="en-US"/>
        </w:rPr>
        <w:t>.</w:t>
      </w:r>
      <w:r w:rsidR="00CB28A1">
        <w:rPr>
          <w:rFonts w:eastAsiaTheme="minorHAnsi"/>
          <w:sz w:val="28"/>
          <w:szCs w:val="28"/>
          <w:lang w:eastAsia="en-US"/>
        </w:rPr>
        <w:t> </w:t>
      </w:r>
      <w:r w:rsidR="00856738" w:rsidRPr="00CB28A1">
        <w:rPr>
          <w:rFonts w:eastAsiaTheme="minorHAnsi"/>
          <w:sz w:val="28"/>
          <w:szCs w:val="28"/>
          <w:lang w:eastAsia="en-US"/>
        </w:rPr>
        <w:t>Учет захоронений и контроль за соблюдением порядка захоронений в городском округе город Воронеж осуществляется в соответствии с Порядком учета и контроля захоронений, утверждаемым Администрацией кладбищ</w:t>
      </w:r>
      <w:proofErr w:type="gramStart"/>
      <w:r w:rsidR="00856738" w:rsidRPr="00CB28A1">
        <w:rPr>
          <w:rFonts w:eastAsiaTheme="minorHAnsi"/>
          <w:sz w:val="28"/>
          <w:szCs w:val="28"/>
          <w:lang w:eastAsia="en-US"/>
        </w:rPr>
        <w:t>.</w:t>
      </w:r>
      <w:r w:rsidR="00627204" w:rsidRPr="00CB28A1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14:paraId="12E999F8" w14:textId="77777777" w:rsidR="00CB28A1" w:rsidRDefault="00CB28A1" w:rsidP="00CB28A1">
      <w:pPr>
        <w:suppressAutoHyphens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26C47CC3" w14:textId="77777777" w:rsidR="00CB28A1" w:rsidRDefault="00CB28A1" w:rsidP="00CB28A1">
      <w:pPr>
        <w:suppressAutoHyphens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6D3D0DB6" w14:textId="77777777" w:rsidR="00CB28A1" w:rsidRDefault="00CB28A1" w:rsidP="00CB28A1">
      <w:pPr>
        <w:suppressAutoHyphens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B28A1" w14:paraId="0F0FF19C" w14:textId="77777777" w:rsidTr="00CB28A1">
        <w:tc>
          <w:tcPr>
            <w:tcW w:w="4785" w:type="dxa"/>
          </w:tcPr>
          <w:p w14:paraId="0E940B96" w14:textId="77777777" w:rsidR="00CB28A1" w:rsidRPr="00CB28A1" w:rsidRDefault="00CB28A1" w:rsidP="00CB28A1">
            <w:pPr>
              <w:suppressAutoHyphens/>
              <w:adjustRightInd w:val="0"/>
              <w:jc w:val="both"/>
              <w:outlineLvl w:val="0"/>
              <w:rPr>
                <w:rFonts w:eastAsia="Calibri"/>
                <w:bCs/>
                <w:sz w:val="28"/>
                <w:szCs w:val="28"/>
              </w:rPr>
            </w:pPr>
            <w:proofErr w:type="gramStart"/>
            <w:r w:rsidRPr="00CB28A1">
              <w:rPr>
                <w:rFonts w:eastAsia="Calibri"/>
                <w:bCs/>
                <w:sz w:val="28"/>
                <w:szCs w:val="28"/>
              </w:rPr>
              <w:t>Исполняющий</w:t>
            </w:r>
            <w:proofErr w:type="gramEnd"/>
            <w:r w:rsidRPr="00CB28A1">
              <w:rPr>
                <w:rFonts w:eastAsia="Calibri"/>
                <w:bCs/>
                <w:sz w:val="28"/>
                <w:szCs w:val="28"/>
              </w:rPr>
              <w:t xml:space="preserve"> обязанности</w:t>
            </w:r>
          </w:p>
          <w:p w14:paraId="608D289F" w14:textId="77777777" w:rsidR="00CB28A1" w:rsidRPr="00CB28A1" w:rsidRDefault="00CB28A1" w:rsidP="00CB28A1">
            <w:pPr>
              <w:suppressAutoHyphens/>
              <w:adjustRightInd w:val="0"/>
              <w:jc w:val="both"/>
              <w:outlineLvl w:val="0"/>
              <w:rPr>
                <w:rFonts w:eastAsia="Calibri"/>
                <w:bCs/>
                <w:sz w:val="28"/>
                <w:szCs w:val="28"/>
              </w:rPr>
            </w:pPr>
            <w:r w:rsidRPr="00CB28A1">
              <w:rPr>
                <w:rFonts w:eastAsia="Calibri"/>
                <w:bCs/>
                <w:sz w:val="28"/>
                <w:szCs w:val="28"/>
              </w:rPr>
              <w:t>руководителя управления</w:t>
            </w:r>
          </w:p>
          <w:p w14:paraId="49A51152" w14:textId="225C3F45" w:rsidR="00CB28A1" w:rsidRDefault="00CB28A1" w:rsidP="00CB28A1">
            <w:pPr>
              <w:suppressAutoHyphens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B28A1">
              <w:rPr>
                <w:rFonts w:eastAsia="Calibri"/>
                <w:bCs/>
                <w:sz w:val="28"/>
                <w:szCs w:val="28"/>
              </w:rPr>
              <w:t>дорожного хозяйства</w:t>
            </w:r>
          </w:p>
        </w:tc>
        <w:tc>
          <w:tcPr>
            <w:tcW w:w="4785" w:type="dxa"/>
          </w:tcPr>
          <w:p w14:paraId="684D4360" w14:textId="77777777" w:rsidR="00CB28A1" w:rsidRDefault="00CB28A1" w:rsidP="00CB28A1">
            <w:pPr>
              <w:suppressAutoHyphens/>
              <w:adjustRightInd w:val="0"/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14:paraId="771EA219" w14:textId="77777777" w:rsidR="00CB28A1" w:rsidRDefault="00CB28A1" w:rsidP="00CB28A1">
            <w:pPr>
              <w:suppressAutoHyphens/>
              <w:adjustRightInd w:val="0"/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14:paraId="5C965A38" w14:textId="0E798E1A" w:rsidR="00CB28A1" w:rsidRDefault="00CB28A1" w:rsidP="00CB28A1">
            <w:pPr>
              <w:suppressAutoHyphens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CB28A1">
              <w:rPr>
                <w:rFonts w:eastAsia="Calibri"/>
                <w:bCs/>
                <w:sz w:val="28"/>
                <w:szCs w:val="28"/>
              </w:rPr>
              <w:t>А.В. Бабкин</w:t>
            </w:r>
          </w:p>
        </w:tc>
      </w:tr>
    </w:tbl>
    <w:p w14:paraId="410C225A" w14:textId="6D3D8C52" w:rsidR="006E63DF" w:rsidRPr="00CB28A1" w:rsidRDefault="006E63DF" w:rsidP="00CB28A1">
      <w:pPr>
        <w:suppressAutoHyphens/>
        <w:adjustRightInd w:val="0"/>
        <w:jc w:val="both"/>
        <w:rPr>
          <w:sz w:val="28"/>
          <w:szCs w:val="28"/>
        </w:rPr>
      </w:pPr>
    </w:p>
    <w:sectPr w:rsidR="006E63DF" w:rsidRPr="00CB28A1" w:rsidSect="00CB28A1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44EF72" w14:textId="77777777" w:rsidR="007B4CE8" w:rsidRDefault="007B4CE8" w:rsidP="00E7589B">
      <w:r>
        <w:separator/>
      </w:r>
    </w:p>
  </w:endnote>
  <w:endnote w:type="continuationSeparator" w:id="0">
    <w:p w14:paraId="256F9655" w14:textId="77777777" w:rsidR="007B4CE8" w:rsidRDefault="007B4CE8" w:rsidP="00E7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69E66A" w14:textId="77777777" w:rsidR="007B4CE8" w:rsidRDefault="007B4CE8" w:rsidP="00E7589B">
      <w:r>
        <w:separator/>
      </w:r>
    </w:p>
  </w:footnote>
  <w:footnote w:type="continuationSeparator" w:id="0">
    <w:p w14:paraId="174F8D92" w14:textId="77777777" w:rsidR="007B4CE8" w:rsidRDefault="007B4CE8" w:rsidP="00E75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2029916345"/>
      <w:docPartObj>
        <w:docPartGallery w:val="Page Numbers (Top of Page)"/>
        <w:docPartUnique/>
      </w:docPartObj>
    </w:sdtPr>
    <w:sdtEndPr/>
    <w:sdtContent>
      <w:p w14:paraId="70F01B21" w14:textId="0252FC6F" w:rsidR="00E7589B" w:rsidRPr="00CB28A1" w:rsidRDefault="00E7589B">
        <w:pPr>
          <w:pStyle w:val="a4"/>
          <w:jc w:val="center"/>
          <w:rPr>
            <w:sz w:val="24"/>
            <w:szCs w:val="24"/>
          </w:rPr>
        </w:pPr>
        <w:r w:rsidRPr="00CB28A1">
          <w:rPr>
            <w:sz w:val="24"/>
            <w:szCs w:val="24"/>
          </w:rPr>
          <w:fldChar w:fldCharType="begin"/>
        </w:r>
        <w:r w:rsidRPr="00CB28A1">
          <w:rPr>
            <w:sz w:val="24"/>
            <w:szCs w:val="24"/>
          </w:rPr>
          <w:instrText>PAGE   \* MERGEFORMAT</w:instrText>
        </w:r>
        <w:r w:rsidRPr="00CB28A1">
          <w:rPr>
            <w:sz w:val="24"/>
            <w:szCs w:val="24"/>
          </w:rPr>
          <w:fldChar w:fldCharType="separate"/>
        </w:r>
        <w:r w:rsidR="00374E19">
          <w:rPr>
            <w:noProof/>
            <w:sz w:val="24"/>
            <w:szCs w:val="24"/>
          </w:rPr>
          <w:t>4</w:t>
        </w:r>
        <w:r w:rsidRPr="00CB28A1">
          <w:rPr>
            <w:sz w:val="24"/>
            <w:szCs w:val="24"/>
          </w:rPr>
          <w:fldChar w:fldCharType="end"/>
        </w:r>
      </w:p>
    </w:sdtContent>
  </w:sdt>
  <w:p w14:paraId="464DAA43" w14:textId="77777777" w:rsidR="00E7589B" w:rsidRPr="00CB28A1" w:rsidRDefault="00E7589B" w:rsidP="00CB28A1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962"/>
    <w:rsid w:val="00011120"/>
    <w:rsid w:val="00020A0C"/>
    <w:rsid w:val="00066FE7"/>
    <w:rsid w:val="00071446"/>
    <w:rsid w:val="0007304B"/>
    <w:rsid w:val="0008309E"/>
    <w:rsid w:val="000C6F76"/>
    <w:rsid w:val="000E3201"/>
    <w:rsid w:val="00114F57"/>
    <w:rsid w:val="00173BE5"/>
    <w:rsid w:val="00183AFB"/>
    <w:rsid w:val="001916E6"/>
    <w:rsid w:val="001B2DC5"/>
    <w:rsid w:val="001C09E0"/>
    <w:rsid w:val="001C33AB"/>
    <w:rsid w:val="001D59AC"/>
    <w:rsid w:val="001E1B48"/>
    <w:rsid w:val="001E538C"/>
    <w:rsid w:val="001E6AD2"/>
    <w:rsid w:val="001F1EC6"/>
    <w:rsid w:val="001F6038"/>
    <w:rsid w:val="00220280"/>
    <w:rsid w:val="0023739C"/>
    <w:rsid w:val="00246A1B"/>
    <w:rsid w:val="00263FC9"/>
    <w:rsid w:val="0026489C"/>
    <w:rsid w:val="0027348F"/>
    <w:rsid w:val="00273ED9"/>
    <w:rsid w:val="002914C9"/>
    <w:rsid w:val="0029215E"/>
    <w:rsid w:val="002C405E"/>
    <w:rsid w:val="00303BE0"/>
    <w:rsid w:val="00304599"/>
    <w:rsid w:val="00343168"/>
    <w:rsid w:val="00344644"/>
    <w:rsid w:val="00346912"/>
    <w:rsid w:val="00354F87"/>
    <w:rsid w:val="00374E19"/>
    <w:rsid w:val="003815E1"/>
    <w:rsid w:val="003A6D35"/>
    <w:rsid w:val="003B2455"/>
    <w:rsid w:val="003C634A"/>
    <w:rsid w:val="003D3625"/>
    <w:rsid w:val="003D4CA7"/>
    <w:rsid w:val="003E665F"/>
    <w:rsid w:val="003E713C"/>
    <w:rsid w:val="003F37DE"/>
    <w:rsid w:val="00415FCB"/>
    <w:rsid w:val="00452CE1"/>
    <w:rsid w:val="0048091E"/>
    <w:rsid w:val="00485FD3"/>
    <w:rsid w:val="004925B4"/>
    <w:rsid w:val="004A671B"/>
    <w:rsid w:val="004B4D0E"/>
    <w:rsid w:val="004D36F8"/>
    <w:rsid w:val="00554FB0"/>
    <w:rsid w:val="005819BA"/>
    <w:rsid w:val="005D1BBA"/>
    <w:rsid w:val="005D4B4E"/>
    <w:rsid w:val="005D626D"/>
    <w:rsid w:val="005F46AE"/>
    <w:rsid w:val="005F4C94"/>
    <w:rsid w:val="00623962"/>
    <w:rsid w:val="00627204"/>
    <w:rsid w:val="00641A31"/>
    <w:rsid w:val="00645E38"/>
    <w:rsid w:val="00682C60"/>
    <w:rsid w:val="006C3914"/>
    <w:rsid w:val="006D2E5B"/>
    <w:rsid w:val="006E63DF"/>
    <w:rsid w:val="006E7ADB"/>
    <w:rsid w:val="007210EC"/>
    <w:rsid w:val="0073144E"/>
    <w:rsid w:val="007B4CE8"/>
    <w:rsid w:val="007C314F"/>
    <w:rsid w:val="007C5F85"/>
    <w:rsid w:val="007D41D1"/>
    <w:rsid w:val="007E325E"/>
    <w:rsid w:val="007E618F"/>
    <w:rsid w:val="007F68FC"/>
    <w:rsid w:val="008031BE"/>
    <w:rsid w:val="008101BF"/>
    <w:rsid w:val="00841E95"/>
    <w:rsid w:val="008544AA"/>
    <w:rsid w:val="00856738"/>
    <w:rsid w:val="00880843"/>
    <w:rsid w:val="00886FC7"/>
    <w:rsid w:val="0089037C"/>
    <w:rsid w:val="008A1C6E"/>
    <w:rsid w:val="008A4370"/>
    <w:rsid w:val="008B5B3B"/>
    <w:rsid w:val="008C1C63"/>
    <w:rsid w:val="008D244B"/>
    <w:rsid w:val="008F63EA"/>
    <w:rsid w:val="009033DB"/>
    <w:rsid w:val="009148EE"/>
    <w:rsid w:val="00921D00"/>
    <w:rsid w:val="00935BA4"/>
    <w:rsid w:val="00945776"/>
    <w:rsid w:val="00957C02"/>
    <w:rsid w:val="0097087F"/>
    <w:rsid w:val="009B5A36"/>
    <w:rsid w:val="009E746C"/>
    <w:rsid w:val="00A11BDE"/>
    <w:rsid w:val="00A16001"/>
    <w:rsid w:val="00A2058E"/>
    <w:rsid w:val="00A311FA"/>
    <w:rsid w:val="00A47C06"/>
    <w:rsid w:val="00A57984"/>
    <w:rsid w:val="00A65F79"/>
    <w:rsid w:val="00A932D4"/>
    <w:rsid w:val="00A93FE4"/>
    <w:rsid w:val="00A97921"/>
    <w:rsid w:val="00AA0569"/>
    <w:rsid w:val="00AA4854"/>
    <w:rsid w:val="00AB24A4"/>
    <w:rsid w:val="00AF3340"/>
    <w:rsid w:val="00B31F75"/>
    <w:rsid w:val="00B44463"/>
    <w:rsid w:val="00B57F28"/>
    <w:rsid w:val="00B61DA3"/>
    <w:rsid w:val="00B80D55"/>
    <w:rsid w:val="00B85132"/>
    <w:rsid w:val="00BA6D30"/>
    <w:rsid w:val="00BF7101"/>
    <w:rsid w:val="00C0079C"/>
    <w:rsid w:val="00C07804"/>
    <w:rsid w:val="00C457E0"/>
    <w:rsid w:val="00C607AD"/>
    <w:rsid w:val="00C645F9"/>
    <w:rsid w:val="00C652D6"/>
    <w:rsid w:val="00C677CB"/>
    <w:rsid w:val="00C72C16"/>
    <w:rsid w:val="00CA13B5"/>
    <w:rsid w:val="00CB28A1"/>
    <w:rsid w:val="00CB47AF"/>
    <w:rsid w:val="00CE5939"/>
    <w:rsid w:val="00D36304"/>
    <w:rsid w:val="00D6706C"/>
    <w:rsid w:val="00D859BD"/>
    <w:rsid w:val="00D95C24"/>
    <w:rsid w:val="00D96E26"/>
    <w:rsid w:val="00DB50B2"/>
    <w:rsid w:val="00DB5450"/>
    <w:rsid w:val="00DB7752"/>
    <w:rsid w:val="00DC3C46"/>
    <w:rsid w:val="00DF1D91"/>
    <w:rsid w:val="00E0015E"/>
    <w:rsid w:val="00E13373"/>
    <w:rsid w:val="00E163FA"/>
    <w:rsid w:val="00E4102E"/>
    <w:rsid w:val="00E47D4B"/>
    <w:rsid w:val="00E70AAB"/>
    <w:rsid w:val="00E7589B"/>
    <w:rsid w:val="00E8627E"/>
    <w:rsid w:val="00EB5CB3"/>
    <w:rsid w:val="00EC462F"/>
    <w:rsid w:val="00ED002A"/>
    <w:rsid w:val="00EF1685"/>
    <w:rsid w:val="00EF54DF"/>
    <w:rsid w:val="00F17138"/>
    <w:rsid w:val="00F73E30"/>
    <w:rsid w:val="00FA56A7"/>
    <w:rsid w:val="00FB0D16"/>
    <w:rsid w:val="00FD1EB8"/>
    <w:rsid w:val="00FD22A6"/>
    <w:rsid w:val="00FE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49F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96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396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E758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8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758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8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6489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E71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713C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B2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96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396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E758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8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758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8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6489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E71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713C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B2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81&amp;n=110041&amp;dst=10037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Добросоцких Е.В.</dc:creator>
  <cp:lastModifiedBy>Волкова М.Н.</cp:lastModifiedBy>
  <cp:revision>2</cp:revision>
  <cp:lastPrinted>2025-03-24T12:26:00Z</cp:lastPrinted>
  <dcterms:created xsi:type="dcterms:W3CDTF">2025-03-31T10:04:00Z</dcterms:created>
  <dcterms:modified xsi:type="dcterms:W3CDTF">2025-03-31T10:04:00Z</dcterms:modified>
</cp:coreProperties>
</file>