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707" w:rsidRDefault="00756707" w:rsidP="00B96EFD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756707" w:rsidRDefault="00756707" w:rsidP="00B96EFD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756707" w:rsidRDefault="00756707" w:rsidP="00B96EFD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город Воронеж</w:t>
      </w:r>
    </w:p>
    <w:p w:rsidR="00756707" w:rsidRDefault="00756707" w:rsidP="00B96EFD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3E6498">
        <w:rPr>
          <w:sz w:val="28"/>
          <w:szCs w:val="28"/>
        </w:rPr>
        <w:t xml:space="preserve"> 26.12.2024 </w:t>
      </w:r>
      <w:r>
        <w:rPr>
          <w:sz w:val="28"/>
          <w:szCs w:val="28"/>
        </w:rPr>
        <w:t xml:space="preserve"> №</w:t>
      </w:r>
      <w:r w:rsidR="003E6498">
        <w:rPr>
          <w:sz w:val="28"/>
          <w:szCs w:val="28"/>
        </w:rPr>
        <w:t xml:space="preserve"> 1744</w:t>
      </w:r>
      <w:bookmarkStart w:id="0" w:name="_GoBack"/>
      <w:bookmarkEnd w:id="0"/>
    </w:p>
    <w:p w:rsidR="00B41512" w:rsidRDefault="00B41512" w:rsidP="00756707">
      <w:pPr>
        <w:jc w:val="right"/>
        <w:rPr>
          <w:sz w:val="28"/>
          <w:szCs w:val="28"/>
        </w:rPr>
      </w:pPr>
    </w:p>
    <w:p w:rsidR="00B41512" w:rsidRPr="009A6B91" w:rsidRDefault="00B41512" w:rsidP="00B41512">
      <w:pPr>
        <w:jc w:val="right"/>
        <w:rPr>
          <w:sz w:val="28"/>
          <w:szCs w:val="28"/>
        </w:rPr>
      </w:pPr>
    </w:p>
    <w:p w:rsidR="00B96EFD" w:rsidRDefault="00B96EFD" w:rsidP="006B304A">
      <w:pPr>
        <w:jc w:val="center"/>
        <w:rPr>
          <w:b/>
          <w:caps/>
          <w:sz w:val="28"/>
          <w:szCs w:val="28"/>
        </w:rPr>
      </w:pPr>
    </w:p>
    <w:p w:rsidR="00B96EFD" w:rsidRDefault="00B96EFD" w:rsidP="006B304A">
      <w:pPr>
        <w:jc w:val="center"/>
        <w:rPr>
          <w:b/>
          <w:caps/>
          <w:sz w:val="28"/>
          <w:szCs w:val="28"/>
        </w:rPr>
      </w:pPr>
    </w:p>
    <w:p w:rsidR="00B96EFD" w:rsidRDefault="00B96EFD" w:rsidP="006B304A">
      <w:pPr>
        <w:jc w:val="center"/>
        <w:rPr>
          <w:b/>
          <w:caps/>
          <w:sz w:val="28"/>
          <w:szCs w:val="28"/>
        </w:rPr>
      </w:pPr>
    </w:p>
    <w:p w:rsidR="00B96EFD" w:rsidRDefault="00B96EFD" w:rsidP="006B304A">
      <w:pPr>
        <w:jc w:val="center"/>
        <w:rPr>
          <w:b/>
          <w:caps/>
          <w:sz w:val="28"/>
          <w:szCs w:val="28"/>
        </w:rPr>
      </w:pPr>
    </w:p>
    <w:p w:rsidR="00D32165" w:rsidRPr="00B03816" w:rsidRDefault="00F46EA5" w:rsidP="006B304A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ПЕРЕЧЕНЬ</w:t>
      </w:r>
      <w:r w:rsidR="00B03816" w:rsidRPr="00B03816">
        <w:rPr>
          <w:b/>
          <w:caps/>
          <w:sz w:val="28"/>
          <w:szCs w:val="28"/>
        </w:rPr>
        <w:t xml:space="preserve"> типовых стационарных рекламных конструкций</w:t>
      </w:r>
      <w:r w:rsidR="00B03816">
        <w:rPr>
          <w:b/>
          <w:caps/>
          <w:sz w:val="28"/>
          <w:szCs w:val="28"/>
        </w:rPr>
        <w:t>,</w:t>
      </w:r>
      <w:r w:rsidR="00B03816" w:rsidRPr="00B03816">
        <w:rPr>
          <w:b/>
          <w:caps/>
          <w:sz w:val="28"/>
          <w:szCs w:val="28"/>
        </w:rPr>
        <w:t xml:space="preserve"> </w:t>
      </w:r>
      <w:r w:rsidR="00B03816">
        <w:rPr>
          <w:b/>
          <w:caps/>
          <w:sz w:val="28"/>
          <w:szCs w:val="28"/>
        </w:rPr>
        <w:t>размещаемых на территории</w:t>
      </w:r>
      <w:r w:rsidR="00B03816" w:rsidRPr="00B03816">
        <w:rPr>
          <w:b/>
          <w:caps/>
          <w:sz w:val="28"/>
          <w:szCs w:val="28"/>
        </w:rPr>
        <w:t xml:space="preserve"> городского округа город Воронеж</w:t>
      </w:r>
    </w:p>
    <w:p w:rsidR="00D32165" w:rsidRDefault="00D32165" w:rsidP="006B304A">
      <w:pPr>
        <w:jc w:val="center"/>
        <w:rPr>
          <w:b/>
          <w:caps/>
          <w:sz w:val="28"/>
          <w:szCs w:val="28"/>
        </w:rPr>
      </w:pPr>
    </w:p>
    <w:p w:rsidR="00D32165" w:rsidRDefault="00D32165" w:rsidP="006B304A">
      <w:pPr>
        <w:jc w:val="center"/>
        <w:rPr>
          <w:b/>
          <w:caps/>
          <w:sz w:val="28"/>
          <w:szCs w:val="28"/>
        </w:rPr>
      </w:pPr>
    </w:p>
    <w:p w:rsidR="00D32165" w:rsidRDefault="00D32165" w:rsidP="006B304A">
      <w:pPr>
        <w:jc w:val="center"/>
        <w:rPr>
          <w:b/>
          <w:caps/>
          <w:sz w:val="28"/>
          <w:szCs w:val="28"/>
        </w:rPr>
      </w:pPr>
    </w:p>
    <w:p w:rsidR="00D32165" w:rsidRDefault="00D32165" w:rsidP="006B304A">
      <w:pPr>
        <w:jc w:val="center"/>
        <w:rPr>
          <w:b/>
          <w:caps/>
          <w:sz w:val="28"/>
          <w:szCs w:val="28"/>
        </w:rPr>
      </w:pPr>
    </w:p>
    <w:p w:rsidR="00D32165" w:rsidRDefault="00D32165" w:rsidP="006B304A">
      <w:pPr>
        <w:jc w:val="center"/>
        <w:rPr>
          <w:b/>
          <w:caps/>
          <w:sz w:val="28"/>
          <w:szCs w:val="28"/>
        </w:rPr>
      </w:pPr>
    </w:p>
    <w:p w:rsidR="00D32165" w:rsidRDefault="00D32165" w:rsidP="006B304A">
      <w:pPr>
        <w:jc w:val="center"/>
        <w:rPr>
          <w:b/>
          <w:caps/>
          <w:sz w:val="28"/>
          <w:szCs w:val="28"/>
        </w:rPr>
      </w:pPr>
    </w:p>
    <w:p w:rsidR="00D32165" w:rsidRDefault="00D32165" w:rsidP="006B304A">
      <w:pPr>
        <w:jc w:val="center"/>
        <w:rPr>
          <w:b/>
          <w:caps/>
          <w:sz w:val="28"/>
          <w:szCs w:val="28"/>
        </w:rPr>
      </w:pPr>
    </w:p>
    <w:p w:rsidR="00D32165" w:rsidRDefault="00D32165" w:rsidP="006B304A">
      <w:pPr>
        <w:jc w:val="center"/>
        <w:rPr>
          <w:b/>
          <w:caps/>
          <w:sz w:val="28"/>
          <w:szCs w:val="28"/>
        </w:rPr>
      </w:pPr>
    </w:p>
    <w:p w:rsidR="00D32165" w:rsidRDefault="00D32165" w:rsidP="006B304A">
      <w:pPr>
        <w:jc w:val="center"/>
        <w:rPr>
          <w:b/>
          <w:caps/>
          <w:sz w:val="28"/>
          <w:szCs w:val="28"/>
        </w:rPr>
      </w:pPr>
    </w:p>
    <w:p w:rsidR="00E6061C" w:rsidRDefault="00E6061C" w:rsidP="006B304A">
      <w:pPr>
        <w:jc w:val="center"/>
        <w:rPr>
          <w:b/>
          <w:caps/>
          <w:sz w:val="28"/>
          <w:szCs w:val="28"/>
        </w:rPr>
      </w:pPr>
    </w:p>
    <w:p w:rsidR="00E6061C" w:rsidRDefault="00E6061C" w:rsidP="006B304A">
      <w:pPr>
        <w:jc w:val="center"/>
        <w:rPr>
          <w:b/>
          <w:caps/>
          <w:sz w:val="28"/>
          <w:szCs w:val="28"/>
        </w:rPr>
      </w:pPr>
    </w:p>
    <w:p w:rsidR="00E6061C" w:rsidRDefault="00E6061C" w:rsidP="006B304A">
      <w:pPr>
        <w:jc w:val="center"/>
        <w:rPr>
          <w:b/>
          <w:caps/>
          <w:sz w:val="28"/>
          <w:szCs w:val="28"/>
        </w:rPr>
      </w:pPr>
    </w:p>
    <w:p w:rsidR="00E6061C" w:rsidRDefault="00E6061C" w:rsidP="006B304A">
      <w:pPr>
        <w:jc w:val="center"/>
        <w:rPr>
          <w:b/>
          <w:caps/>
          <w:sz w:val="28"/>
          <w:szCs w:val="28"/>
        </w:rPr>
      </w:pPr>
    </w:p>
    <w:p w:rsidR="00E6061C" w:rsidRDefault="00E6061C" w:rsidP="006B304A">
      <w:pPr>
        <w:jc w:val="center"/>
        <w:rPr>
          <w:b/>
          <w:caps/>
          <w:sz w:val="28"/>
          <w:szCs w:val="28"/>
        </w:rPr>
      </w:pPr>
    </w:p>
    <w:p w:rsidR="00E6061C" w:rsidRDefault="00687B3D" w:rsidP="00687B3D">
      <w:pPr>
        <w:tabs>
          <w:tab w:val="left" w:pos="6810"/>
        </w:tabs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ab/>
      </w:r>
    </w:p>
    <w:p w:rsidR="00E6061C" w:rsidRDefault="00E6061C" w:rsidP="006B304A">
      <w:pPr>
        <w:jc w:val="center"/>
        <w:rPr>
          <w:b/>
          <w:caps/>
          <w:sz w:val="28"/>
          <w:szCs w:val="28"/>
        </w:rPr>
      </w:pPr>
    </w:p>
    <w:p w:rsidR="00E6061C" w:rsidRDefault="00E6061C" w:rsidP="006B304A">
      <w:pPr>
        <w:jc w:val="center"/>
        <w:rPr>
          <w:b/>
          <w:caps/>
          <w:sz w:val="28"/>
          <w:szCs w:val="28"/>
        </w:rPr>
      </w:pPr>
    </w:p>
    <w:p w:rsidR="00E6061C" w:rsidRDefault="00E6061C" w:rsidP="006B304A">
      <w:pPr>
        <w:jc w:val="center"/>
        <w:rPr>
          <w:b/>
          <w:caps/>
          <w:sz w:val="28"/>
          <w:szCs w:val="28"/>
        </w:rPr>
      </w:pPr>
    </w:p>
    <w:p w:rsidR="00E6061C" w:rsidRDefault="00E6061C" w:rsidP="006B304A">
      <w:pPr>
        <w:jc w:val="center"/>
        <w:rPr>
          <w:b/>
          <w:caps/>
          <w:sz w:val="28"/>
          <w:szCs w:val="28"/>
        </w:rPr>
      </w:pPr>
    </w:p>
    <w:p w:rsidR="00E6061C" w:rsidRDefault="00E6061C" w:rsidP="006B304A">
      <w:pPr>
        <w:jc w:val="center"/>
        <w:rPr>
          <w:b/>
          <w:caps/>
          <w:sz w:val="28"/>
          <w:szCs w:val="28"/>
        </w:rPr>
      </w:pPr>
    </w:p>
    <w:p w:rsidR="00E6061C" w:rsidRDefault="00E6061C" w:rsidP="006B304A">
      <w:pPr>
        <w:jc w:val="center"/>
        <w:rPr>
          <w:b/>
          <w:caps/>
          <w:sz w:val="28"/>
          <w:szCs w:val="28"/>
        </w:rPr>
      </w:pPr>
    </w:p>
    <w:p w:rsidR="00E6061C" w:rsidRDefault="00E6061C" w:rsidP="006B304A">
      <w:pPr>
        <w:jc w:val="center"/>
        <w:rPr>
          <w:b/>
          <w:caps/>
          <w:sz w:val="28"/>
          <w:szCs w:val="28"/>
        </w:rPr>
      </w:pPr>
    </w:p>
    <w:p w:rsidR="00E6061C" w:rsidRDefault="00E6061C" w:rsidP="006B304A">
      <w:pPr>
        <w:jc w:val="center"/>
        <w:rPr>
          <w:b/>
          <w:caps/>
          <w:sz w:val="28"/>
          <w:szCs w:val="28"/>
        </w:rPr>
      </w:pPr>
    </w:p>
    <w:p w:rsidR="00E6061C" w:rsidRDefault="00E6061C" w:rsidP="006B304A">
      <w:pPr>
        <w:jc w:val="center"/>
        <w:rPr>
          <w:b/>
          <w:caps/>
          <w:sz w:val="28"/>
          <w:szCs w:val="28"/>
        </w:rPr>
      </w:pPr>
    </w:p>
    <w:p w:rsidR="00E6061C" w:rsidRDefault="00E6061C" w:rsidP="006B304A">
      <w:pPr>
        <w:jc w:val="center"/>
        <w:rPr>
          <w:b/>
          <w:caps/>
          <w:sz w:val="28"/>
          <w:szCs w:val="28"/>
        </w:rPr>
      </w:pPr>
    </w:p>
    <w:p w:rsidR="00D32165" w:rsidRDefault="00D32165" w:rsidP="006B304A">
      <w:pPr>
        <w:jc w:val="center"/>
        <w:rPr>
          <w:b/>
          <w:caps/>
          <w:sz w:val="28"/>
          <w:szCs w:val="28"/>
        </w:rPr>
      </w:pPr>
    </w:p>
    <w:p w:rsidR="00D32165" w:rsidRDefault="00D32165" w:rsidP="006B304A">
      <w:pPr>
        <w:jc w:val="center"/>
        <w:rPr>
          <w:b/>
          <w:caps/>
          <w:sz w:val="28"/>
          <w:szCs w:val="28"/>
        </w:rPr>
      </w:pPr>
    </w:p>
    <w:p w:rsidR="00D32165" w:rsidRDefault="00D32165" w:rsidP="006B304A">
      <w:pPr>
        <w:jc w:val="center"/>
        <w:rPr>
          <w:b/>
          <w:caps/>
          <w:sz w:val="28"/>
          <w:szCs w:val="28"/>
        </w:rPr>
      </w:pPr>
    </w:p>
    <w:p w:rsidR="00D32165" w:rsidRDefault="00D32165" w:rsidP="006B304A">
      <w:pPr>
        <w:jc w:val="center"/>
        <w:rPr>
          <w:b/>
          <w:caps/>
          <w:sz w:val="28"/>
          <w:szCs w:val="28"/>
        </w:rPr>
      </w:pPr>
    </w:p>
    <w:p w:rsidR="00D32165" w:rsidRDefault="00D32165" w:rsidP="006B304A">
      <w:pPr>
        <w:jc w:val="center"/>
        <w:rPr>
          <w:b/>
          <w:caps/>
          <w:sz w:val="28"/>
          <w:szCs w:val="28"/>
        </w:rPr>
      </w:pPr>
    </w:p>
    <w:p w:rsidR="00D32165" w:rsidRDefault="00D32165" w:rsidP="006B304A">
      <w:pPr>
        <w:jc w:val="center"/>
        <w:rPr>
          <w:b/>
          <w:caps/>
          <w:sz w:val="28"/>
          <w:szCs w:val="28"/>
        </w:rPr>
      </w:pPr>
    </w:p>
    <w:p w:rsidR="00D32165" w:rsidRDefault="00D32165" w:rsidP="006B304A">
      <w:pPr>
        <w:jc w:val="center"/>
        <w:rPr>
          <w:b/>
          <w:caps/>
          <w:sz w:val="28"/>
          <w:szCs w:val="28"/>
        </w:rPr>
      </w:pPr>
    </w:p>
    <w:p w:rsidR="00D32165" w:rsidRDefault="00D32165" w:rsidP="006B304A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СОДЕРЖАНИЕ</w:t>
      </w:r>
    </w:p>
    <w:p w:rsidR="00D32165" w:rsidRDefault="00D32165" w:rsidP="006B304A">
      <w:pPr>
        <w:jc w:val="center"/>
        <w:rPr>
          <w:b/>
          <w:caps/>
          <w:sz w:val="28"/>
          <w:szCs w:val="28"/>
        </w:rPr>
      </w:pPr>
    </w:p>
    <w:p w:rsidR="00D32165" w:rsidRDefault="00D32165" w:rsidP="006B304A">
      <w:pPr>
        <w:jc w:val="center"/>
        <w:rPr>
          <w:b/>
          <w:cap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88"/>
        <w:gridCol w:w="1382"/>
      </w:tblGrid>
      <w:tr w:rsidR="00D32165" w:rsidRPr="00D32165" w:rsidTr="00102CA0">
        <w:tc>
          <w:tcPr>
            <w:tcW w:w="8188" w:type="dxa"/>
          </w:tcPr>
          <w:p w:rsidR="00D32165" w:rsidRPr="00102CA0" w:rsidRDefault="00F46EA5" w:rsidP="00102CA0">
            <w:pPr>
              <w:pStyle w:val="a6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</w:t>
            </w:r>
            <w:r w:rsidR="00B03816" w:rsidRPr="009A6B91">
              <w:rPr>
                <w:sz w:val="28"/>
                <w:szCs w:val="28"/>
              </w:rPr>
              <w:t xml:space="preserve"> </w:t>
            </w:r>
            <w:r w:rsidR="00B03816">
              <w:rPr>
                <w:sz w:val="28"/>
                <w:szCs w:val="28"/>
              </w:rPr>
              <w:t xml:space="preserve">типовых стационарных </w:t>
            </w:r>
            <w:r w:rsidR="00B03816" w:rsidRPr="009A6B91">
              <w:rPr>
                <w:sz w:val="28"/>
                <w:szCs w:val="28"/>
              </w:rPr>
              <w:t>рекламных конструкций</w:t>
            </w:r>
            <w:r w:rsidR="00252B0C">
              <w:rPr>
                <w:sz w:val="28"/>
                <w:szCs w:val="28"/>
              </w:rPr>
              <w:t>,</w:t>
            </w:r>
            <w:r w:rsidR="00B03816" w:rsidRPr="009A6B91">
              <w:rPr>
                <w:sz w:val="28"/>
                <w:szCs w:val="28"/>
              </w:rPr>
              <w:t xml:space="preserve"> </w:t>
            </w:r>
            <w:r w:rsidR="00B03816">
              <w:rPr>
                <w:sz w:val="28"/>
                <w:szCs w:val="28"/>
              </w:rPr>
              <w:t xml:space="preserve">размещаемых на территории </w:t>
            </w:r>
            <w:r w:rsidR="00B03816" w:rsidRPr="009A6B91">
              <w:rPr>
                <w:sz w:val="28"/>
                <w:szCs w:val="28"/>
              </w:rPr>
              <w:t>городского округа город Воронеж</w:t>
            </w:r>
          </w:p>
          <w:p w:rsidR="001D7B72" w:rsidRPr="00102CA0" w:rsidRDefault="001D7B72" w:rsidP="00102CA0">
            <w:pPr>
              <w:pStyle w:val="a6"/>
              <w:jc w:val="both"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D32165" w:rsidRPr="00102CA0" w:rsidRDefault="00D32165" w:rsidP="00102CA0">
            <w:pPr>
              <w:jc w:val="center"/>
              <w:rPr>
                <w:caps/>
                <w:sz w:val="28"/>
                <w:szCs w:val="28"/>
              </w:rPr>
            </w:pPr>
            <w:r w:rsidRPr="00102CA0">
              <w:rPr>
                <w:caps/>
                <w:sz w:val="28"/>
                <w:szCs w:val="28"/>
              </w:rPr>
              <w:t>3</w:t>
            </w:r>
          </w:p>
        </w:tc>
      </w:tr>
      <w:tr w:rsidR="00D32165" w:rsidRPr="00D32165" w:rsidTr="00F5784B">
        <w:trPr>
          <w:trHeight w:val="80"/>
        </w:trPr>
        <w:tc>
          <w:tcPr>
            <w:tcW w:w="8188" w:type="dxa"/>
          </w:tcPr>
          <w:p w:rsidR="00D32165" w:rsidRPr="00102CA0" w:rsidRDefault="00E6061C" w:rsidP="00102CA0">
            <w:pPr>
              <w:pStyle w:val="a6"/>
              <w:numPr>
                <w:ilvl w:val="0"/>
                <w:numId w:val="6"/>
              </w:numPr>
              <w:jc w:val="both"/>
              <w:rPr>
                <w:sz w:val="28"/>
                <w:szCs w:val="28"/>
              </w:rPr>
            </w:pPr>
            <w:r>
              <w:br w:type="page"/>
            </w:r>
            <w:r w:rsidR="00B03816" w:rsidRPr="00102CA0">
              <w:rPr>
                <w:sz w:val="28"/>
                <w:szCs w:val="28"/>
              </w:rPr>
              <w:t xml:space="preserve">Графическая часть </w:t>
            </w:r>
            <w:r w:rsidR="00B03816">
              <w:rPr>
                <w:sz w:val="28"/>
                <w:szCs w:val="28"/>
              </w:rPr>
              <w:t xml:space="preserve">к </w:t>
            </w:r>
            <w:r w:rsidR="00252B0C">
              <w:rPr>
                <w:sz w:val="28"/>
                <w:szCs w:val="28"/>
              </w:rPr>
              <w:t>П</w:t>
            </w:r>
            <w:r w:rsidR="00F46EA5">
              <w:rPr>
                <w:sz w:val="28"/>
                <w:szCs w:val="28"/>
              </w:rPr>
              <w:t>еречню</w:t>
            </w:r>
            <w:r w:rsidR="00B03816" w:rsidRPr="009A6B91">
              <w:rPr>
                <w:sz w:val="28"/>
                <w:szCs w:val="28"/>
              </w:rPr>
              <w:t xml:space="preserve"> </w:t>
            </w:r>
            <w:r w:rsidR="00B03816">
              <w:rPr>
                <w:sz w:val="28"/>
                <w:szCs w:val="28"/>
              </w:rPr>
              <w:t xml:space="preserve">типовых стационарных </w:t>
            </w:r>
            <w:r w:rsidR="00B03816" w:rsidRPr="009A6B91">
              <w:rPr>
                <w:sz w:val="28"/>
                <w:szCs w:val="28"/>
              </w:rPr>
              <w:t>рекламных конструкций</w:t>
            </w:r>
            <w:r w:rsidR="007326F0">
              <w:rPr>
                <w:sz w:val="28"/>
                <w:szCs w:val="28"/>
              </w:rPr>
              <w:t>,</w:t>
            </w:r>
            <w:r w:rsidR="00B03816" w:rsidRPr="009A6B91">
              <w:rPr>
                <w:sz w:val="28"/>
                <w:szCs w:val="28"/>
              </w:rPr>
              <w:t xml:space="preserve"> </w:t>
            </w:r>
            <w:r w:rsidR="00252B0C">
              <w:rPr>
                <w:sz w:val="28"/>
                <w:szCs w:val="28"/>
              </w:rPr>
              <w:t>размещаемых на территории</w:t>
            </w:r>
            <w:r w:rsidR="00B03816">
              <w:rPr>
                <w:sz w:val="28"/>
                <w:szCs w:val="28"/>
              </w:rPr>
              <w:t xml:space="preserve"> </w:t>
            </w:r>
            <w:r w:rsidR="00B03816" w:rsidRPr="009A6B91">
              <w:rPr>
                <w:sz w:val="28"/>
                <w:szCs w:val="28"/>
              </w:rPr>
              <w:t>городского округа город Воронеж</w:t>
            </w:r>
          </w:p>
          <w:p w:rsidR="00D32165" w:rsidRDefault="00D32165" w:rsidP="00102CA0">
            <w:pPr>
              <w:jc w:val="both"/>
              <w:rPr>
                <w:caps/>
                <w:sz w:val="28"/>
                <w:szCs w:val="28"/>
              </w:rPr>
            </w:pPr>
          </w:p>
          <w:p w:rsidR="007B0AC3" w:rsidRDefault="007B0AC3" w:rsidP="00102CA0">
            <w:pPr>
              <w:jc w:val="both"/>
              <w:rPr>
                <w:caps/>
                <w:sz w:val="28"/>
                <w:szCs w:val="28"/>
              </w:rPr>
            </w:pPr>
          </w:p>
          <w:p w:rsidR="007B0AC3" w:rsidRDefault="007B0AC3" w:rsidP="00102CA0">
            <w:pPr>
              <w:jc w:val="both"/>
              <w:rPr>
                <w:caps/>
                <w:sz w:val="28"/>
                <w:szCs w:val="28"/>
              </w:rPr>
            </w:pPr>
          </w:p>
          <w:p w:rsidR="007B0AC3" w:rsidRDefault="007B0AC3" w:rsidP="00102CA0">
            <w:pPr>
              <w:jc w:val="both"/>
              <w:rPr>
                <w:caps/>
                <w:sz w:val="28"/>
                <w:szCs w:val="28"/>
              </w:rPr>
            </w:pPr>
          </w:p>
          <w:p w:rsidR="007B0AC3" w:rsidRDefault="007B0AC3" w:rsidP="00102CA0">
            <w:pPr>
              <w:jc w:val="both"/>
              <w:rPr>
                <w:caps/>
                <w:sz w:val="28"/>
                <w:szCs w:val="28"/>
              </w:rPr>
            </w:pPr>
          </w:p>
          <w:p w:rsidR="007B0AC3" w:rsidRDefault="007B0AC3" w:rsidP="00102CA0">
            <w:pPr>
              <w:jc w:val="both"/>
              <w:rPr>
                <w:caps/>
                <w:sz w:val="28"/>
                <w:szCs w:val="28"/>
              </w:rPr>
            </w:pPr>
          </w:p>
          <w:p w:rsidR="007B0AC3" w:rsidRDefault="007B0AC3" w:rsidP="00102CA0">
            <w:pPr>
              <w:jc w:val="both"/>
              <w:rPr>
                <w:caps/>
                <w:sz w:val="28"/>
                <w:szCs w:val="28"/>
              </w:rPr>
            </w:pPr>
          </w:p>
          <w:p w:rsidR="007B0AC3" w:rsidRDefault="007B0AC3" w:rsidP="00102CA0">
            <w:pPr>
              <w:jc w:val="both"/>
              <w:rPr>
                <w:caps/>
                <w:sz w:val="28"/>
                <w:szCs w:val="28"/>
              </w:rPr>
            </w:pPr>
          </w:p>
          <w:p w:rsidR="007B0AC3" w:rsidRDefault="007B0AC3" w:rsidP="00102CA0">
            <w:pPr>
              <w:jc w:val="both"/>
              <w:rPr>
                <w:caps/>
                <w:sz w:val="28"/>
                <w:szCs w:val="28"/>
              </w:rPr>
            </w:pPr>
          </w:p>
          <w:p w:rsidR="007B0AC3" w:rsidRDefault="007B0AC3" w:rsidP="00102CA0">
            <w:pPr>
              <w:jc w:val="both"/>
              <w:rPr>
                <w:caps/>
                <w:sz w:val="28"/>
                <w:szCs w:val="28"/>
              </w:rPr>
            </w:pPr>
          </w:p>
          <w:p w:rsidR="007B0AC3" w:rsidRDefault="007B0AC3" w:rsidP="00102CA0">
            <w:pPr>
              <w:jc w:val="both"/>
              <w:rPr>
                <w:caps/>
                <w:sz w:val="28"/>
                <w:szCs w:val="28"/>
              </w:rPr>
            </w:pPr>
          </w:p>
          <w:p w:rsidR="007B0AC3" w:rsidRDefault="007B0AC3" w:rsidP="00102CA0">
            <w:pPr>
              <w:jc w:val="both"/>
              <w:rPr>
                <w:caps/>
                <w:sz w:val="28"/>
                <w:szCs w:val="28"/>
              </w:rPr>
            </w:pPr>
          </w:p>
          <w:p w:rsidR="007B0AC3" w:rsidRDefault="007B0AC3" w:rsidP="00102CA0">
            <w:pPr>
              <w:jc w:val="both"/>
              <w:rPr>
                <w:caps/>
                <w:sz w:val="28"/>
                <w:szCs w:val="28"/>
              </w:rPr>
            </w:pPr>
          </w:p>
          <w:p w:rsidR="007B0AC3" w:rsidRPr="00102CA0" w:rsidRDefault="007B0AC3" w:rsidP="00102CA0">
            <w:pPr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382" w:type="dxa"/>
          </w:tcPr>
          <w:p w:rsidR="00D32165" w:rsidRPr="00102CA0" w:rsidRDefault="00F628B2" w:rsidP="00102CA0">
            <w:pPr>
              <w:jc w:val="center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6</w:t>
            </w:r>
          </w:p>
        </w:tc>
      </w:tr>
    </w:tbl>
    <w:p w:rsidR="00E6061C" w:rsidRDefault="00E6061C" w:rsidP="006A4059">
      <w:pPr>
        <w:pStyle w:val="a6"/>
        <w:numPr>
          <w:ilvl w:val="0"/>
          <w:numId w:val="10"/>
        </w:numPr>
        <w:jc w:val="center"/>
        <w:rPr>
          <w:b/>
          <w:caps/>
          <w:sz w:val="28"/>
          <w:szCs w:val="28"/>
        </w:rPr>
        <w:sectPr w:rsidR="00E6061C" w:rsidSect="00687B3D">
          <w:headerReference w:type="default" r:id="rId9"/>
          <w:footerReference w:type="default" r:id="rId10"/>
          <w:footerReference w:type="first" r:id="rId11"/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7B0AC3" w:rsidRPr="00687B3D" w:rsidRDefault="00B0208A" w:rsidP="007B0AC3">
      <w:pPr>
        <w:pStyle w:val="a6"/>
        <w:numPr>
          <w:ilvl w:val="0"/>
          <w:numId w:val="10"/>
        </w:numPr>
        <w:jc w:val="center"/>
        <w:rPr>
          <w:b/>
          <w:caps/>
          <w:sz w:val="28"/>
          <w:szCs w:val="28"/>
        </w:rPr>
      </w:pPr>
      <w:r>
        <w:rPr>
          <w:b/>
          <w:cap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4556760</wp:posOffset>
                </wp:positionH>
                <wp:positionV relativeFrom="paragraph">
                  <wp:posOffset>-669926</wp:posOffset>
                </wp:positionV>
                <wp:extent cx="257175" cy="276225"/>
                <wp:effectExtent l="0" t="0" r="9525" b="952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208A" w:rsidRPr="00B0208A" w:rsidRDefault="00B0208A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 w:rsidRPr="00B0208A">
                              <w:rPr>
                                <w:color w:val="7F7F7F" w:themeColor="text1" w:themeTint="8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58.8pt;margin-top:-52.75pt;width:20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" fillcolor="white [3201]" stroked="f" strokeweight=".5pt">
                <v:textbox>
                  <w:txbxContent>
                    <w:p w:rsidR="00B0208A" w:rsidRPr="00B0208A" w:rsidRDefault="00B0208A">
                      <w:pPr>
                        <w:rPr>
                          <w:color w:val="7F7F7F" w:themeColor="text1" w:themeTint="80"/>
                        </w:rPr>
                      </w:pPr>
                      <w:r w:rsidRPr="00B0208A">
                        <w:rPr>
                          <w:color w:val="7F7F7F" w:themeColor="text1" w:themeTint="8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46EA5" w:rsidRPr="00687B3D">
        <w:rPr>
          <w:b/>
          <w:caps/>
          <w:sz w:val="28"/>
          <w:szCs w:val="28"/>
        </w:rPr>
        <w:t>ПЕРЕЧЕНЬ</w:t>
      </w:r>
      <w:r w:rsidR="007B0AC3" w:rsidRPr="00687B3D">
        <w:rPr>
          <w:b/>
          <w:caps/>
          <w:sz w:val="28"/>
          <w:szCs w:val="28"/>
        </w:rPr>
        <w:t xml:space="preserve"> типовых стаци</w:t>
      </w:r>
      <w:r w:rsidR="00687B3D">
        <w:rPr>
          <w:b/>
          <w:caps/>
          <w:sz w:val="28"/>
          <w:szCs w:val="28"/>
        </w:rPr>
        <w:t>о</w:t>
      </w:r>
      <w:r w:rsidR="007B0AC3" w:rsidRPr="00687B3D">
        <w:rPr>
          <w:b/>
          <w:caps/>
          <w:sz w:val="28"/>
          <w:szCs w:val="28"/>
        </w:rPr>
        <w:t xml:space="preserve">нарных рекламных конструкций, </w:t>
      </w:r>
    </w:p>
    <w:p w:rsidR="007B0AC3" w:rsidRDefault="007B0AC3" w:rsidP="007B0AC3">
      <w:pPr>
        <w:jc w:val="center"/>
        <w:rPr>
          <w:b/>
          <w:caps/>
          <w:sz w:val="28"/>
          <w:szCs w:val="28"/>
        </w:rPr>
      </w:pPr>
      <w:proofErr w:type="gramStart"/>
      <w:r w:rsidRPr="009A6B91">
        <w:rPr>
          <w:b/>
          <w:caps/>
          <w:sz w:val="28"/>
          <w:szCs w:val="28"/>
        </w:rPr>
        <w:t>размещаемых</w:t>
      </w:r>
      <w:proofErr w:type="gramEnd"/>
      <w:r w:rsidRPr="009A6B91">
        <w:rPr>
          <w:b/>
          <w:caps/>
          <w:sz w:val="28"/>
          <w:szCs w:val="28"/>
        </w:rPr>
        <w:t xml:space="preserve"> на территории</w:t>
      </w:r>
      <w:r>
        <w:rPr>
          <w:b/>
          <w:caps/>
          <w:sz w:val="28"/>
          <w:szCs w:val="28"/>
        </w:rPr>
        <w:t xml:space="preserve"> </w:t>
      </w:r>
      <w:r w:rsidRPr="009A6B91">
        <w:rPr>
          <w:b/>
          <w:caps/>
          <w:sz w:val="28"/>
          <w:szCs w:val="28"/>
        </w:rPr>
        <w:t>городского округа город Воронеж</w:t>
      </w:r>
    </w:p>
    <w:p w:rsidR="007B0AC3" w:rsidRDefault="007B0AC3" w:rsidP="007B0AC3">
      <w:pPr>
        <w:jc w:val="center"/>
        <w:rPr>
          <w:b/>
          <w:caps/>
          <w:sz w:val="28"/>
          <w:szCs w:val="28"/>
        </w:rPr>
      </w:pPr>
    </w:p>
    <w:tbl>
      <w:tblPr>
        <w:tblStyle w:val="10"/>
        <w:tblW w:w="152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985"/>
        <w:gridCol w:w="1110"/>
        <w:gridCol w:w="6123"/>
        <w:gridCol w:w="1465"/>
        <w:gridCol w:w="1577"/>
      </w:tblGrid>
      <w:tr w:rsidR="007B0AC3" w:rsidRPr="00FC5A70" w:rsidTr="00875DF4">
        <w:trPr>
          <w:trHeight w:val="1108"/>
          <w:tblHeader/>
        </w:trPr>
        <w:tc>
          <w:tcPr>
            <w:tcW w:w="2977" w:type="dxa"/>
            <w:vAlign w:val="center"/>
          </w:tcPr>
          <w:p w:rsidR="007B0AC3" w:rsidRPr="00FC5A70" w:rsidRDefault="00F46EA5" w:rsidP="00D07C7D">
            <w:pPr>
              <w:ind w:left="-142" w:right="-108"/>
              <w:jc w:val="center"/>
            </w:pPr>
            <w:r>
              <w:t>Вид</w:t>
            </w:r>
            <w:r w:rsidR="007B0AC3" w:rsidRPr="00FC5A70">
              <w:t xml:space="preserve"> стационарной рекламной</w:t>
            </w:r>
          </w:p>
          <w:p w:rsidR="007B0AC3" w:rsidRPr="00FC5A70" w:rsidRDefault="00F46EA5" w:rsidP="00D07C7D">
            <w:pPr>
              <w:ind w:left="-142" w:right="-108"/>
              <w:jc w:val="center"/>
            </w:pPr>
            <w:r>
              <w:t>к</w:t>
            </w:r>
            <w:r w:rsidR="007B0AC3" w:rsidRPr="00FC5A70">
              <w:t>онструкции</w:t>
            </w:r>
            <w:r>
              <w:t>*</w:t>
            </w:r>
          </w:p>
        </w:tc>
        <w:tc>
          <w:tcPr>
            <w:tcW w:w="1985" w:type="dxa"/>
            <w:vAlign w:val="center"/>
          </w:tcPr>
          <w:p w:rsidR="007B0AC3" w:rsidRPr="00FC5A70" w:rsidRDefault="007B0AC3" w:rsidP="00D07C7D">
            <w:pPr>
              <w:ind w:left="-142" w:right="-108"/>
              <w:jc w:val="center"/>
            </w:pPr>
            <w:r w:rsidRPr="00FC5A70">
              <w:t>Размер одного</w:t>
            </w:r>
          </w:p>
          <w:p w:rsidR="007B0AC3" w:rsidRPr="00FC5A70" w:rsidRDefault="007B0AC3" w:rsidP="00D07C7D">
            <w:pPr>
              <w:ind w:left="-142" w:right="-108"/>
              <w:jc w:val="center"/>
            </w:pPr>
            <w:r w:rsidRPr="00FC5A70">
              <w:t>информационного поля</w:t>
            </w:r>
            <w:r w:rsidR="00905499">
              <w:t>*</w:t>
            </w:r>
          </w:p>
        </w:tc>
        <w:tc>
          <w:tcPr>
            <w:tcW w:w="1110" w:type="dxa"/>
            <w:vAlign w:val="center"/>
          </w:tcPr>
          <w:p w:rsidR="007B0AC3" w:rsidRPr="00FC5A70" w:rsidRDefault="007B0AC3" w:rsidP="00D07C7D">
            <w:pPr>
              <w:ind w:left="-142" w:right="-108"/>
              <w:jc w:val="center"/>
            </w:pPr>
            <w:r w:rsidRPr="00FC5A70">
              <w:t>Высота опоры*</w:t>
            </w:r>
          </w:p>
        </w:tc>
        <w:tc>
          <w:tcPr>
            <w:tcW w:w="6123" w:type="dxa"/>
            <w:vAlign w:val="center"/>
          </w:tcPr>
          <w:p w:rsidR="007B0AC3" w:rsidRPr="00FC5A70" w:rsidRDefault="00F46EA5" w:rsidP="00F46EA5">
            <w:pPr>
              <w:ind w:left="-142" w:right="-108"/>
              <w:jc w:val="center"/>
            </w:pPr>
            <w:r>
              <w:t xml:space="preserve">Способ демонстрации </w:t>
            </w:r>
            <w:r w:rsidR="007B0AC3" w:rsidRPr="00FC5A70">
              <w:t>изображения*</w:t>
            </w:r>
          </w:p>
        </w:tc>
        <w:tc>
          <w:tcPr>
            <w:tcW w:w="1465" w:type="dxa"/>
            <w:vAlign w:val="center"/>
          </w:tcPr>
          <w:p w:rsidR="007B0AC3" w:rsidRPr="00FC5A70" w:rsidRDefault="007B0AC3" w:rsidP="00D07C7D">
            <w:pPr>
              <w:spacing w:line="276" w:lineRule="auto"/>
              <w:jc w:val="center"/>
            </w:pPr>
            <w:r w:rsidRPr="00FC5A70">
              <w:t>Подсвет</w:t>
            </w:r>
          </w:p>
        </w:tc>
        <w:tc>
          <w:tcPr>
            <w:tcW w:w="1577" w:type="dxa"/>
            <w:vAlign w:val="center"/>
          </w:tcPr>
          <w:p w:rsidR="003A3E03" w:rsidRDefault="003A3E03" w:rsidP="003A3E03">
            <w:pPr>
              <w:ind w:left="-142" w:right="-108"/>
              <w:jc w:val="center"/>
            </w:pPr>
            <w:r>
              <w:t>Основной</w:t>
            </w:r>
          </w:p>
          <w:p w:rsidR="007B0AC3" w:rsidRPr="00FC5A70" w:rsidRDefault="003A3E03" w:rsidP="003A3E03">
            <w:pPr>
              <w:ind w:left="-142" w:right="-108"/>
              <w:jc w:val="center"/>
            </w:pPr>
            <w:r>
              <w:t xml:space="preserve"> ц</w:t>
            </w:r>
            <w:r w:rsidR="007B0AC3" w:rsidRPr="00FC5A70">
              <w:t>вет*</w:t>
            </w:r>
          </w:p>
        </w:tc>
      </w:tr>
      <w:tr w:rsidR="00F46EA5" w:rsidRPr="00FC5A70" w:rsidTr="00F46EA5">
        <w:trPr>
          <w:trHeight w:val="480"/>
        </w:trPr>
        <w:tc>
          <w:tcPr>
            <w:tcW w:w="2977" w:type="dxa"/>
            <w:vMerge w:val="restart"/>
            <w:vAlign w:val="center"/>
          </w:tcPr>
          <w:p w:rsidR="00F46EA5" w:rsidRPr="00FC5A70" w:rsidRDefault="00F46EA5" w:rsidP="00D07C7D">
            <w:r w:rsidRPr="00FC5A70">
              <w:t>Щитовые установки</w:t>
            </w:r>
          </w:p>
          <w:p w:rsidR="00905499" w:rsidRDefault="00F46EA5" w:rsidP="00905499">
            <w:r w:rsidRPr="00FC5A70">
              <w:t>6</w:t>
            </w:r>
            <w:r w:rsidR="00905499">
              <w:t>,0</w:t>
            </w:r>
            <w:r w:rsidR="00252B0C">
              <w:t xml:space="preserve"> </w:t>
            </w:r>
            <w:r w:rsidRPr="00FC5A70">
              <w:t>х</w:t>
            </w:r>
            <w:r w:rsidR="00252B0C">
              <w:t xml:space="preserve"> </w:t>
            </w:r>
            <w:r w:rsidRPr="00FC5A70">
              <w:t>3</w:t>
            </w:r>
            <w:r w:rsidR="00905499">
              <w:t>,0</w:t>
            </w:r>
            <w:r w:rsidR="00252B0C">
              <w:t xml:space="preserve"> </w:t>
            </w:r>
            <w:r w:rsidRPr="00FC5A70">
              <w:t>м</w:t>
            </w:r>
            <w:r w:rsidR="00905499">
              <w:t>;</w:t>
            </w:r>
            <w:r>
              <w:t xml:space="preserve"> </w:t>
            </w:r>
          </w:p>
          <w:p w:rsidR="00F46EA5" w:rsidRPr="00FC5A70" w:rsidRDefault="00F46EA5" w:rsidP="00905499">
            <w:r>
              <w:t>12</w:t>
            </w:r>
            <w:r w:rsidR="00905499">
              <w:t>,0</w:t>
            </w:r>
            <w:r w:rsidR="00252B0C">
              <w:t xml:space="preserve"> </w:t>
            </w:r>
            <w:r>
              <w:t>х</w:t>
            </w:r>
            <w:r w:rsidR="00252B0C">
              <w:t xml:space="preserve"> </w:t>
            </w:r>
            <w:r>
              <w:t>3</w:t>
            </w:r>
            <w:r w:rsidR="00905499">
              <w:t>,0</w:t>
            </w:r>
            <w:r w:rsidR="00252B0C">
              <w:t xml:space="preserve"> </w:t>
            </w:r>
            <w:r>
              <w:t>м</w:t>
            </w:r>
          </w:p>
        </w:tc>
        <w:tc>
          <w:tcPr>
            <w:tcW w:w="1985" w:type="dxa"/>
            <w:vAlign w:val="center"/>
          </w:tcPr>
          <w:p w:rsidR="00F46EA5" w:rsidRPr="00FC5A70" w:rsidRDefault="00F46EA5" w:rsidP="00D07C7D">
            <w:pPr>
              <w:jc w:val="center"/>
            </w:pPr>
            <w:r>
              <w:t>6</w:t>
            </w:r>
            <w:r w:rsidR="00905499">
              <w:t>,0</w:t>
            </w:r>
            <w:r w:rsidR="00252B0C">
              <w:t xml:space="preserve"> </w:t>
            </w:r>
            <w:r>
              <w:t>х</w:t>
            </w:r>
            <w:r w:rsidR="00252B0C">
              <w:t xml:space="preserve"> </w:t>
            </w:r>
            <w:r>
              <w:t>3</w:t>
            </w:r>
            <w:r w:rsidR="00905499">
              <w:t>,0</w:t>
            </w:r>
            <w:r w:rsidR="00252B0C">
              <w:t xml:space="preserve"> </w:t>
            </w:r>
            <w:r>
              <w:t>м</w:t>
            </w:r>
          </w:p>
        </w:tc>
        <w:tc>
          <w:tcPr>
            <w:tcW w:w="1110" w:type="dxa"/>
            <w:vMerge w:val="restart"/>
            <w:vAlign w:val="center"/>
          </w:tcPr>
          <w:p w:rsidR="00F46EA5" w:rsidRPr="00FC5A70" w:rsidRDefault="00F46EA5" w:rsidP="00F46EA5">
            <w:pPr>
              <w:jc w:val="center"/>
            </w:pPr>
            <w:r w:rsidRPr="00FC5A70">
              <w:t xml:space="preserve">  4,5 м </w:t>
            </w:r>
          </w:p>
        </w:tc>
        <w:tc>
          <w:tcPr>
            <w:tcW w:w="6123" w:type="dxa"/>
            <w:vMerge w:val="restart"/>
            <w:vAlign w:val="center"/>
          </w:tcPr>
          <w:p w:rsidR="00F46EA5" w:rsidRPr="00FC5A70" w:rsidRDefault="00F46EA5" w:rsidP="00D07C7D">
            <w:pPr>
              <w:jc w:val="center"/>
            </w:pPr>
            <w:proofErr w:type="spellStart"/>
            <w:r w:rsidRPr="00FC5A70">
              <w:t>призматрон</w:t>
            </w:r>
            <w:proofErr w:type="spellEnd"/>
          </w:p>
          <w:p w:rsidR="00F46EA5" w:rsidRPr="00FC5A70" w:rsidRDefault="00F46EA5" w:rsidP="00D07C7D">
            <w:pPr>
              <w:jc w:val="center"/>
            </w:pPr>
            <w:r w:rsidRPr="00FC5A70">
              <w:t>экран</w:t>
            </w:r>
          </w:p>
          <w:p w:rsidR="00F46EA5" w:rsidRPr="00FC5A70" w:rsidRDefault="00F46EA5" w:rsidP="00D07C7D">
            <w:pPr>
              <w:jc w:val="center"/>
            </w:pPr>
            <w:r w:rsidRPr="00FC5A70">
              <w:t>другие технологии автоматической смены изображений</w:t>
            </w:r>
          </w:p>
        </w:tc>
        <w:tc>
          <w:tcPr>
            <w:tcW w:w="1465" w:type="dxa"/>
            <w:vMerge w:val="restart"/>
            <w:vAlign w:val="center"/>
          </w:tcPr>
          <w:p w:rsidR="00F46EA5" w:rsidRPr="00FC5A70" w:rsidRDefault="00F46EA5" w:rsidP="00D07C7D">
            <w:pPr>
              <w:jc w:val="center"/>
            </w:pPr>
            <w:r w:rsidRPr="00FC5A70">
              <w:t>наружный</w:t>
            </w:r>
          </w:p>
        </w:tc>
        <w:tc>
          <w:tcPr>
            <w:tcW w:w="1577" w:type="dxa"/>
            <w:vMerge w:val="restart"/>
            <w:vAlign w:val="center"/>
          </w:tcPr>
          <w:p w:rsidR="00F46EA5" w:rsidRPr="00FC5A70" w:rsidRDefault="003A3E03" w:rsidP="00D07C7D">
            <w:pPr>
              <w:jc w:val="center"/>
            </w:pPr>
            <w:r>
              <w:t>с</w:t>
            </w:r>
            <w:r w:rsidR="00F46EA5" w:rsidRPr="00FC5A70">
              <w:t>ерый</w:t>
            </w:r>
            <w:r>
              <w:t>, светло-серый</w:t>
            </w:r>
          </w:p>
        </w:tc>
      </w:tr>
      <w:tr w:rsidR="00F46EA5" w:rsidRPr="00FC5A70" w:rsidTr="00905499">
        <w:trPr>
          <w:trHeight w:val="675"/>
        </w:trPr>
        <w:tc>
          <w:tcPr>
            <w:tcW w:w="2977" w:type="dxa"/>
            <w:vMerge/>
            <w:vAlign w:val="center"/>
          </w:tcPr>
          <w:p w:rsidR="00F46EA5" w:rsidRPr="00FC5A70" w:rsidRDefault="00F46EA5" w:rsidP="00D07C7D"/>
        </w:tc>
        <w:tc>
          <w:tcPr>
            <w:tcW w:w="1985" w:type="dxa"/>
            <w:vAlign w:val="center"/>
          </w:tcPr>
          <w:p w:rsidR="00F46EA5" w:rsidRPr="00FC5A70" w:rsidRDefault="00F46EA5" w:rsidP="00D07C7D">
            <w:pPr>
              <w:jc w:val="center"/>
            </w:pPr>
            <w:r>
              <w:t>12</w:t>
            </w:r>
            <w:r w:rsidR="00905499">
              <w:t>,0</w:t>
            </w:r>
            <w:r w:rsidR="00252B0C">
              <w:t xml:space="preserve"> </w:t>
            </w:r>
            <w:r>
              <w:t>х</w:t>
            </w:r>
            <w:r w:rsidR="00252B0C">
              <w:t xml:space="preserve"> </w:t>
            </w:r>
            <w:r>
              <w:t>3</w:t>
            </w:r>
            <w:r w:rsidR="00905499">
              <w:t>,0</w:t>
            </w:r>
            <w:r w:rsidR="00252B0C">
              <w:t xml:space="preserve"> </w:t>
            </w:r>
            <w:r>
              <w:t>м</w:t>
            </w:r>
          </w:p>
        </w:tc>
        <w:tc>
          <w:tcPr>
            <w:tcW w:w="1110" w:type="dxa"/>
            <w:vMerge/>
            <w:vAlign w:val="center"/>
          </w:tcPr>
          <w:p w:rsidR="00F46EA5" w:rsidRPr="00FC5A70" w:rsidRDefault="00F46EA5" w:rsidP="00F46EA5">
            <w:pPr>
              <w:jc w:val="center"/>
            </w:pPr>
          </w:p>
        </w:tc>
        <w:tc>
          <w:tcPr>
            <w:tcW w:w="6123" w:type="dxa"/>
            <w:vMerge/>
            <w:vAlign w:val="center"/>
          </w:tcPr>
          <w:p w:rsidR="00F46EA5" w:rsidRPr="00FC5A70" w:rsidRDefault="00F46EA5" w:rsidP="00D07C7D">
            <w:pPr>
              <w:jc w:val="center"/>
            </w:pPr>
          </w:p>
        </w:tc>
        <w:tc>
          <w:tcPr>
            <w:tcW w:w="1465" w:type="dxa"/>
            <w:vMerge/>
            <w:vAlign w:val="center"/>
          </w:tcPr>
          <w:p w:rsidR="00F46EA5" w:rsidRPr="00FC5A70" w:rsidRDefault="00F46EA5" w:rsidP="00D07C7D">
            <w:pPr>
              <w:jc w:val="center"/>
            </w:pPr>
          </w:p>
        </w:tc>
        <w:tc>
          <w:tcPr>
            <w:tcW w:w="1577" w:type="dxa"/>
            <w:vMerge/>
            <w:vAlign w:val="center"/>
          </w:tcPr>
          <w:p w:rsidR="00F46EA5" w:rsidRPr="00FC5A70" w:rsidRDefault="00F46EA5" w:rsidP="00D07C7D">
            <w:pPr>
              <w:jc w:val="center"/>
            </w:pPr>
          </w:p>
        </w:tc>
      </w:tr>
      <w:tr w:rsidR="00F46EA5" w:rsidRPr="00FC5A70" w:rsidTr="00F46EA5">
        <w:trPr>
          <w:trHeight w:val="275"/>
        </w:trPr>
        <w:tc>
          <w:tcPr>
            <w:tcW w:w="2977" w:type="dxa"/>
            <w:vMerge w:val="restart"/>
            <w:vAlign w:val="center"/>
          </w:tcPr>
          <w:p w:rsidR="00F46EA5" w:rsidRPr="00FC5A70" w:rsidRDefault="00F46EA5" w:rsidP="00D07C7D">
            <w:r w:rsidRPr="00FC5A70">
              <w:t xml:space="preserve">Щитовые установки </w:t>
            </w:r>
          </w:p>
          <w:p w:rsidR="00905499" w:rsidRDefault="00F46EA5" w:rsidP="00D07C7D">
            <w:r w:rsidRPr="00FC5A70">
              <w:t>12</w:t>
            </w:r>
            <w:r w:rsidR="00905499">
              <w:t>,0</w:t>
            </w:r>
            <w:r w:rsidR="00252B0C">
              <w:t xml:space="preserve"> </w:t>
            </w:r>
            <w:r w:rsidRPr="00FC5A70">
              <w:t>х</w:t>
            </w:r>
            <w:r w:rsidR="00252B0C">
              <w:t xml:space="preserve"> </w:t>
            </w:r>
            <w:r w:rsidRPr="00FC5A70">
              <w:t>4</w:t>
            </w:r>
            <w:r w:rsidR="00905499">
              <w:t>,0</w:t>
            </w:r>
            <w:r w:rsidR="00252B0C">
              <w:t xml:space="preserve"> </w:t>
            </w:r>
            <w:r w:rsidR="00905499">
              <w:t>м;</w:t>
            </w:r>
          </w:p>
          <w:p w:rsidR="00905499" w:rsidRDefault="00F46EA5" w:rsidP="00D07C7D">
            <w:r>
              <w:t>12</w:t>
            </w:r>
            <w:r w:rsidR="00905499">
              <w:t>,0</w:t>
            </w:r>
            <w:r w:rsidR="00252B0C">
              <w:t xml:space="preserve"> </w:t>
            </w:r>
            <w:r>
              <w:t>х</w:t>
            </w:r>
            <w:r w:rsidR="00252B0C">
              <w:t xml:space="preserve"> </w:t>
            </w:r>
            <w:r>
              <w:t>5</w:t>
            </w:r>
            <w:r w:rsidR="00905499">
              <w:t>,0</w:t>
            </w:r>
            <w:r w:rsidR="00252B0C">
              <w:t xml:space="preserve"> м</w:t>
            </w:r>
            <w:r w:rsidR="00905499">
              <w:t>;</w:t>
            </w:r>
          </w:p>
          <w:p w:rsidR="00F46EA5" w:rsidRPr="00FC5A70" w:rsidRDefault="00F46EA5" w:rsidP="00D07C7D">
            <w:r w:rsidRPr="00FC5A70">
              <w:t>15</w:t>
            </w:r>
            <w:r w:rsidR="00905499">
              <w:t>,0</w:t>
            </w:r>
            <w:r w:rsidR="00252B0C">
              <w:t xml:space="preserve"> </w:t>
            </w:r>
            <w:r w:rsidRPr="00FC5A70">
              <w:t>х</w:t>
            </w:r>
            <w:r w:rsidR="00252B0C">
              <w:t xml:space="preserve"> </w:t>
            </w:r>
            <w:r w:rsidRPr="00FC5A70">
              <w:t>5</w:t>
            </w:r>
            <w:r w:rsidR="00905499">
              <w:t>,0</w:t>
            </w:r>
            <w:r w:rsidR="00252B0C">
              <w:t xml:space="preserve"> </w:t>
            </w:r>
            <w:r w:rsidRPr="00FC5A70">
              <w:t xml:space="preserve">м </w:t>
            </w:r>
          </w:p>
          <w:p w:rsidR="00F46EA5" w:rsidRPr="00FC5A70" w:rsidRDefault="00F46EA5" w:rsidP="00D07C7D">
            <w:r w:rsidRPr="00FC5A70">
              <w:t>(</w:t>
            </w:r>
            <w:proofErr w:type="spellStart"/>
            <w:r w:rsidRPr="00FC5A70">
              <w:t>суперсайт</w:t>
            </w:r>
            <w:proofErr w:type="spellEnd"/>
            <w:r w:rsidRPr="00FC5A70">
              <w:t>)</w:t>
            </w:r>
          </w:p>
        </w:tc>
        <w:tc>
          <w:tcPr>
            <w:tcW w:w="1985" w:type="dxa"/>
            <w:vAlign w:val="center"/>
          </w:tcPr>
          <w:p w:rsidR="00F46EA5" w:rsidRPr="00FC5A70" w:rsidRDefault="00F46EA5" w:rsidP="00D07C7D">
            <w:pPr>
              <w:jc w:val="center"/>
            </w:pPr>
            <w:r>
              <w:t>12</w:t>
            </w:r>
            <w:r w:rsidR="00905499">
              <w:t>,0</w:t>
            </w:r>
            <w:r w:rsidR="00252B0C">
              <w:t xml:space="preserve"> </w:t>
            </w:r>
            <w:r>
              <w:t>х</w:t>
            </w:r>
            <w:r w:rsidR="00252B0C">
              <w:t xml:space="preserve"> </w:t>
            </w:r>
            <w:r>
              <w:t>4</w:t>
            </w:r>
            <w:r w:rsidR="00905499">
              <w:t>,0</w:t>
            </w:r>
            <w:r w:rsidR="00252B0C">
              <w:t xml:space="preserve"> </w:t>
            </w:r>
            <w:r>
              <w:t>м</w:t>
            </w:r>
          </w:p>
        </w:tc>
        <w:tc>
          <w:tcPr>
            <w:tcW w:w="1110" w:type="dxa"/>
            <w:vMerge w:val="restart"/>
            <w:vAlign w:val="center"/>
          </w:tcPr>
          <w:p w:rsidR="00F46EA5" w:rsidRPr="00FC5A70" w:rsidRDefault="00F46EA5" w:rsidP="00252B0C">
            <w:pPr>
              <w:ind w:left="-143" w:right="-39"/>
              <w:jc w:val="center"/>
            </w:pPr>
            <w:r w:rsidRPr="00FC5A70">
              <w:t xml:space="preserve">от </w:t>
            </w:r>
            <w:r>
              <w:t>5</w:t>
            </w:r>
            <w:r w:rsidR="00905499">
              <w:t>,0</w:t>
            </w:r>
            <w:r>
              <w:t xml:space="preserve"> м до 15</w:t>
            </w:r>
            <w:r w:rsidR="00905499">
              <w:t>,0</w:t>
            </w:r>
            <w:r w:rsidRPr="00FC5A70">
              <w:t xml:space="preserve"> м</w:t>
            </w:r>
          </w:p>
        </w:tc>
        <w:tc>
          <w:tcPr>
            <w:tcW w:w="6123" w:type="dxa"/>
            <w:vMerge w:val="restart"/>
            <w:vAlign w:val="center"/>
          </w:tcPr>
          <w:p w:rsidR="00F46EA5" w:rsidRPr="00FC5A70" w:rsidRDefault="00F46EA5" w:rsidP="00D07C7D">
            <w:pPr>
              <w:jc w:val="center"/>
            </w:pPr>
            <w:proofErr w:type="spellStart"/>
            <w:r w:rsidRPr="00FC5A70">
              <w:t>призматрон</w:t>
            </w:r>
            <w:proofErr w:type="spellEnd"/>
          </w:p>
          <w:p w:rsidR="00F46EA5" w:rsidRPr="00FC5A70" w:rsidRDefault="00F46EA5" w:rsidP="00D07C7D">
            <w:pPr>
              <w:jc w:val="center"/>
            </w:pPr>
            <w:r w:rsidRPr="00FC5A70">
              <w:t>экран</w:t>
            </w:r>
          </w:p>
          <w:p w:rsidR="00F46EA5" w:rsidRPr="00FC5A70" w:rsidRDefault="00F46EA5" w:rsidP="00D07C7D">
            <w:pPr>
              <w:jc w:val="center"/>
            </w:pPr>
            <w:r w:rsidRPr="00FC5A70">
              <w:t>другие технологии автоматической смены изображений</w:t>
            </w:r>
          </w:p>
        </w:tc>
        <w:tc>
          <w:tcPr>
            <w:tcW w:w="1465" w:type="dxa"/>
            <w:vMerge w:val="restart"/>
            <w:vAlign w:val="center"/>
          </w:tcPr>
          <w:p w:rsidR="00F46EA5" w:rsidRPr="00FC5A70" w:rsidRDefault="00F46EA5" w:rsidP="00D07C7D">
            <w:pPr>
              <w:jc w:val="center"/>
            </w:pPr>
            <w:r w:rsidRPr="00FC5A70">
              <w:t>наружный</w:t>
            </w:r>
          </w:p>
        </w:tc>
        <w:tc>
          <w:tcPr>
            <w:tcW w:w="1577" w:type="dxa"/>
            <w:vMerge w:val="restart"/>
            <w:vAlign w:val="center"/>
          </w:tcPr>
          <w:p w:rsidR="003A3E03" w:rsidRPr="00FC5A70" w:rsidRDefault="003A3E03" w:rsidP="003A3E03">
            <w:pPr>
              <w:jc w:val="center"/>
            </w:pPr>
            <w:r>
              <w:t>серый, светло-серый</w:t>
            </w:r>
          </w:p>
        </w:tc>
      </w:tr>
      <w:tr w:rsidR="00F46EA5" w:rsidRPr="00FC5A70" w:rsidTr="00F46EA5">
        <w:trPr>
          <w:trHeight w:val="275"/>
        </w:trPr>
        <w:tc>
          <w:tcPr>
            <w:tcW w:w="2977" w:type="dxa"/>
            <w:vMerge/>
            <w:vAlign w:val="center"/>
          </w:tcPr>
          <w:p w:rsidR="00F46EA5" w:rsidRPr="00FC5A70" w:rsidRDefault="00F46EA5" w:rsidP="00D07C7D"/>
        </w:tc>
        <w:tc>
          <w:tcPr>
            <w:tcW w:w="1985" w:type="dxa"/>
            <w:vAlign w:val="center"/>
          </w:tcPr>
          <w:p w:rsidR="00F46EA5" w:rsidRPr="00FC5A70" w:rsidRDefault="00F46EA5" w:rsidP="00D07C7D">
            <w:pPr>
              <w:jc w:val="center"/>
            </w:pPr>
            <w:r>
              <w:t>12</w:t>
            </w:r>
            <w:r w:rsidR="00905499">
              <w:t>,0</w:t>
            </w:r>
            <w:r w:rsidR="00252B0C">
              <w:t xml:space="preserve"> </w:t>
            </w:r>
            <w:r>
              <w:t>х</w:t>
            </w:r>
            <w:r w:rsidR="00252B0C">
              <w:t xml:space="preserve"> </w:t>
            </w:r>
            <w:r>
              <w:t>5</w:t>
            </w:r>
            <w:r w:rsidR="00905499">
              <w:t>,0</w:t>
            </w:r>
            <w:r w:rsidR="00252B0C">
              <w:t xml:space="preserve"> м</w:t>
            </w:r>
          </w:p>
        </w:tc>
        <w:tc>
          <w:tcPr>
            <w:tcW w:w="1110" w:type="dxa"/>
            <w:vMerge/>
            <w:vAlign w:val="center"/>
          </w:tcPr>
          <w:p w:rsidR="00F46EA5" w:rsidRPr="00FC5A70" w:rsidRDefault="00F46EA5" w:rsidP="00D07C7D">
            <w:pPr>
              <w:ind w:left="-143" w:right="-39"/>
              <w:jc w:val="center"/>
            </w:pPr>
          </w:p>
        </w:tc>
        <w:tc>
          <w:tcPr>
            <w:tcW w:w="6123" w:type="dxa"/>
            <w:vMerge/>
            <w:vAlign w:val="center"/>
          </w:tcPr>
          <w:p w:rsidR="00F46EA5" w:rsidRPr="00FC5A70" w:rsidRDefault="00F46EA5" w:rsidP="00D07C7D">
            <w:pPr>
              <w:jc w:val="center"/>
            </w:pPr>
          </w:p>
        </w:tc>
        <w:tc>
          <w:tcPr>
            <w:tcW w:w="1465" w:type="dxa"/>
            <w:vMerge/>
            <w:vAlign w:val="center"/>
          </w:tcPr>
          <w:p w:rsidR="00F46EA5" w:rsidRPr="00FC5A70" w:rsidRDefault="00F46EA5" w:rsidP="00D07C7D">
            <w:pPr>
              <w:jc w:val="center"/>
            </w:pPr>
          </w:p>
        </w:tc>
        <w:tc>
          <w:tcPr>
            <w:tcW w:w="1577" w:type="dxa"/>
            <w:vMerge/>
            <w:vAlign w:val="center"/>
          </w:tcPr>
          <w:p w:rsidR="00F46EA5" w:rsidRPr="00FC5A70" w:rsidRDefault="00F46EA5" w:rsidP="00D07C7D">
            <w:pPr>
              <w:jc w:val="center"/>
            </w:pPr>
          </w:p>
        </w:tc>
      </w:tr>
      <w:tr w:rsidR="00F46EA5" w:rsidRPr="00FC5A70" w:rsidTr="00F46EA5">
        <w:trPr>
          <w:trHeight w:val="275"/>
        </w:trPr>
        <w:tc>
          <w:tcPr>
            <w:tcW w:w="2977" w:type="dxa"/>
            <w:vMerge/>
            <w:vAlign w:val="center"/>
          </w:tcPr>
          <w:p w:rsidR="00F46EA5" w:rsidRPr="00FC5A70" w:rsidRDefault="00F46EA5" w:rsidP="00D07C7D"/>
        </w:tc>
        <w:tc>
          <w:tcPr>
            <w:tcW w:w="1985" w:type="dxa"/>
            <w:vAlign w:val="center"/>
          </w:tcPr>
          <w:p w:rsidR="00F46EA5" w:rsidRPr="00FC5A70" w:rsidRDefault="00F46EA5" w:rsidP="00D07C7D">
            <w:pPr>
              <w:jc w:val="center"/>
            </w:pPr>
            <w:r>
              <w:t>15</w:t>
            </w:r>
            <w:r w:rsidR="00905499">
              <w:t>,0</w:t>
            </w:r>
            <w:r w:rsidR="00252B0C">
              <w:t xml:space="preserve"> </w:t>
            </w:r>
            <w:r>
              <w:t>х</w:t>
            </w:r>
            <w:r w:rsidR="00252B0C">
              <w:t xml:space="preserve"> </w:t>
            </w:r>
            <w:r>
              <w:t>5</w:t>
            </w:r>
            <w:r w:rsidR="00905499">
              <w:t>,0</w:t>
            </w:r>
            <w:r w:rsidR="00252B0C">
              <w:t xml:space="preserve"> м</w:t>
            </w:r>
          </w:p>
        </w:tc>
        <w:tc>
          <w:tcPr>
            <w:tcW w:w="1110" w:type="dxa"/>
            <w:vMerge/>
            <w:vAlign w:val="center"/>
          </w:tcPr>
          <w:p w:rsidR="00F46EA5" w:rsidRPr="00FC5A70" w:rsidRDefault="00F46EA5" w:rsidP="00D07C7D">
            <w:pPr>
              <w:ind w:left="-143" w:right="-39"/>
              <w:jc w:val="center"/>
            </w:pPr>
          </w:p>
        </w:tc>
        <w:tc>
          <w:tcPr>
            <w:tcW w:w="6123" w:type="dxa"/>
            <w:vMerge/>
            <w:vAlign w:val="center"/>
          </w:tcPr>
          <w:p w:rsidR="00F46EA5" w:rsidRPr="00FC5A70" w:rsidRDefault="00F46EA5" w:rsidP="00D07C7D">
            <w:pPr>
              <w:jc w:val="center"/>
            </w:pPr>
          </w:p>
        </w:tc>
        <w:tc>
          <w:tcPr>
            <w:tcW w:w="1465" w:type="dxa"/>
            <w:vMerge/>
            <w:vAlign w:val="center"/>
          </w:tcPr>
          <w:p w:rsidR="00F46EA5" w:rsidRPr="00FC5A70" w:rsidRDefault="00F46EA5" w:rsidP="00D07C7D">
            <w:pPr>
              <w:jc w:val="center"/>
            </w:pPr>
          </w:p>
        </w:tc>
        <w:tc>
          <w:tcPr>
            <w:tcW w:w="1577" w:type="dxa"/>
            <w:vMerge/>
            <w:vAlign w:val="center"/>
          </w:tcPr>
          <w:p w:rsidR="00F46EA5" w:rsidRPr="00FC5A70" w:rsidRDefault="00F46EA5" w:rsidP="00D07C7D">
            <w:pPr>
              <w:jc w:val="center"/>
            </w:pPr>
          </w:p>
        </w:tc>
      </w:tr>
      <w:tr w:rsidR="007B0AC3" w:rsidRPr="00FC5A70" w:rsidTr="00F46EA5">
        <w:trPr>
          <w:trHeight w:val="251"/>
        </w:trPr>
        <w:tc>
          <w:tcPr>
            <w:tcW w:w="2977" w:type="dxa"/>
            <w:vMerge w:val="restart"/>
            <w:vAlign w:val="center"/>
          </w:tcPr>
          <w:p w:rsidR="007B0AC3" w:rsidRPr="00FC5A70" w:rsidRDefault="007B0AC3" w:rsidP="00D07C7D">
            <w:r w:rsidRPr="00FC5A70">
              <w:t xml:space="preserve">Щитовые установки </w:t>
            </w:r>
          </w:p>
          <w:p w:rsidR="007B0AC3" w:rsidRPr="00FC5A70" w:rsidRDefault="007B0AC3" w:rsidP="00D07C7D">
            <w:r w:rsidRPr="00FC5A70">
              <w:t>1,2</w:t>
            </w:r>
            <w:r w:rsidR="00252B0C">
              <w:t xml:space="preserve"> </w:t>
            </w:r>
            <w:r w:rsidRPr="00FC5A70">
              <w:t>х</w:t>
            </w:r>
            <w:r w:rsidR="00EA4566">
              <w:t xml:space="preserve"> </w:t>
            </w:r>
            <w:r w:rsidRPr="00FC5A70">
              <w:t>1,8</w:t>
            </w:r>
            <w:r w:rsidR="00252B0C">
              <w:t xml:space="preserve"> </w:t>
            </w:r>
            <w:r w:rsidRPr="00FC5A70">
              <w:t>м (</w:t>
            </w:r>
            <w:proofErr w:type="spellStart"/>
            <w:r w:rsidRPr="00FC5A70">
              <w:t>лайтпостер</w:t>
            </w:r>
            <w:proofErr w:type="spellEnd"/>
            <w:r w:rsidRPr="00FC5A70">
              <w:t>)</w:t>
            </w:r>
          </w:p>
        </w:tc>
        <w:tc>
          <w:tcPr>
            <w:tcW w:w="1985" w:type="dxa"/>
            <w:vMerge w:val="restart"/>
            <w:vAlign w:val="center"/>
          </w:tcPr>
          <w:p w:rsidR="007B0AC3" w:rsidRPr="00FC5A70" w:rsidRDefault="007B0AC3" w:rsidP="00D07C7D">
            <w:pPr>
              <w:jc w:val="center"/>
            </w:pPr>
            <w:r w:rsidRPr="00FC5A70">
              <w:t>1,2 х 1,8 м</w:t>
            </w:r>
          </w:p>
        </w:tc>
        <w:tc>
          <w:tcPr>
            <w:tcW w:w="1110" w:type="dxa"/>
            <w:vAlign w:val="center"/>
          </w:tcPr>
          <w:p w:rsidR="007B0AC3" w:rsidRPr="00FC5A70" w:rsidRDefault="007B0AC3" w:rsidP="00D07C7D">
            <w:pPr>
              <w:jc w:val="center"/>
            </w:pPr>
            <w:r w:rsidRPr="00FC5A70">
              <w:t>0,8 м</w:t>
            </w:r>
          </w:p>
        </w:tc>
        <w:tc>
          <w:tcPr>
            <w:tcW w:w="6123" w:type="dxa"/>
            <w:vMerge w:val="restart"/>
            <w:vAlign w:val="center"/>
          </w:tcPr>
          <w:p w:rsidR="007B0AC3" w:rsidRPr="00FC5A70" w:rsidRDefault="00F46EA5" w:rsidP="00D07C7D">
            <w:pPr>
              <w:jc w:val="center"/>
            </w:pPr>
            <w:r>
              <w:t>роллер</w:t>
            </w:r>
          </w:p>
          <w:p w:rsidR="007B0AC3" w:rsidRPr="00FC5A70" w:rsidRDefault="007B0AC3" w:rsidP="00D07C7D">
            <w:pPr>
              <w:jc w:val="center"/>
            </w:pPr>
            <w:r w:rsidRPr="00FC5A70">
              <w:t>другие технологии автоматической смены изображений</w:t>
            </w:r>
          </w:p>
        </w:tc>
        <w:tc>
          <w:tcPr>
            <w:tcW w:w="1465" w:type="dxa"/>
            <w:vMerge w:val="restart"/>
            <w:vAlign w:val="center"/>
          </w:tcPr>
          <w:p w:rsidR="007B0AC3" w:rsidRPr="00FC5A70" w:rsidRDefault="007B0AC3" w:rsidP="00D07C7D">
            <w:pPr>
              <w:jc w:val="center"/>
            </w:pPr>
            <w:r w:rsidRPr="00FC5A70">
              <w:t>внутренний</w:t>
            </w:r>
          </w:p>
        </w:tc>
        <w:tc>
          <w:tcPr>
            <w:tcW w:w="1577" w:type="dxa"/>
            <w:vMerge w:val="restart"/>
            <w:vAlign w:val="center"/>
          </w:tcPr>
          <w:p w:rsidR="007B0AC3" w:rsidRPr="00FC5A70" w:rsidRDefault="003A3E03" w:rsidP="00D07C7D">
            <w:pPr>
              <w:jc w:val="center"/>
            </w:pPr>
            <w:r>
              <w:t>черный</w:t>
            </w:r>
          </w:p>
        </w:tc>
      </w:tr>
      <w:tr w:rsidR="007B0AC3" w:rsidRPr="00FC5A70" w:rsidTr="00F46EA5">
        <w:trPr>
          <w:trHeight w:val="251"/>
        </w:trPr>
        <w:tc>
          <w:tcPr>
            <w:tcW w:w="2977" w:type="dxa"/>
            <w:vMerge/>
            <w:vAlign w:val="center"/>
          </w:tcPr>
          <w:p w:rsidR="007B0AC3" w:rsidRPr="00FC5A70" w:rsidRDefault="007B0AC3" w:rsidP="00D07C7D"/>
        </w:tc>
        <w:tc>
          <w:tcPr>
            <w:tcW w:w="1985" w:type="dxa"/>
            <w:vMerge/>
            <w:vAlign w:val="center"/>
          </w:tcPr>
          <w:p w:rsidR="007B0AC3" w:rsidRPr="00FC5A70" w:rsidRDefault="007B0AC3" w:rsidP="00D07C7D">
            <w:pPr>
              <w:jc w:val="center"/>
            </w:pPr>
          </w:p>
        </w:tc>
        <w:tc>
          <w:tcPr>
            <w:tcW w:w="1110" w:type="dxa"/>
            <w:vAlign w:val="center"/>
          </w:tcPr>
          <w:p w:rsidR="007B0AC3" w:rsidRPr="00FC5A70" w:rsidRDefault="007B0AC3" w:rsidP="00D07C7D">
            <w:pPr>
              <w:jc w:val="center"/>
            </w:pPr>
            <w:r w:rsidRPr="00FC5A70">
              <w:t>1,2 м</w:t>
            </w:r>
          </w:p>
        </w:tc>
        <w:tc>
          <w:tcPr>
            <w:tcW w:w="6123" w:type="dxa"/>
            <w:vMerge/>
            <w:vAlign w:val="center"/>
          </w:tcPr>
          <w:p w:rsidR="007B0AC3" w:rsidRPr="00FC5A70" w:rsidRDefault="007B0AC3" w:rsidP="00D07C7D">
            <w:pPr>
              <w:jc w:val="center"/>
            </w:pPr>
          </w:p>
        </w:tc>
        <w:tc>
          <w:tcPr>
            <w:tcW w:w="1465" w:type="dxa"/>
            <w:vMerge/>
            <w:vAlign w:val="center"/>
          </w:tcPr>
          <w:p w:rsidR="007B0AC3" w:rsidRPr="00FC5A70" w:rsidRDefault="007B0AC3" w:rsidP="00D07C7D">
            <w:pPr>
              <w:jc w:val="center"/>
            </w:pPr>
          </w:p>
        </w:tc>
        <w:tc>
          <w:tcPr>
            <w:tcW w:w="1577" w:type="dxa"/>
            <w:vMerge/>
            <w:vAlign w:val="center"/>
          </w:tcPr>
          <w:p w:rsidR="007B0AC3" w:rsidRPr="00FC5A70" w:rsidRDefault="007B0AC3" w:rsidP="00D07C7D">
            <w:pPr>
              <w:jc w:val="center"/>
            </w:pPr>
          </w:p>
        </w:tc>
      </w:tr>
      <w:tr w:rsidR="007B0AC3" w:rsidRPr="00FC5A70" w:rsidTr="00F46EA5">
        <w:trPr>
          <w:trHeight w:val="251"/>
        </w:trPr>
        <w:tc>
          <w:tcPr>
            <w:tcW w:w="2977" w:type="dxa"/>
            <w:vMerge/>
            <w:vAlign w:val="center"/>
          </w:tcPr>
          <w:p w:rsidR="007B0AC3" w:rsidRPr="00FC5A70" w:rsidRDefault="007B0AC3" w:rsidP="00D07C7D"/>
        </w:tc>
        <w:tc>
          <w:tcPr>
            <w:tcW w:w="1985" w:type="dxa"/>
            <w:vMerge/>
            <w:vAlign w:val="center"/>
          </w:tcPr>
          <w:p w:rsidR="007B0AC3" w:rsidRPr="00FC5A70" w:rsidRDefault="007B0AC3" w:rsidP="00D07C7D">
            <w:pPr>
              <w:jc w:val="center"/>
            </w:pPr>
          </w:p>
        </w:tc>
        <w:tc>
          <w:tcPr>
            <w:tcW w:w="1110" w:type="dxa"/>
            <w:vAlign w:val="center"/>
          </w:tcPr>
          <w:p w:rsidR="007B0AC3" w:rsidRPr="00FC5A70" w:rsidRDefault="007B0AC3" w:rsidP="00D07C7D">
            <w:pPr>
              <w:jc w:val="center"/>
            </w:pPr>
            <w:r w:rsidRPr="00FC5A70">
              <w:t>2,4 м</w:t>
            </w:r>
          </w:p>
        </w:tc>
        <w:tc>
          <w:tcPr>
            <w:tcW w:w="6123" w:type="dxa"/>
            <w:vMerge/>
            <w:vAlign w:val="center"/>
          </w:tcPr>
          <w:p w:rsidR="007B0AC3" w:rsidRPr="00FC5A70" w:rsidRDefault="007B0AC3" w:rsidP="00D07C7D">
            <w:pPr>
              <w:jc w:val="center"/>
            </w:pPr>
          </w:p>
        </w:tc>
        <w:tc>
          <w:tcPr>
            <w:tcW w:w="1465" w:type="dxa"/>
            <w:vMerge/>
            <w:vAlign w:val="center"/>
          </w:tcPr>
          <w:p w:rsidR="007B0AC3" w:rsidRPr="00FC5A70" w:rsidRDefault="007B0AC3" w:rsidP="00D07C7D">
            <w:pPr>
              <w:jc w:val="center"/>
            </w:pPr>
          </w:p>
        </w:tc>
        <w:tc>
          <w:tcPr>
            <w:tcW w:w="1577" w:type="dxa"/>
            <w:vMerge/>
            <w:vAlign w:val="center"/>
          </w:tcPr>
          <w:p w:rsidR="007B0AC3" w:rsidRPr="00FC5A70" w:rsidRDefault="007B0AC3" w:rsidP="00D07C7D">
            <w:pPr>
              <w:jc w:val="center"/>
            </w:pPr>
          </w:p>
        </w:tc>
      </w:tr>
      <w:tr w:rsidR="007B0AC3" w:rsidRPr="00FC5A70" w:rsidTr="00F46EA5">
        <w:trPr>
          <w:trHeight w:val="1279"/>
        </w:trPr>
        <w:tc>
          <w:tcPr>
            <w:tcW w:w="2977" w:type="dxa"/>
            <w:vAlign w:val="center"/>
          </w:tcPr>
          <w:p w:rsidR="007B0AC3" w:rsidRPr="00FC5A70" w:rsidRDefault="007B0AC3" w:rsidP="00D07C7D">
            <w:r w:rsidRPr="00FC5A70">
              <w:t>Щитовые установки</w:t>
            </w:r>
          </w:p>
          <w:p w:rsidR="007B0AC3" w:rsidRPr="00FC5A70" w:rsidRDefault="007B0AC3" w:rsidP="00D07C7D">
            <w:r w:rsidRPr="00FC5A70">
              <w:t>1,2</w:t>
            </w:r>
            <w:r w:rsidR="00252B0C">
              <w:t xml:space="preserve"> </w:t>
            </w:r>
            <w:r w:rsidRPr="00FC5A70">
              <w:t>х</w:t>
            </w:r>
            <w:r w:rsidR="00252B0C">
              <w:t xml:space="preserve"> </w:t>
            </w:r>
            <w:r w:rsidRPr="00FC5A70">
              <w:t>1,8</w:t>
            </w:r>
            <w:r w:rsidR="00252B0C">
              <w:t xml:space="preserve"> </w:t>
            </w:r>
            <w:r w:rsidRPr="00FC5A70">
              <w:t>м (</w:t>
            </w:r>
            <w:proofErr w:type="spellStart"/>
            <w:r w:rsidRPr="00FC5A70">
              <w:t>лайтпостер</w:t>
            </w:r>
            <w:proofErr w:type="spellEnd"/>
            <w:r w:rsidRPr="00FC5A70">
              <w:t xml:space="preserve">) </w:t>
            </w:r>
          </w:p>
          <w:p w:rsidR="007B0AC3" w:rsidRPr="00FC5A70" w:rsidRDefault="007B0AC3" w:rsidP="007326F0">
            <w:r w:rsidRPr="00FC5A70">
              <w:t>в составе</w:t>
            </w:r>
            <w:r w:rsidR="00F46EA5">
              <w:t xml:space="preserve"> </w:t>
            </w:r>
            <w:r w:rsidRPr="00FC5A70">
              <w:t>остановочного</w:t>
            </w:r>
            <w:r w:rsidR="00F46EA5">
              <w:t xml:space="preserve"> </w:t>
            </w:r>
            <w:r w:rsidR="007326F0">
              <w:t>павильона</w:t>
            </w:r>
            <w:r w:rsidR="00F46EA5">
              <w:t xml:space="preserve"> (навеса)</w:t>
            </w:r>
          </w:p>
        </w:tc>
        <w:tc>
          <w:tcPr>
            <w:tcW w:w="1985" w:type="dxa"/>
            <w:vAlign w:val="center"/>
          </w:tcPr>
          <w:p w:rsidR="007B0AC3" w:rsidRPr="00FC5A70" w:rsidRDefault="007B0AC3" w:rsidP="00D07C7D">
            <w:pPr>
              <w:jc w:val="center"/>
            </w:pPr>
            <w:r w:rsidRPr="00FC5A70">
              <w:t>1,2 х 1,8 м</w:t>
            </w:r>
          </w:p>
        </w:tc>
        <w:tc>
          <w:tcPr>
            <w:tcW w:w="1110" w:type="dxa"/>
            <w:vAlign w:val="center"/>
          </w:tcPr>
          <w:p w:rsidR="007B0AC3" w:rsidRPr="00FC5A70" w:rsidRDefault="007B0AC3" w:rsidP="00D07C7D">
            <w:pPr>
              <w:jc w:val="center"/>
            </w:pPr>
            <w:r w:rsidRPr="00FC5A70">
              <w:t>-</w:t>
            </w:r>
          </w:p>
        </w:tc>
        <w:tc>
          <w:tcPr>
            <w:tcW w:w="6123" w:type="dxa"/>
            <w:vAlign w:val="center"/>
          </w:tcPr>
          <w:p w:rsidR="007B0AC3" w:rsidRDefault="00F46EA5" w:rsidP="00D07C7D">
            <w:pPr>
              <w:jc w:val="center"/>
            </w:pPr>
            <w:r>
              <w:t>роллер</w:t>
            </w:r>
          </w:p>
          <w:p w:rsidR="00F46EA5" w:rsidRPr="00FC5A70" w:rsidRDefault="00F46EA5" w:rsidP="00D07C7D">
            <w:pPr>
              <w:jc w:val="center"/>
            </w:pPr>
            <w:r>
              <w:t>экран</w:t>
            </w:r>
          </w:p>
          <w:p w:rsidR="007B0AC3" w:rsidRPr="00FC5A70" w:rsidRDefault="007B0AC3" w:rsidP="00D07C7D">
            <w:pPr>
              <w:jc w:val="center"/>
            </w:pPr>
            <w:r w:rsidRPr="00FC5A70">
              <w:t>другие технологии автоматической смены изображений</w:t>
            </w:r>
          </w:p>
        </w:tc>
        <w:tc>
          <w:tcPr>
            <w:tcW w:w="1465" w:type="dxa"/>
            <w:vAlign w:val="center"/>
          </w:tcPr>
          <w:p w:rsidR="007B0AC3" w:rsidRPr="00FC5A70" w:rsidRDefault="007B0AC3" w:rsidP="00D07C7D">
            <w:pPr>
              <w:jc w:val="center"/>
            </w:pPr>
            <w:r w:rsidRPr="00FC5A70">
              <w:t>внутренний</w:t>
            </w:r>
          </w:p>
        </w:tc>
        <w:tc>
          <w:tcPr>
            <w:tcW w:w="1577" w:type="dxa"/>
            <w:vAlign w:val="center"/>
          </w:tcPr>
          <w:p w:rsidR="007B0AC3" w:rsidRPr="00FC5A70" w:rsidRDefault="003A3E03" w:rsidP="00D07C7D">
            <w:pPr>
              <w:jc w:val="center"/>
            </w:pPr>
            <w:r>
              <w:t>черный</w:t>
            </w:r>
          </w:p>
        </w:tc>
      </w:tr>
      <w:tr w:rsidR="007B0AC3" w:rsidRPr="00FC5A70" w:rsidTr="00F46EA5">
        <w:trPr>
          <w:trHeight w:val="648"/>
        </w:trPr>
        <w:tc>
          <w:tcPr>
            <w:tcW w:w="2977" w:type="dxa"/>
            <w:vAlign w:val="center"/>
          </w:tcPr>
          <w:p w:rsidR="007B0AC3" w:rsidRPr="00FC5A70" w:rsidRDefault="007B0AC3" w:rsidP="00D07C7D">
            <w:r w:rsidRPr="00FC5A70">
              <w:t>Рекламные конструкции 1,4</w:t>
            </w:r>
            <w:r w:rsidR="00252B0C">
              <w:t xml:space="preserve"> </w:t>
            </w:r>
            <w:r w:rsidRPr="00FC5A70">
              <w:t>х</w:t>
            </w:r>
            <w:r w:rsidR="00252B0C">
              <w:t xml:space="preserve"> </w:t>
            </w:r>
            <w:r w:rsidRPr="00FC5A70">
              <w:t>3</w:t>
            </w:r>
            <w:r w:rsidR="00905499">
              <w:t>,0</w:t>
            </w:r>
            <w:r w:rsidR="00252B0C">
              <w:t xml:space="preserve"> </w:t>
            </w:r>
            <w:r w:rsidRPr="00FC5A70">
              <w:t>м (</w:t>
            </w:r>
            <w:proofErr w:type="spellStart"/>
            <w:r w:rsidRPr="00FC5A70">
              <w:t>пиллар</w:t>
            </w:r>
            <w:proofErr w:type="spellEnd"/>
            <w:r w:rsidRPr="00FC5A70">
              <w:t>, тумба)</w:t>
            </w:r>
          </w:p>
        </w:tc>
        <w:tc>
          <w:tcPr>
            <w:tcW w:w="1985" w:type="dxa"/>
            <w:vAlign w:val="center"/>
          </w:tcPr>
          <w:p w:rsidR="007B0AC3" w:rsidRPr="00FC5A70" w:rsidRDefault="007B0AC3" w:rsidP="00D07C7D">
            <w:pPr>
              <w:jc w:val="center"/>
            </w:pPr>
            <w:r w:rsidRPr="00FC5A70">
              <w:t>1,4 х 3</w:t>
            </w:r>
            <w:r w:rsidR="00905499">
              <w:t>,0</w:t>
            </w:r>
            <w:r w:rsidRPr="00FC5A70">
              <w:t xml:space="preserve"> м</w:t>
            </w:r>
          </w:p>
        </w:tc>
        <w:tc>
          <w:tcPr>
            <w:tcW w:w="1110" w:type="dxa"/>
            <w:vAlign w:val="center"/>
          </w:tcPr>
          <w:p w:rsidR="007B0AC3" w:rsidRPr="00FC5A70" w:rsidRDefault="007B0AC3" w:rsidP="00D07C7D">
            <w:pPr>
              <w:jc w:val="center"/>
            </w:pPr>
            <w:r w:rsidRPr="00FC5A70">
              <w:t>-</w:t>
            </w:r>
          </w:p>
        </w:tc>
        <w:tc>
          <w:tcPr>
            <w:tcW w:w="6123" w:type="dxa"/>
            <w:vAlign w:val="center"/>
          </w:tcPr>
          <w:p w:rsidR="007B0AC3" w:rsidRPr="00FC5A70" w:rsidRDefault="00F46EA5" w:rsidP="00D07C7D">
            <w:pPr>
              <w:jc w:val="center"/>
            </w:pPr>
            <w:r>
              <w:t>роллер</w:t>
            </w:r>
          </w:p>
          <w:p w:rsidR="007B0AC3" w:rsidRPr="00FC5A70" w:rsidRDefault="007B0AC3" w:rsidP="00D07C7D">
            <w:pPr>
              <w:jc w:val="center"/>
            </w:pPr>
            <w:r w:rsidRPr="00FC5A70">
              <w:t>другие технологии автоматической смены изображений</w:t>
            </w:r>
          </w:p>
        </w:tc>
        <w:tc>
          <w:tcPr>
            <w:tcW w:w="1465" w:type="dxa"/>
            <w:vAlign w:val="center"/>
          </w:tcPr>
          <w:p w:rsidR="007B0AC3" w:rsidRPr="00FC5A70" w:rsidRDefault="007B0AC3" w:rsidP="00D07C7D">
            <w:pPr>
              <w:jc w:val="center"/>
            </w:pPr>
            <w:r w:rsidRPr="00FC5A70">
              <w:t>внутренний</w:t>
            </w:r>
          </w:p>
        </w:tc>
        <w:tc>
          <w:tcPr>
            <w:tcW w:w="1577" w:type="dxa"/>
            <w:vAlign w:val="center"/>
          </w:tcPr>
          <w:p w:rsidR="007B0AC3" w:rsidRPr="00FC5A70" w:rsidRDefault="003A3E03" w:rsidP="00D07C7D">
            <w:pPr>
              <w:jc w:val="center"/>
            </w:pPr>
            <w:r>
              <w:t>с</w:t>
            </w:r>
            <w:r w:rsidR="007B0AC3" w:rsidRPr="00FC5A70">
              <w:t>ерый</w:t>
            </w:r>
            <w:r>
              <w:t>, светло-серый</w:t>
            </w:r>
          </w:p>
        </w:tc>
      </w:tr>
      <w:tr w:rsidR="007B0AC3" w:rsidRPr="00FC5A70" w:rsidTr="00F46EA5">
        <w:trPr>
          <w:trHeight w:val="648"/>
        </w:trPr>
        <w:tc>
          <w:tcPr>
            <w:tcW w:w="2977" w:type="dxa"/>
            <w:vAlign w:val="center"/>
          </w:tcPr>
          <w:p w:rsidR="007B0AC3" w:rsidRPr="00FC5A70" w:rsidRDefault="007B0AC3" w:rsidP="00D07C7D">
            <w:r w:rsidRPr="00FC5A70">
              <w:t xml:space="preserve">Рекламные конструкции </w:t>
            </w:r>
          </w:p>
          <w:p w:rsidR="007B0AC3" w:rsidRPr="00FC5A70" w:rsidRDefault="007B0AC3" w:rsidP="00905499">
            <w:r w:rsidRPr="00FC5A70">
              <w:t>3,7</w:t>
            </w:r>
            <w:r w:rsidR="00905499">
              <w:t xml:space="preserve"> </w:t>
            </w:r>
            <w:r w:rsidRPr="00FC5A70">
              <w:t>х</w:t>
            </w:r>
            <w:r w:rsidR="00905499">
              <w:t xml:space="preserve"> </w:t>
            </w:r>
            <w:r w:rsidRPr="00FC5A70">
              <w:t>2,7м (</w:t>
            </w:r>
            <w:proofErr w:type="spellStart"/>
            <w:r w:rsidRPr="00FC5A70">
              <w:t>ситиборд</w:t>
            </w:r>
            <w:proofErr w:type="spellEnd"/>
            <w:r w:rsidRPr="00FC5A70">
              <w:t>)</w:t>
            </w:r>
          </w:p>
        </w:tc>
        <w:tc>
          <w:tcPr>
            <w:tcW w:w="1985" w:type="dxa"/>
            <w:vAlign w:val="center"/>
          </w:tcPr>
          <w:p w:rsidR="007B0AC3" w:rsidRPr="00FC5A70" w:rsidRDefault="007B0AC3" w:rsidP="00D07C7D">
            <w:pPr>
              <w:jc w:val="center"/>
            </w:pPr>
            <w:r w:rsidRPr="00FC5A70">
              <w:t>3,7 х 2,7 м</w:t>
            </w:r>
          </w:p>
        </w:tc>
        <w:tc>
          <w:tcPr>
            <w:tcW w:w="1110" w:type="dxa"/>
            <w:vAlign w:val="center"/>
          </w:tcPr>
          <w:p w:rsidR="007B0AC3" w:rsidRPr="00FC5A70" w:rsidRDefault="00F46EA5" w:rsidP="00D07C7D">
            <w:pPr>
              <w:jc w:val="center"/>
            </w:pPr>
            <w:r>
              <w:t>3</w:t>
            </w:r>
            <w:r w:rsidR="00905499">
              <w:t>,0</w:t>
            </w:r>
            <w:r w:rsidR="00252B0C">
              <w:t xml:space="preserve"> м</w:t>
            </w:r>
          </w:p>
        </w:tc>
        <w:tc>
          <w:tcPr>
            <w:tcW w:w="6123" w:type="dxa"/>
            <w:vAlign w:val="center"/>
          </w:tcPr>
          <w:p w:rsidR="007B0AC3" w:rsidRDefault="00F46EA5" w:rsidP="00D07C7D">
            <w:pPr>
              <w:jc w:val="center"/>
            </w:pPr>
            <w:r>
              <w:t>роллер</w:t>
            </w:r>
          </w:p>
          <w:p w:rsidR="00F46EA5" w:rsidRPr="00FC5A70" w:rsidRDefault="00F46EA5" w:rsidP="00D07C7D">
            <w:pPr>
              <w:jc w:val="center"/>
            </w:pPr>
            <w:r>
              <w:t>экран</w:t>
            </w:r>
          </w:p>
          <w:p w:rsidR="007B0AC3" w:rsidRPr="00FC5A70" w:rsidRDefault="007B0AC3" w:rsidP="00D07C7D">
            <w:pPr>
              <w:jc w:val="center"/>
            </w:pPr>
            <w:r w:rsidRPr="00FC5A70">
              <w:t>другие технологии автоматической смены изображений</w:t>
            </w:r>
          </w:p>
        </w:tc>
        <w:tc>
          <w:tcPr>
            <w:tcW w:w="1465" w:type="dxa"/>
            <w:vAlign w:val="center"/>
          </w:tcPr>
          <w:p w:rsidR="007B0AC3" w:rsidRPr="00FC5A70" w:rsidRDefault="007B0AC3" w:rsidP="00D07C7D">
            <w:pPr>
              <w:jc w:val="center"/>
            </w:pPr>
            <w:r w:rsidRPr="00FC5A70">
              <w:t>внутренний</w:t>
            </w:r>
          </w:p>
        </w:tc>
        <w:tc>
          <w:tcPr>
            <w:tcW w:w="1577" w:type="dxa"/>
            <w:vAlign w:val="center"/>
          </w:tcPr>
          <w:p w:rsidR="007B0AC3" w:rsidRPr="00FC5A70" w:rsidRDefault="003A3E03" w:rsidP="00D07C7D">
            <w:pPr>
              <w:jc w:val="center"/>
            </w:pPr>
            <w:r>
              <w:t>черный</w:t>
            </w:r>
          </w:p>
        </w:tc>
      </w:tr>
      <w:tr w:rsidR="00F46EA5" w:rsidRPr="00FC5A70" w:rsidTr="00F46EA5">
        <w:trPr>
          <w:trHeight w:val="648"/>
        </w:trPr>
        <w:tc>
          <w:tcPr>
            <w:tcW w:w="2977" w:type="dxa"/>
            <w:vAlign w:val="center"/>
          </w:tcPr>
          <w:p w:rsidR="00F46EA5" w:rsidRPr="00FC5A70" w:rsidRDefault="0034117F" w:rsidP="00D07C7D">
            <w:r>
              <w:t>Электронный (светодиодный) видеоэкран</w:t>
            </w:r>
          </w:p>
        </w:tc>
        <w:tc>
          <w:tcPr>
            <w:tcW w:w="1985" w:type="dxa"/>
            <w:vAlign w:val="center"/>
          </w:tcPr>
          <w:p w:rsidR="00F46EA5" w:rsidRPr="00FC5A70" w:rsidRDefault="00F46EA5" w:rsidP="00D07C7D">
            <w:pPr>
              <w:jc w:val="center"/>
            </w:pPr>
          </w:p>
        </w:tc>
        <w:tc>
          <w:tcPr>
            <w:tcW w:w="1110" w:type="dxa"/>
            <w:vAlign w:val="center"/>
          </w:tcPr>
          <w:p w:rsidR="00F46EA5" w:rsidRDefault="005774C9" w:rsidP="00252B0C">
            <w:pPr>
              <w:jc w:val="center"/>
            </w:pPr>
            <w:r>
              <w:t>4,5</w:t>
            </w:r>
            <w:r w:rsidR="00252B0C">
              <w:t xml:space="preserve"> м</w:t>
            </w:r>
          </w:p>
        </w:tc>
        <w:tc>
          <w:tcPr>
            <w:tcW w:w="6123" w:type="dxa"/>
            <w:vAlign w:val="center"/>
          </w:tcPr>
          <w:p w:rsidR="00F46EA5" w:rsidRDefault="0034117F" w:rsidP="00D07C7D">
            <w:pPr>
              <w:jc w:val="center"/>
            </w:pPr>
            <w:r>
              <w:t>экран</w:t>
            </w:r>
          </w:p>
        </w:tc>
        <w:tc>
          <w:tcPr>
            <w:tcW w:w="1465" w:type="dxa"/>
            <w:vAlign w:val="center"/>
          </w:tcPr>
          <w:p w:rsidR="00F46EA5" w:rsidRPr="00FC5A70" w:rsidRDefault="0034117F" w:rsidP="00D07C7D">
            <w:pPr>
              <w:jc w:val="center"/>
            </w:pPr>
            <w:r>
              <w:t>-</w:t>
            </w:r>
          </w:p>
        </w:tc>
        <w:tc>
          <w:tcPr>
            <w:tcW w:w="1577" w:type="dxa"/>
            <w:vAlign w:val="center"/>
          </w:tcPr>
          <w:p w:rsidR="00F46EA5" w:rsidRPr="00FC5A70" w:rsidRDefault="003A3E03" w:rsidP="00D07C7D">
            <w:pPr>
              <w:jc w:val="center"/>
            </w:pPr>
            <w:r>
              <w:t>с</w:t>
            </w:r>
            <w:r w:rsidR="0034117F">
              <w:t>ерый</w:t>
            </w:r>
            <w:r>
              <w:t>, светло-серый</w:t>
            </w:r>
          </w:p>
        </w:tc>
      </w:tr>
    </w:tbl>
    <w:p w:rsidR="00905499" w:rsidRDefault="00905499" w:rsidP="007B0AC3"/>
    <w:p w:rsidR="007B0AC3" w:rsidRPr="006B304A" w:rsidRDefault="007B0AC3" w:rsidP="007B0AC3">
      <w:r w:rsidRPr="006B304A">
        <w:t xml:space="preserve">* </w:t>
      </w:r>
      <w:r w:rsidR="00252B0C">
        <w:t>Е</w:t>
      </w:r>
      <w:r w:rsidRPr="006B304A">
        <w:t>сли иное не определено схемой перспективного территориального размещения рекламных конструкций на территории городского округа город Воронеж.</w:t>
      </w:r>
    </w:p>
    <w:p w:rsidR="00F5784B" w:rsidRDefault="00F5784B">
      <w:pPr>
        <w:rPr>
          <w:bCs/>
          <w:sz w:val="28"/>
          <w:szCs w:val="28"/>
        </w:rPr>
      </w:pPr>
    </w:p>
    <w:p w:rsidR="006A4059" w:rsidRDefault="006A4059">
      <w:pPr>
        <w:rPr>
          <w:bCs/>
          <w:sz w:val="28"/>
          <w:szCs w:val="28"/>
        </w:rPr>
      </w:pPr>
    </w:p>
    <w:p w:rsidR="006A4059" w:rsidRDefault="006A4059">
      <w:pPr>
        <w:rPr>
          <w:bCs/>
          <w:sz w:val="28"/>
          <w:szCs w:val="28"/>
        </w:rPr>
      </w:pPr>
    </w:p>
    <w:p w:rsidR="006A4059" w:rsidRDefault="006A4059">
      <w:pPr>
        <w:rPr>
          <w:bCs/>
          <w:sz w:val="28"/>
          <w:szCs w:val="28"/>
        </w:rPr>
      </w:pPr>
    </w:p>
    <w:p w:rsidR="006A4059" w:rsidRDefault="006A4059">
      <w:pPr>
        <w:rPr>
          <w:bCs/>
          <w:sz w:val="28"/>
          <w:szCs w:val="28"/>
        </w:rPr>
      </w:pPr>
    </w:p>
    <w:p w:rsidR="006A4059" w:rsidRDefault="006A4059">
      <w:pPr>
        <w:rPr>
          <w:bCs/>
          <w:sz w:val="28"/>
          <w:szCs w:val="28"/>
        </w:rPr>
      </w:pPr>
    </w:p>
    <w:p w:rsidR="006A4059" w:rsidRDefault="006A4059">
      <w:pPr>
        <w:rPr>
          <w:bCs/>
          <w:sz w:val="28"/>
          <w:szCs w:val="28"/>
        </w:rPr>
      </w:pPr>
    </w:p>
    <w:p w:rsidR="006A4059" w:rsidRDefault="006A4059">
      <w:pPr>
        <w:rPr>
          <w:bCs/>
          <w:sz w:val="28"/>
          <w:szCs w:val="28"/>
        </w:rPr>
      </w:pPr>
    </w:p>
    <w:p w:rsidR="006A4059" w:rsidRDefault="006A4059">
      <w:pPr>
        <w:rPr>
          <w:bCs/>
          <w:sz w:val="28"/>
          <w:szCs w:val="28"/>
        </w:rPr>
      </w:pPr>
    </w:p>
    <w:p w:rsidR="006A4059" w:rsidRDefault="006A4059">
      <w:pPr>
        <w:rPr>
          <w:bCs/>
          <w:sz w:val="28"/>
          <w:szCs w:val="28"/>
        </w:rPr>
      </w:pPr>
    </w:p>
    <w:p w:rsidR="006A4059" w:rsidRDefault="006A4059" w:rsidP="007B0AC3">
      <w:pPr>
        <w:autoSpaceDE w:val="0"/>
        <w:autoSpaceDN w:val="0"/>
        <w:adjustRightInd w:val="0"/>
        <w:ind w:firstLine="567"/>
        <w:jc w:val="both"/>
        <w:outlineLvl w:val="1"/>
        <w:rPr>
          <w:bCs/>
          <w:sz w:val="28"/>
          <w:szCs w:val="28"/>
        </w:rPr>
      </w:pPr>
    </w:p>
    <w:p w:rsidR="006A4059" w:rsidRDefault="006A4059" w:rsidP="007B0AC3">
      <w:pPr>
        <w:autoSpaceDE w:val="0"/>
        <w:autoSpaceDN w:val="0"/>
        <w:adjustRightInd w:val="0"/>
        <w:ind w:firstLine="567"/>
        <w:jc w:val="both"/>
        <w:outlineLvl w:val="1"/>
        <w:rPr>
          <w:bCs/>
          <w:sz w:val="28"/>
          <w:szCs w:val="28"/>
        </w:rPr>
      </w:pPr>
    </w:p>
    <w:p w:rsidR="006A4059" w:rsidRDefault="006A4059" w:rsidP="007B0AC3">
      <w:pPr>
        <w:autoSpaceDE w:val="0"/>
        <w:autoSpaceDN w:val="0"/>
        <w:adjustRightInd w:val="0"/>
        <w:ind w:firstLine="567"/>
        <w:jc w:val="both"/>
        <w:outlineLvl w:val="1"/>
        <w:rPr>
          <w:bCs/>
          <w:sz w:val="28"/>
          <w:szCs w:val="28"/>
        </w:rPr>
      </w:pPr>
    </w:p>
    <w:p w:rsidR="006A4059" w:rsidRDefault="006A4059" w:rsidP="007B0AC3">
      <w:pPr>
        <w:autoSpaceDE w:val="0"/>
        <w:autoSpaceDN w:val="0"/>
        <w:adjustRightInd w:val="0"/>
        <w:ind w:firstLine="567"/>
        <w:jc w:val="both"/>
        <w:outlineLvl w:val="1"/>
        <w:rPr>
          <w:bCs/>
          <w:sz w:val="28"/>
          <w:szCs w:val="28"/>
        </w:rPr>
      </w:pPr>
    </w:p>
    <w:p w:rsidR="006A4059" w:rsidRDefault="006A4059" w:rsidP="007B0AC3">
      <w:pPr>
        <w:autoSpaceDE w:val="0"/>
        <w:autoSpaceDN w:val="0"/>
        <w:adjustRightInd w:val="0"/>
        <w:ind w:firstLine="567"/>
        <w:jc w:val="both"/>
        <w:outlineLvl w:val="1"/>
        <w:rPr>
          <w:bCs/>
          <w:sz w:val="28"/>
          <w:szCs w:val="28"/>
        </w:rPr>
      </w:pPr>
    </w:p>
    <w:p w:rsidR="006A4059" w:rsidRDefault="006A4059" w:rsidP="007B0AC3">
      <w:pPr>
        <w:autoSpaceDE w:val="0"/>
        <w:autoSpaceDN w:val="0"/>
        <w:adjustRightInd w:val="0"/>
        <w:ind w:firstLine="567"/>
        <w:jc w:val="both"/>
        <w:outlineLvl w:val="1"/>
        <w:rPr>
          <w:bCs/>
          <w:sz w:val="28"/>
          <w:szCs w:val="28"/>
        </w:rPr>
      </w:pPr>
    </w:p>
    <w:p w:rsidR="006A4059" w:rsidRDefault="006A4059" w:rsidP="007B0AC3">
      <w:pPr>
        <w:autoSpaceDE w:val="0"/>
        <w:autoSpaceDN w:val="0"/>
        <w:adjustRightInd w:val="0"/>
        <w:ind w:firstLine="567"/>
        <w:jc w:val="both"/>
        <w:outlineLvl w:val="1"/>
        <w:rPr>
          <w:bCs/>
          <w:sz w:val="28"/>
          <w:szCs w:val="28"/>
        </w:rPr>
      </w:pPr>
    </w:p>
    <w:p w:rsidR="006A4059" w:rsidRDefault="006A4059" w:rsidP="007B0AC3">
      <w:pPr>
        <w:autoSpaceDE w:val="0"/>
        <w:autoSpaceDN w:val="0"/>
        <w:adjustRightInd w:val="0"/>
        <w:ind w:firstLine="567"/>
        <w:jc w:val="both"/>
        <w:outlineLvl w:val="1"/>
        <w:rPr>
          <w:bCs/>
          <w:sz w:val="28"/>
          <w:szCs w:val="28"/>
        </w:rPr>
      </w:pPr>
    </w:p>
    <w:p w:rsidR="006A4059" w:rsidRDefault="006A4059" w:rsidP="007B0AC3">
      <w:pPr>
        <w:autoSpaceDE w:val="0"/>
        <w:autoSpaceDN w:val="0"/>
        <w:adjustRightInd w:val="0"/>
        <w:ind w:firstLine="567"/>
        <w:jc w:val="both"/>
        <w:outlineLvl w:val="1"/>
        <w:rPr>
          <w:bCs/>
          <w:sz w:val="28"/>
          <w:szCs w:val="28"/>
        </w:rPr>
        <w:sectPr w:rsidR="006A4059" w:rsidSect="006A4059">
          <w:footerReference w:type="default" r:id="rId12"/>
          <w:pgSz w:w="16838" w:h="11906" w:orient="landscape"/>
          <w:pgMar w:top="1985" w:right="1134" w:bottom="567" w:left="1134" w:header="709" w:footer="709" w:gutter="0"/>
          <w:cols w:space="708"/>
          <w:titlePg/>
          <w:docGrid w:linePitch="360"/>
        </w:sectPr>
      </w:pPr>
    </w:p>
    <w:p w:rsidR="007B0AC3" w:rsidRPr="00D60BCF" w:rsidRDefault="00B0208A" w:rsidP="007B0AC3">
      <w:pPr>
        <w:autoSpaceDE w:val="0"/>
        <w:autoSpaceDN w:val="0"/>
        <w:adjustRightInd w:val="0"/>
        <w:ind w:firstLine="567"/>
        <w:jc w:val="both"/>
        <w:outlineLvl w:val="1"/>
        <w:rPr>
          <w:bCs/>
          <w:sz w:val="28"/>
          <w:szCs w:val="28"/>
        </w:rPr>
      </w:pPr>
      <w:r>
        <w:rPr>
          <w:b/>
          <w:cap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3FF2A2" wp14:editId="0B4BFDF5">
                <wp:simplePos x="0" y="0"/>
                <wp:positionH relativeFrom="column">
                  <wp:posOffset>2482850</wp:posOffset>
                </wp:positionH>
                <wp:positionV relativeFrom="paragraph">
                  <wp:posOffset>-367665</wp:posOffset>
                </wp:positionV>
                <wp:extent cx="257175" cy="276225"/>
                <wp:effectExtent l="0" t="0" r="9525" b="952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208A" w:rsidRPr="00B0208A" w:rsidRDefault="00B0208A" w:rsidP="00B0208A">
                            <w:pPr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left:0;text-align:left;margin-left:195.5pt;margin-top:-28.95pt;width:20.2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" fillcolor="white [3201]" stroked="f" strokeweight=".5pt">
                <v:textbox>
                  <w:txbxContent>
                    <w:p w:rsidR="00B0208A" w:rsidRPr="00B0208A" w:rsidRDefault="00B0208A" w:rsidP="00B0208A">
                      <w:pPr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7B0AC3" w:rsidRPr="00D60BCF">
        <w:rPr>
          <w:bCs/>
          <w:sz w:val="28"/>
          <w:szCs w:val="28"/>
        </w:rPr>
        <w:t>Рекламные конструкции в зависимости от площади одного информационного поля подразделяются на следующие форматы:</w:t>
      </w:r>
    </w:p>
    <w:p w:rsidR="007B0AC3" w:rsidRPr="00620420" w:rsidRDefault="00905499" w:rsidP="00905499">
      <w:pPr>
        <w:pStyle w:val="1"/>
        <w:numPr>
          <w:ilvl w:val="0"/>
          <w:numId w:val="0"/>
        </w:numPr>
        <w:tabs>
          <w:tab w:val="left" w:pos="1080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B0AC3" w:rsidRPr="00620420">
        <w:rPr>
          <w:sz w:val="28"/>
          <w:szCs w:val="28"/>
        </w:rPr>
        <w:t>малого или городского формата (до 6 м</w:t>
      </w:r>
      <w:proofErr w:type="gramStart"/>
      <w:r w:rsidR="007B0AC3" w:rsidRPr="00620420">
        <w:rPr>
          <w:sz w:val="28"/>
          <w:szCs w:val="28"/>
          <w:vertAlign w:val="superscript"/>
        </w:rPr>
        <w:t>2</w:t>
      </w:r>
      <w:proofErr w:type="gramEnd"/>
      <w:r w:rsidR="007B0AC3" w:rsidRPr="00620420">
        <w:rPr>
          <w:sz w:val="28"/>
          <w:szCs w:val="28"/>
          <w:vertAlign w:val="superscript"/>
        </w:rPr>
        <w:t xml:space="preserve"> </w:t>
      </w:r>
      <w:r w:rsidR="007B0AC3" w:rsidRPr="00620420">
        <w:rPr>
          <w:sz w:val="28"/>
          <w:szCs w:val="28"/>
        </w:rPr>
        <w:t xml:space="preserve"> включительно);</w:t>
      </w:r>
    </w:p>
    <w:p w:rsidR="007B0AC3" w:rsidRPr="00D60BCF" w:rsidRDefault="00905499" w:rsidP="00905499">
      <w:pPr>
        <w:pStyle w:val="1"/>
        <w:numPr>
          <w:ilvl w:val="0"/>
          <w:numId w:val="0"/>
        </w:numPr>
        <w:tabs>
          <w:tab w:val="left" w:pos="1080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B0AC3" w:rsidRPr="00D60BCF">
        <w:rPr>
          <w:sz w:val="28"/>
          <w:szCs w:val="28"/>
        </w:rPr>
        <w:t>среднего формата (от 6 до 10 м</w:t>
      </w:r>
      <w:proofErr w:type="gramStart"/>
      <w:r w:rsidR="007B0AC3" w:rsidRPr="00D60BCF">
        <w:rPr>
          <w:sz w:val="28"/>
          <w:szCs w:val="28"/>
          <w:vertAlign w:val="superscript"/>
        </w:rPr>
        <w:t>2</w:t>
      </w:r>
      <w:proofErr w:type="gramEnd"/>
      <w:r w:rsidR="007B0AC3" w:rsidRPr="00D60BCF">
        <w:rPr>
          <w:sz w:val="28"/>
          <w:szCs w:val="28"/>
        </w:rPr>
        <w:t xml:space="preserve">  включительно);</w:t>
      </w:r>
    </w:p>
    <w:p w:rsidR="007B0AC3" w:rsidRPr="00D60BCF" w:rsidRDefault="00905499" w:rsidP="00905499">
      <w:pPr>
        <w:pStyle w:val="1"/>
        <w:numPr>
          <w:ilvl w:val="0"/>
          <w:numId w:val="0"/>
        </w:numPr>
        <w:tabs>
          <w:tab w:val="left" w:pos="1080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B0AC3" w:rsidRPr="00D60BCF">
        <w:rPr>
          <w:sz w:val="28"/>
          <w:szCs w:val="28"/>
        </w:rPr>
        <w:t>большого формата (более 10 до 18 м</w:t>
      </w:r>
      <w:proofErr w:type="gramStart"/>
      <w:r w:rsidR="007B0AC3" w:rsidRPr="00D60BCF">
        <w:rPr>
          <w:sz w:val="28"/>
          <w:szCs w:val="28"/>
          <w:vertAlign w:val="superscript"/>
        </w:rPr>
        <w:t>2</w:t>
      </w:r>
      <w:proofErr w:type="gramEnd"/>
      <w:r w:rsidR="007B0AC3" w:rsidRPr="00D60BCF">
        <w:rPr>
          <w:sz w:val="28"/>
          <w:szCs w:val="28"/>
          <w:vertAlign w:val="superscript"/>
        </w:rPr>
        <w:t xml:space="preserve"> </w:t>
      </w:r>
      <w:r w:rsidR="007B0AC3" w:rsidRPr="00D60BCF">
        <w:rPr>
          <w:sz w:val="28"/>
          <w:szCs w:val="28"/>
        </w:rPr>
        <w:t xml:space="preserve"> включительно);</w:t>
      </w:r>
    </w:p>
    <w:p w:rsidR="007B0AC3" w:rsidRPr="00D60BCF" w:rsidRDefault="00905499" w:rsidP="00905499">
      <w:pPr>
        <w:pStyle w:val="1"/>
        <w:numPr>
          <w:ilvl w:val="0"/>
          <w:numId w:val="0"/>
        </w:numPr>
        <w:tabs>
          <w:tab w:val="left" w:pos="1080"/>
          <w:tab w:val="num" w:pos="1495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B0AC3" w:rsidRPr="00D60BCF">
        <w:rPr>
          <w:sz w:val="28"/>
          <w:szCs w:val="28"/>
        </w:rPr>
        <w:t>сверхбольшого формата (более 18 м</w:t>
      </w:r>
      <w:r w:rsidR="007B0AC3" w:rsidRPr="00D60BCF">
        <w:rPr>
          <w:sz w:val="28"/>
          <w:szCs w:val="28"/>
          <w:vertAlign w:val="superscript"/>
        </w:rPr>
        <w:t>2</w:t>
      </w:r>
      <w:proofErr w:type="gramStart"/>
      <w:r w:rsidR="007B0AC3" w:rsidRPr="00D60BCF">
        <w:rPr>
          <w:sz w:val="28"/>
          <w:szCs w:val="28"/>
        </w:rPr>
        <w:t xml:space="preserve"> )</w:t>
      </w:r>
      <w:proofErr w:type="gramEnd"/>
      <w:r w:rsidR="007B0AC3" w:rsidRPr="00D60BCF">
        <w:rPr>
          <w:sz w:val="28"/>
          <w:szCs w:val="28"/>
        </w:rPr>
        <w:t>.</w:t>
      </w:r>
    </w:p>
    <w:p w:rsidR="007B0AC3" w:rsidRDefault="007B0AC3" w:rsidP="007B0A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60BCF">
        <w:rPr>
          <w:sz w:val="28"/>
          <w:szCs w:val="28"/>
        </w:rPr>
        <w:t>онструктивные элементы жесткости и крепления (торцевые поверхности конструкций, крепления осветительной арматуры, соединения с основанием, болтовые соединения, элементы опор, технологические косынки и т.п.), а также неиспользуемые в целях размещения рекламы, социальной рекламы плоскости должны быть закрыты декоративными элементами.</w:t>
      </w:r>
    </w:p>
    <w:p w:rsidR="007B0AC3" w:rsidRDefault="007B0AC3" w:rsidP="007B0A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Вся наружная облицовка конструкций малого и среднего форматов выполняется из алюминиевого профиля с применением метода порошковой окраски. Цвет облицовки рекламных конструкций – </w:t>
      </w:r>
      <w:r w:rsidR="00727C70">
        <w:rPr>
          <w:sz w:val="28"/>
          <w:szCs w:val="28"/>
        </w:rPr>
        <w:t>черный</w:t>
      </w:r>
      <w:r>
        <w:rPr>
          <w:sz w:val="28"/>
          <w:szCs w:val="28"/>
        </w:rPr>
        <w:t>,</w:t>
      </w:r>
      <w:r w:rsidR="00727C70">
        <w:rPr>
          <w:sz w:val="28"/>
          <w:szCs w:val="28"/>
        </w:rPr>
        <w:t xml:space="preserve"> серый,</w:t>
      </w:r>
      <w:r>
        <w:rPr>
          <w:sz w:val="28"/>
          <w:szCs w:val="28"/>
        </w:rPr>
        <w:t xml:space="preserve"> если иное не определено схемой размещения рекламных конструкций на территории городского округа город Воронеж.</w:t>
      </w:r>
    </w:p>
    <w:p w:rsidR="007B0AC3" w:rsidRPr="00BC3859" w:rsidRDefault="007B0AC3" w:rsidP="007B0A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Цвет опор и облицовки конструкций большого и сверхбольшого форматов – серый</w:t>
      </w:r>
      <w:r w:rsidR="00727C70">
        <w:rPr>
          <w:sz w:val="28"/>
          <w:szCs w:val="28"/>
        </w:rPr>
        <w:t>, светло-серый</w:t>
      </w:r>
      <w:r>
        <w:rPr>
          <w:sz w:val="28"/>
          <w:szCs w:val="28"/>
        </w:rPr>
        <w:t>.</w:t>
      </w:r>
    </w:p>
    <w:p w:rsidR="007B0AC3" w:rsidRPr="009318C6" w:rsidRDefault="007B0AC3" w:rsidP="007B0AC3">
      <w:pPr>
        <w:rPr>
          <w:sz w:val="28"/>
          <w:szCs w:val="28"/>
        </w:rPr>
      </w:pPr>
    </w:p>
    <w:p w:rsidR="00D32165" w:rsidRDefault="00D32165" w:rsidP="001D7B72">
      <w:pPr>
        <w:jc w:val="center"/>
        <w:rPr>
          <w:b/>
          <w:caps/>
          <w:sz w:val="28"/>
          <w:szCs w:val="28"/>
        </w:rPr>
      </w:pPr>
    </w:p>
    <w:p w:rsidR="00B0208A" w:rsidRPr="006B304A" w:rsidRDefault="00B0208A" w:rsidP="001D7B72">
      <w:pPr>
        <w:jc w:val="center"/>
        <w:rPr>
          <w:b/>
          <w:caps/>
          <w:sz w:val="28"/>
          <w:szCs w:val="28"/>
        </w:rPr>
      </w:pPr>
    </w:p>
    <w:sectPr w:rsidR="00B0208A" w:rsidRPr="006B304A" w:rsidSect="006A4059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BD4" w:rsidRDefault="00C41BD4" w:rsidP="003C4BAF">
      <w:r>
        <w:separator/>
      </w:r>
    </w:p>
  </w:endnote>
  <w:endnote w:type="continuationSeparator" w:id="0">
    <w:p w:rsidR="00C41BD4" w:rsidRDefault="00C41BD4" w:rsidP="003C4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84B" w:rsidRDefault="00F5784B">
    <w:pPr>
      <w:pStyle w:val="a9"/>
      <w:jc w:val="right"/>
    </w:pPr>
  </w:p>
  <w:p w:rsidR="00F5784B" w:rsidRDefault="00F5784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84B" w:rsidRDefault="00F5784B">
    <w:pPr>
      <w:pStyle w:val="a9"/>
      <w:jc w:val="right"/>
    </w:pPr>
  </w:p>
  <w:p w:rsidR="00F5784B" w:rsidRDefault="00F5784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BAF" w:rsidRDefault="003C4BAF">
    <w:pPr>
      <w:pStyle w:val="a9"/>
      <w:jc w:val="right"/>
    </w:pPr>
  </w:p>
  <w:p w:rsidR="003C4BAF" w:rsidRDefault="003C4BA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BD4" w:rsidRDefault="00C41BD4" w:rsidP="003C4BAF">
      <w:r>
        <w:separator/>
      </w:r>
    </w:p>
  </w:footnote>
  <w:footnote w:type="continuationSeparator" w:id="0">
    <w:p w:rsidR="00C41BD4" w:rsidRDefault="00C41BD4" w:rsidP="003C4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1283599"/>
      <w:docPartObj>
        <w:docPartGallery w:val="Page Numbers (Top of Page)"/>
        <w:docPartUnique/>
      </w:docPartObj>
    </w:sdtPr>
    <w:sdtEndPr/>
    <w:sdtContent>
      <w:p w:rsidR="003E4F7A" w:rsidRDefault="003E4F7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498">
          <w:rPr>
            <w:noProof/>
          </w:rPr>
          <w:t>4</w:t>
        </w:r>
        <w:r>
          <w:fldChar w:fldCharType="end"/>
        </w:r>
      </w:p>
    </w:sdtContent>
  </w:sdt>
  <w:p w:rsidR="003E4F7A" w:rsidRDefault="003E4F7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F6EA5"/>
    <w:multiLevelType w:val="hybridMultilevel"/>
    <w:tmpl w:val="7FE84CD6"/>
    <w:lvl w:ilvl="0" w:tplc="3B7EB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B0AE2"/>
    <w:multiLevelType w:val="hybridMultilevel"/>
    <w:tmpl w:val="7FE84CD6"/>
    <w:lvl w:ilvl="0" w:tplc="3B7EB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21CE7"/>
    <w:multiLevelType w:val="hybridMultilevel"/>
    <w:tmpl w:val="BFD0411A"/>
    <w:lvl w:ilvl="0" w:tplc="084C97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F3AD5"/>
    <w:multiLevelType w:val="hybridMultilevel"/>
    <w:tmpl w:val="949CB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097F10"/>
    <w:multiLevelType w:val="hybridMultilevel"/>
    <w:tmpl w:val="949CB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53DB7"/>
    <w:multiLevelType w:val="hybridMultilevel"/>
    <w:tmpl w:val="7FE84CD6"/>
    <w:lvl w:ilvl="0" w:tplc="3B7EB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078F9"/>
    <w:multiLevelType w:val="hybridMultilevel"/>
    <w:tmpl w:val="6D48E76C"/>
    <w:lvl w:ilvl="0" w:tplc="024C5A6E">
      <w:start w:val="1"/>
      <w:numFmt w:val="bullet"/>
      <w:pStyle w:val="1"/>
      <w:lvlText w:val="─"/>
      <w:lvlJc w:val="left"/>
      <w:pPr>
        <w:tabs>
          <w:tab w:val="num" w:pos="1495"/>
        </w:tabs>
        <w:ind w:left="149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3F6BBD"/>
    <w:multiLevelType w:val="hybridMultilevel"/>
    <w:tmpl w:val="7FE84CD6"/>
    <w:lvl w:ilvl="0" w:tplc="3B7EB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8950D7"/>
    <w:multiLevelType w:val="hybridMultilevel"/>
    <w:tmpl w:val="6C101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D710BE"/>
    <w:multiLevelType w:val="hybridMultilevel"/>
    <w:tmpl w:val="F1EC8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A60"/>
    <w:rsid w:val="00071E8B"/>
    <w:rsid w:val="0007388C"/>
    <w:rsid w:val="000D01B5"/>
    <w:rsid w:val="000F0E95"/>
    <w:rsid w:val="00102CA0"/>
    <w:rsid w:val="001D7B72"/>
    <w:rsid w:val="00200E50"/>
    <w:rsid w:val="00205290"/>
    <w:rsid w:val="00252B0C"/>
    <w:rsid w:val="00270466"/>
    <w:rsid w:val="002F1370"/>
    <w:rsid w:val="002F1DD5"/>
    <w:rsid w:val="00323346"/>
    <w:rsid w:val="0034117F"/>
    <w:rsid w:val="003954D7"/>
    <w:rsid w:val="003A3E03"/>
    <w:rsid w:val="003C4BAF"/>
    <w:rsid w:val="003E4F7A"/>
    <w:rsid w:val="003E6498"/>
    <w:rsid w:val="004042CC"/>
    <w:rsid w:val="0047144D"/>
    <w:rsid w:val="004B0A60"/>
    <w:rsid w:val="005774C9"/>
    <w:rsid w:val="005C15C4"/>
    <w:rsid w:val="00663AE6"/>
    <w:rsid w:val="00687B3D"/>
    <w:rsid w:val="00693F4D"/>
    <w:rsid w:val="006A4059"/>
    <w:rsid w:val="006B304A"/>
    <w:rsid w:val="006E6D37"/>
    <w:rsid w:val="0071619C"/>
    <w:rsid w:val="0072305A"/>
    <w:rsid w:val="00723731"/>
    <w:rsid w:val="00727C70"/>
    <w:rsid w:val="007326F0"/>
    <w:rsid w:val="00756707"/>
    <w:rsid w:val="007639DE"/>
    <w:rsid w:val="007B0AC3"/>
    <w:rsid w:val="00875DF4"/>
    <w:rsid w:val="00905499"/>
    <w:rsid w:val="009D0A6B"/>
    <w:rsid w:val="009F1AFF"/>
    <w:rsid w:val="00A05BB2"/>
    <w:rsid w:val="00A10374"/>
    <w:rsid w:val="00A35CAF"/>
    <w:rsid w:val="00A6476B"/>
    <w:rsid w:val="00B0208A"/>
    <w:rsid w:val="00B03816"/>
    <w:rsid w:val="00B41512"/>
    <w:rsid w:val="00B534F5"/>
    <w:rsid w:val="00B96EFD"/>
    <w:rsid w:val="00BC392D"/>
    <w:rsid w:val="00C00AFE"/>
    <w:rsid w:val="00C41BD4"/>
    <w:rsid w:val="00C62AC6"/>
    <w:rsid w:val="00C857D0"/>
    <w:rsid w:val="00C96546"/>
    <w:rsid w:val="00CA47AC"/>
    <w:rsid w:val="00D32165"/>
    <w:rsid w:val="00D35287"/>
    <w:rsid w:val="00DB5D38"/>
    <w:rsid w:val="00DC7B4D"/>
    <w:rsid w:val="00E35AB0"/>
    <w:rsid w:val="00E6061C"/>
    <w:rsid w:val="00E81DE1"/>
    <w:rsid w:val="00E8324B"/>
    <w:rsid w:val="00EA1436"/>
    <w:rsid w:val="00EA4566"/>
    <w:rsid w:val="00F46EA5"/>
    <w:rsid w:val="00F5784B"/>
    <w:rsid w:val="00F628B2"/>
    <w:rsid w:val="00FD418B"/>
    <w:rsid w:val="00FD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28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1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1E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1E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Стиль1"/>
    <w:basedOn w:val="a"/>
    <w:uiPriority w:val="99"/>
    <w:rsid w:val="00693F4D"/>
    <w:pPr>
      <w:widowControl w:val="0"/>
      <w:numPr>
        <w:numId w:val="2"/>
      </w:numPr>
      <w:autoSpaceDE w:val="0"/>
      <w:autoSpaceDN w:val="0"/>
      <w:adjustRightInd w:val="0"/>
    </w:pPr>
    <w:rPr>
      <w:rFonts w:eastAsia="Calibri"/>
      <w:lang w:eastAsia="en-US"/>
    </w:rPr>
  </w:style>
  <w:style w:type="paragraph" w:styleId="a6">
    <w:name w:val="List Paragraph"/>
    <w:basedOn w:val="a"/>
    <w:uiPriority w:val="34"/>
    <w:qFormat/>
    <w:rsid w:val="00D3216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C4B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BAF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C4B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4BAF"/>
    <w:rPr>
      <w:rFonts w:ascii="Times New Roman" w:eastAsia="Times New Roman" w:hAnsi="Times New Roman"/>
      <w:sz w:val="24"/>
      <w:szCs w:val="24"/>
    </w:rPr>
  </w:style>
  <w:style w:type="table" w:customStyle="1" w:styleId="10">
    <w:name w:val="Сетка таблицы1"/>
    <w:basedOn w:val="a1"/>
    <w:next w:val="a3"/>
    <w:uiPriority w:val="59"/>
    <w:rsid w:val="007B0AC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28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1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1E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1E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Стиль1"/>
    <w:basedOn w:val="a"/>
    <w:uiPriority w:val="99"/>
    <w:rsid w:val="00693F4D"/>
    <w:pPr>
      <w:widowControl w:val="0"/>
      <w:numPr>
        <w:numId w:val="2"/>
      </w:numPr>
      <w:autoSpaceDE w:val="0"/>
      <w:autoSpaceDN w:val="0"/>
      <w:adjustRightInd w:val="0"/>
    </w:pPr>
    <w:rPr>
      <w:rFonts w:eastAsia="Calibri"/>
      <w:lang w:eastAsia="en-US"/>
    </w:rPr>
  </w:style>
  <w:style w:type="paragraph" w:styleId="a6">
    <w:name w:val="List Paragraph"/>
    <w:basedOn w:val="a"/>
    <w:uiPriority w:val="34"/>
    <w:qFormat/>
    <w:rsid w:val="00D3216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C4B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BAF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C4B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4BAF"/>
    <w:rPr>
      <w:rFonts w:ascii="Times New Roman" w:eastAsia="Times New Roman" w:hAnsi="Times New Roman"/>
      <w:sz w:val="24"/>
      <w:szCs w:val="24"/>
    </w:rPr>
  </w:style>
  <w:style w:type="table" w:customStyle="1" w:styleId="10">
    <w:name w:val="Сетка таблицы1"/>
    <w:basedOn w:val="a1"/>
    <w:next w:val="a3"/>
    <w:uiPriority w:val="59"/>
    <w:rsid w:val="007B0AC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F56EA-72A6-4DA5-9875-BE25F203C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И.В.</dc:creator>
  <cp:lastModifiedBy>Шульгина</cp:lastModifiedBy>
  <cp:revision>2</cp:revision>
  <cp:lastPrinted>2024-12-06T07:02:00Z</cp:lastPrinted>
  <dcterms:created xsi:type="dcterms:W3CDTF">2024-12-27T13:48:00Z</dcterms:created>
  <dcterms:modified xsi:type="dcterms:W3CDTF">2024-12-27T13:48:00Z</dcterms:modified>
</cp:coreProperties>
</file>