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65" w:rsidRPr="00454865" w:rsidRDefault="00454865" w:rsidP="00454865">
      <w:pPr>
        <w:widowControl w:val="0"/>
        <w:tabs>
          <w:tab w:val="left" w:pos="709"/>
        </w:tabs>
        <w:ind w:left="5245"/>
        <w:jc w:val="center"/>
        <w:rPr>
          <w:sz w:val="28"/>
          <w:szCs w:val="28"/>
        </w:rPr>
      </w:pPr>
      <w:r w:rsidRPr="00454865">
        <w:rPr>
          <w:sz w:val="28"/>
          <w:szCs w:val="28"/>
        </w:rPr>
        <w:t>УТВЕРЖДЕНЫ</w:t>
      </w:r>
    </w:p>
    <w:p w:rsidR="00454865" w:rsidRPr="00454865" w:rsidRDefault="00454865" w:rsidP="00454865">
      <w:pPr>
        <w:widowControl w:val="0"/>
        <w:tabs>
          <w:tab w:val="left" w:pos="709"/>
        </w:tabs>
        <w:ind w:left="5245"/>
        <w:jc w:val="center"/>
        <w:rPr>
          <w:sz w:val="28"/>
          <w:szCs w:val="28"/>
        </w:rPr>
      </w:pPr>
      <w:r w:rsidRPr="00454865">
        <w:rPr>
          <w:sz w:val="28"/>
          <w:szCs w:val="28"/>
        </w:rPr>
        <w:t>распоряжением администрации</w:t>
      </w:r>
    </w:p>
    <w:p w:rsidR="00454865" w:rsidRPr="00454865" w:rsidRDefault="00454865" w:rsidP="00454865">
      <w:pPr>
        <w:widowControl w:val="0"/>
        <w:tabs>
          <w:tab w:val="left" w:pos="709"/>
        </w:tabs>
        <w:ind w:left="5245"/>
        <w:jc w:val="center"/>
        <w:rPr>
          <w:sz w:val="28"/>
          <w:szCs w:val="28"/>
        </w:rPr>
      </w:pPr>
      <w:r w:rsidRPr="00454865">
        <w:rPr>
          <w:sz w:val="28"/>
          <w:szCs w:val="28"/>
        </w:rPr>
        <w:t>городского округа город Воронеж</w:t>
      </w:r>
    </w:p>
    <w:p w:rsidR="00D37F35" w:rsidRDefault="00454865" w:rsidP="00454865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4865">
        <w:rPr>
          <w:rFonts w:ascii="Times New Roman" w:hAnsi="Times New Roman" w:cs="Times New Roman"/>
          <w:sz w:val="28"/>
          <w:szCs w:val="28"/>
        </w:rPr>
        <w:t xml:space="preserve">от </w:t>
      </w:r>
      <w:r w:rsidR="00F10DAF">
        <w:rPr>
          <w:rFonts w:ascii="Times New Roman" w:hAnsi="Times New Roman" w:cs="Times New Roman"/>
          <w:sz w:val="28"/>
          <w:szCs w:val="28"/>
        </w:rPr>
        <w:t xml:space="preserve">01.07.2025    </w:t>
      </w:r>
      <w:r w:rsidRPr="0045486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DAF">
        <w:rPr>
          <w:rFonts w:ascii="Times New Roman" w:hAnsi="Times New Roman" w:cs="Times New Roman"/>
          <w:sz w:val="28"/>
          <w:szCs w:val="28"/>
        </w:rPr>
        <w:t>442-р</w:t>
      </w:r>
      <w:bookmarkStart w:id="0" w:name="_GoBack"/>
      <w:bookmarkEnd w:id="0"/>
    </w:p>
    <w:p w:rsidR="00454865" w:rsidRDefault="00454865" w:rsidP="00454865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54865" w:rsidRPr="00454865" w:rsidRDefault="00454865" w:rsidP="00454865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7F35" w:rsidRPr="00454865" w:rsidRDefault="00D37F35" w:rsidP="00454865">
      <w:pPr>
        <w:widowControl w:val="0"/>
        <w:tabs>
          <w:tab w:val="left" w:pos="709"/>
        </w:tabs>
        <w:autoSpaceDE/>
        <w:autoSpaceDN/>
        <w:jc w:val="center"/>
        <w:rPr>
          <w:b/>
          <w:spacing w:val="-4"/>
          <w:sz w:val="28"/>
          <w:szCs w:val="28"/>
        </w:rPr>
      </w:pPr>
      <w:r w:rsidRPr="00454865">
        <w:rPr>
          <w:b/>
          <w:spacing w:val="-4"/>
          <w:sz w:val="28"/>
          <w:szCs w:val="28"/>
        </w:rPr>
        <w:t>ИЗМЕНЕНИЯ</w:t>
      </w:r>
    </w:p>
    <w:p w:rsidR="00454865" w:rsidRPr="00454865" w:rsidRDefault="00D37F35" w:rsidP="00454865">
      <w:pPr>
        <w:autoSpaceDE/>
        <w:jc w:val="center"/>
        <w:rPr>
          <w:b/>
          <w:spacing w:val="-4"/>
          <w:sz w:val="28"/>
          <w:szCs w:val="28"/>
        </w:rPr>
      </w:pPr>
      <w:r w:rsidRPr="00454865">
        <w:rPr>
          <w:b/>
          <w:spacing w:val="-4"/>
          <w:sz w:val="28"/>
          <w:szCs w:val="28"/>
        </w:rPr>
        <w:t xml:space="preserve">В 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>ПОЛОЖЕНИЕ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О 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ПОРЯДКЕ 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>ФОРМИРОВАНИЯ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ОТЧЕТНОСТИ</w:t>
      </w:r>
    </w:p>
    <w:p w:rsidR="00454865" w:rsidRPr="00454865" w:rsidRDefault="00D37F35" w:rsidP="00454865">
      <w:pPr>
        <w:autoSpaceDE/>
        <w:jc w:val="center"/>
        <w:rPr>
          <w:b/>
          <w:spacing w:val="-4"/>
          <w:sz w:val="28"/>
          <w:szCs w:val="28"/>
        </w:rPr>
      </w:pPr>
      <w:r w:rsidRPr="00454865">
        <w:rPr>
          <w:b/>
          <w:spacing w:val="-4"/>
          <w:sz w:val="28"/>
          <w:szCs w:val="28"/>
        </w:rPr>
        <w:t>И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ОЦЕНКИ 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КАЧЕСТВА </w:t>
      </w:r>
      <w:r w:rsidR="00454865" w:rsidRPr="00454865">
        <w:rPr>
          <w:b/>
          <w:spacing w:val="-4"/>
          <w:sz w:val="28"/>
          <w:szCs w:val="28"/>
        </w:rPr>
        <w:t xml:space="preserve"> МЕХАНИЗИРОВАННОЙ,</w:t>
      </w:r>
    </w:p>
    <w:p w:rsidR="00454865" w:rsidRDefault="00D37F35" w:rsidP="00454865">
      <w:pPr>
        <w:autoSpaceDE/>
        <w:jc w:val="center"/>
        <w:rPr>
          <w:b/>
          <w:spacing w:val="-4"/>
          <w:sz w:val="28"/>
          <w:szCs w:val="28"/>
        </w:rPr>
      </w:pPr>
      <w:r w:rsidRPr="00454865">
        <w:rPr>
          <w:b/>
          <w:spacing w:val="-4"/>
          <w:sz w:val="28"/>
          <w:szCs w:val="28"/>
        </w:rPr>
        <w:t xml:space="preserve">РУЧНОЙ 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>УБОРКИ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И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СОДЕРЖАНИЯ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УЛИЧНО-ДОРОЖНОЙ </w:t>
      </w:r>
      <w:r w:rsidR="00454865" w:rsidRP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>СЕТИ,</w:t>
      </w:r>
    </w:p>
    <w:p w:rsidR="00454865" w:rsidRDefault="00D37F35" w:rsidP="00454865">
      <w:pPr>
        <w:autoSpaceDE/>
        <w:jc w:val="center"/>
        <w:rPr>
          <w:b/>
          <w:spacing w:val="-4"/>
          <w:sz w:val="28"/>
          <w:szCs w:val="28"/>
        </w:rPr>
      </w:pPr>
      <w:r w:rsidRPr="00454865">
        <w:rPr>
          <w:b/>
          <w:spacing w:val="-4"/>
          <w:sz w:val="28"/>
          <w:szCs w:val="28"/>
        </w:rPr>
        <w:t xml:space="preserve">ОЗЕЛЕНЕННЫХ </w:t>
      </w:r>
      <w:r w:rsid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ТЕРРИТОРИЙ </w:t>
      </w:r>
      <w:r w:rsid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ОБЩЕГО </w:t>
      </w:r>
      <w:r w:rsid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>ПОЛЬЗОВАНИЯ</w:t>
      </w:r>
    </w:p>
    <w:p w:rsidR="00D37F35" w:rsidRPr="00454865" w:rsidRDefault="00D37F35" w:rsidP="00454865">
      <w:pPr>
        <w:autoSpaceDE/>
        <w:jc w:val="center"/>
        <w:rPr>
          <w:b/>
          <w:spacing w:val="-4"/>
          <w:sz w:val="28"/>
          <w:szCs w:val="28"/>
        </w:rPr>
      </w:pPr>
      <w:r w:rsidRPr="00454865">
        <w:rPr>
          <w:b/>
          <w:spacing w:val="-4"/>
          <w:sz w:val="28"/>
          <w:szCs w:val="28"/>
        </w:rPr>
        <w:t>ГОРОДСКОГО</w:t>
      </w:r>
      <w:r w:rsid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ОКРУГА </w:t>
      </w:r>
      <w:r w:rsid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>ГОРОД</w:t>
      </w:r>
      <w:r w:rsidR="00454865">
        <w:rPr>
          <w:b/>
          <w:spacing w:val="-4"/>
          <w:sz w:val="28"/>
          <w:szCs w:val="28"/>
        </w:rPr>
        <w:t xml:space="preserve"> </w:t>
      </w:r>
      <w:r w:rsidRPr="00454865">
        <w:rPr>
          <w:b/>
          <w:spacing w:val="-4"/>
          <w:sz w:val="28"/>
          <w:szCs w:val="28"/>
        </w:rPr>
        <w:t xml:space="preserve"> ВОРОНЕЖ</w:t>
      </w:r>
    </w:p>
    <w:p w:rsidR="00D37F35" w:rsidRPr="00454865" w:rsidRDefault="00D37F35" w:rsidP="00454865">
      <w:pPr>
        <w:autoSpaceDE/>
        <w:jc w:val="center"/>
        <w:rPr>
          <w:b/>
          <w:sz w:val="28"/>
          <w:szCs w:val="28"/>
        </w:rPr>
      </w:pP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1.</w:t>
      </w:r>
      <w:r w:rsidR="00454865">
        <w:rPr>
          <w:sz w:val="28"/>
          <w:szCs w:val="28"/>
        </w:rPr>
        <w:t> </w:t>
      </w:r>
      <w:proofErr w:type="gramStart"/>
      <w:r w:rsidRPr="00454865">
        <w:rPr>
          <w:sz w:val="28"/>
          <w:szCs w:val="28"/>
        </w:rPr>
        <w:t>В абзаце первом п</w:t>
      </w:r>
      <w:r w:rsidR="009550E6" w:rsidRPr="00454865">
        <w:rPr>
          <w:sz w:val="28"/>
          <w:szCs w:val="28"/>
        </w:rPr>
        <w:t>ункта</w:t>
      </w:r>
      <w:r w:rsidRPr="00454865">
        <w:rPr>
          <w:sz w:val="28"/>
          <w:szCs w:val="28"/>
        </w:rPr>
        <w:t xml:space="preserve"> 2.4 раздела 2 «</w:t>
      </w:r>
      <w:r w:rsidRPr="00454865">
        <w:rPr>
          <w:bCs/>
          <w:sz w:val="28"/>
          <w:szCs w:val="28"/>
        </w:rPr>
        <w:t xml:space="preserve">Порядок формирования и предоставление отчетности по уборке и содержанию улично-дорожной сети, озелененных территорий общего пользования» </w:t>
      </w:r>
      <w:r w:rsidR="009550E6" w:rsidRPr="00454865">
        <w:rPr>
          <w:bCs/>
          <w:sz w:val="28"/>
          <w:szCs w:val="28"/>
        </w:rPr>
        <w:t xml:space="preserve">Положения о </w:t>
      </w:r>
      <w:r w:rsidR="009550E6" w:rsidRPr="00454865">
        <w:rPr>
          <w:rFonts w:eastAsia="Calibri"/>
          <w:sz w:val="28"/>
          <w:szCs w:val="28"/>
        </w:rPr>
        <w:t>порядке формирования отчетности и оценки качества механизированной, ручной уборки и содержания улично-дорожной сети, озелененных территорий общего пользования городского округа город Воронеж</w:t>
      </w:r>
      <w:r w:rsidR="009550E6" w:rsidRPr="00454865">
        <w:rPr>
          <w:sz w:val="28"/>
          <w:szCs w:val="28"/>
        </w:rPr>
        <w:t xml:space="preserve"> </w:t>
      </w:r>
      <w:r w:rsidR="00454865">
        <w:rPr>
          <w:sz w:val="28"/>
          <w:szCs w:val="28"/>
        </w:rPr>
        <w:t xml:space="preserve">(далее </w:t>
      </w:r>
      <w:r w:rsidR="009550E6" w:rsidRPr="00454865">
        <w:rPr>
          <w:sz w:val="28"/>
          <w:szCs w:val="28"/>
        </w:rPr>
        <w:t xml:space="preserve">– Положение) </w:t>
      </w:r>
      <w:r w:rsidRPr="00454865">
        <w:rPr>
          <w:sz w:val="28"/>
          <w:szCs w:val="28"/>
        </w:rPr>
        <w:t>слова «(2 раза в месяц, до 20 числа текущего месяца и до 5</w:t>
      </w:r>
      <w:proofErr w:type="gramEnd"/>
      <w:r w:rsidRPr="00454865">
        <w:rPr>
          <w:sz w:val="28"/>
          <w:szCs w:val="28"/>
        </w:rPr>
        <w:t xml:space="preserve"> числа месяца, следующего за отчетным)» заменить словами «(2 раза в месяц, до 20 числа текущего месяца и до 7 числа месяца, следующего </w:t>
      </w:r>
      <w:proofErr w:type="gramStart"/>
      <w:r w:rsidRPr="00454865">
        <w:rPr>
          <w:sz w:val="28"/>
          <w:szCs w:val="28"/>
        </w:rPr>
        <w:t>за</w:t>
      </w:r>
      <w:proofErr w:type="gramEnd"/>
      <w:r w:rsidRPr="00454865">
        <w:rPr>
          <w:sz w:val="28"/>
          <w:szCs w:val="28"/>
        </w:rPr>
        <w:t xml:space="preserve"> отчетным)».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В разделе 3 «Контроль качества выполняемых работ по уборке и содержанию улично-дорожной сети и организационная структура управления контролем качества выполняемых работ по уборке улично-дорожной сети»</w:t>
      </w:r>
      <w:r w:rsidR="009550E6" w:rsidRPr="00454865">
        <w:rPr>
          <w:sz w:val="28"/>
          <w:szCs w:val="28"/>
        </w:rPr>
        <w:t xml:space="preserve"> Положения</w:t>
      </w:r>
      <w:r w:rsidRPr="00454865">
        <w:rPr>
          <w:sz w:val="28"/>
          <w:szCs w:val="28"/>
        </w:rPr>
        <w:t>: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2.1.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Пункт 3.1</w:t>
      </w:r>
      <w:r w:rsidR="009550E6" w:rsidRPr="00454865">
        <w:rPr>
          <w:sz w:val="28"/>
          <w:szCs w:val="28"/>
        </w:rPr>
        <w:t xml:space="preserve"> </w:t>
      </w:r>
      <w:r w:rsidRPr="00454865">
        <w:rPr>
          <w:sz w:val="28"/>
          <w:szCs w:val="28"/>
        </w:rPr>
        <w:t>дополнить абзацем следующего содержания: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«-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направление предписаний по фактам выявленных нарушений</w:t>
      </w:r>
      <w:proofErr w:type="gramStart"/>
      <w:r w:rsidRPr="00454865">
        <w:rPr>
          <w:sz w:val="28"/>
          <w:szCs w:val="28"/>
        </w:rPr>
        <w:t>.».</w:t>
      </w:r>
      <w:proofErr w:type="gramEnd"/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2.2.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Пункт 3.2 раздела после абзаца восьмого дополнить новым абзацем следующего содержания: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«-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составлять предписания по фактам выявленных нарушений</w:t>
      </w:r>
      <w:proofErr w:type="gramStart"/>
      <w:r w:rsidRPr="00454865">
        <w:rPr>
          <w:sz w:val="28"/>
          <w:szCs w:val="28"/>
        </w:rPr>
        <w:t>;»</w:t>
      </w:r>
      <w:proofErr w:type="gramEnd"/>
      <w:r w:rsidR="009550E6" w:rsidRPr="00454865">
        <w:rPr>
          <w:sz w:val="28"/>
          <w:szCs w:val="28"/>
        </w:rPr>
        <w:t>.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2.3.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Абзац пятый пункта 3.3 изложить в следующей редакции: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454865">
        <w:rPr>
          <w:sz w:val="28"/>
          <w:szCs w:val="28"/>
        </w:rPr>
        <w:t>«</w:t>
      </w:r>
      <w:r w:rsidRPr="00454865">
        <w:rPr>
          <w:bCs/>
          <w:sz w:val="28"/>
          <w:szCs w:val="28"/>
        </w:rPr>
        <w:t xml:space="preserve">Выездная проверка проводится выборочно по улицам, площадям, проспектам, бульварам, переулкам, проездам, набережным, автодорогам, развязкам, тупикам </w:t>
      </w:r>
      <w:r w:rsidRPr="00454865">
        <w:rPr>
          <w:sz w:val="28"/>
          <w:szCs w:val="28"/>
        </w:rPr>
        <w:t>(</w:t>
      </w:r>
      <w:r w:rsidRPr="00454865">
        <w:rPr>
          <w:bCs/>
          <w:sz w:val="28"/>
          <w:szCs w:val="28"/>
        </w:rPr>
        <w:t>далее – Улица).</w:t>
      </w:r>
      <w:proofErr w:type="gramEnd"/>
      <w:r w:rsidRPr="00454865">
        <w:rPr>
          <w:bCs/>
          <w:sz w:val="28"/>
          <w:szCs w:val="28"/>
        </w:rPr>
        <w:t xml:space="preserve"> Проверка осуществляется по составу элементов, определенных списком улиц, площадей, проездов общего пользования городского округа город Воронеж, подлежащих уборке в летний и зимний период</w:t>
      </w:r>
      <w:proofErr w:type="gramStart"/>
      <w:r w:rsidRPr="00454865">
        <w:rPr>
          <w:bCs/>
          <w:sz w:val="28"/>
          <w:szCs w:val="28"/>
        </w:rPr>
        <w:t>.».</w:t>
      </w:r>
      <w:proofErr w:type="gramEnd"/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454865">
        <w:rPr>
          <w:bCs/>
          <w:sz w:val="28"/>
          <w:szCs w:val="28"/>
        </w:rPr>
        <w:t>2.4.</w:t>
      </w:r>
      <w:r w:rsidR="00454865">
        <w:rPr>
          <w:bCs/>
          <w:sz w:val="28"/>
          <w:szCs w:val="28"/>
        </w:rPr>
        <w:t> </w:t>
      </w:r>
      <w:r w:rsidRPr="00454865">
        <w:rPr>
          <w:bCs/>
          <w:sz w:val="28"/>
          <w:szCs w:val="28"/>
        </w:rPr>
        <w:t>Подпункт 3.4.2 пункта 3.4 дополнить абзацем следующего содержания: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54865">
        <w:rPr>
          <w:bCs/>
          <w:sz w:val="28"/>
          <w:szCs w:val="28"/>
        </w:rPr>
        <w:t>«</w:t>
      </w:r>
      <w:r w:rsidRPr="00454865">
        <w:rPr>
          <w:sz w:val="28"/>
          <w:szCs w:val="28"/>
        </w:rPr>
        <w:t xml:space="preserve">В связи с тем, что </w:t>
      </w:r>
      <w:r w:rsidR="009550E6" w:rsidRPr="00454865">
        <w:rPr>
          <w:sz w:val="28"/>
          <w:szCs w:val="28"/>
        </w:rPr>
        <w:t>Улицы</w:t>
      </w:r>
      <w:r w:rsidRPr="00454865">
        <w:rPr>
          <w:sz w:val="28"/>
          <w:szCs w:val="28"/>
        </w:rPr>
        <w:t xml:space="preserve"> с индивидуальной жилой застройкой</w:t>
      </w:r>
      <w:r w:rsidR="009550E6" w:rsidRPr="00454865">
        <w:rPr>
          <w:sz w:val="28"/>
          <w:szCs w:val="28"/>
        </w:rPr>
        <w:t xml:space="preserve"> имеют</w:t>
      </w:r>
      <w:r w:rsidRPr="00454865">
        <w:rPr>
          <w:sz w:val="28"/>
          <w:szCs w:val="28"/>
        </w:rPr>
        <w:t xml:space="preserve"> сложный географический рельеф, </w:t>
      </w:r>
      <w:r w:rsidR="009550E6" w:rsidRPr="00454865">
        <w:rPr>
          <w:sz w:val="28"/>
          <w:szCs w:val="28"/>
        </w:rPr>
        <w:t xml:space="preserve">не имеют твердого покрытия и (или) бордюрного камня, оголовки инженерных сетей (люки колодцев) на таких Улицах расположены на разном уровне относительно проезжей части, </w:t>
      </w:r>
      <w:r w:rsidRPr="00454865">
        <w:rPr>
          <w:sz w:val="28"/>
          <w:szCs w:val="28"/>
        </w:rPr>
        <w:t>выполнить комплекс мероприятий по их содержанию</w:t>
      </w:r>
      <w:r w:rsidR="009550E6" w:rsidRPr="00454865">
        <w:rPr>
          <w:sz w:val="28"/>
          <w:szCs w:val="28"/>
        </w:rPr>
        <w:t xml:space="preserve"> невозможно и</w:t>
      </w:r>
      <w:r w:rsidRPr="00454865">
        <w:rPr>
          <w:sz w:val="28"/>
          <w:szCs w:val="28"/>
        </w:rPr>
        <w:t xml:space="preserve"> оценка </w:t>
      </w:r>
      <w:r w:rsidR="009550E6" w:rsidRPr="00454865">
        <w:rPr>
          <w:sz w:val="28"/>
          <w:szCs w:val="28"/>
        </w:rPr>
        <w:t xml:space="preserve">качества работ </w:t>
      </w:r>
      <w:r w:rsidRPr="00454865">
        <w:rPr>
          <w:sz w:val="28"/>
          <w:szCs w:val="28"/>
        </w:rPr>
        <w:t xml:space="preserve">производится в соответствии с </w:t>
      </w:r>
      <w:r w:rsidR="009550E6" w:rsidRPr="00454865">
        <w:rPr>
          <w:sz w:val="28"/>
          <w:szCs w:val="28"/>
        </w:rPr>
        <w:t>к</w:t>
      </w:r>
      <w:r w:rsidRPr="00454865">
        <w:rPr>
          <w:sz w:val="28"/>
          <w:szCs w:val="28"/>
        </w:rPr>
        <w:t>ритериями оценки качества работ по уборке и содержанию</w:t>
      </w:r>
      <w:proofErr w:type="gramEnd"/>
      <w:r w:rsidRPr="00454865">
        <w:rPr>
          <w:sz w:val="28"/>
          <w:szCs w:val="28"/>
        </w:rPr>
        <w:t xml:space="preserve"> улиц с индивидуальной жилой застройкой</w:t>
      </w:r>
      <w:proofErr w:type="gramStart"/>
      <w:r w:rsidRPr="00454865">
        <w:rPr>
          <w:sz w:val="28"/>
          <w:szCs w:val="28"/>
        </w:rPr>
        <w:t>.».</w:t>
      </w:r>
      <w:proofErr w:type="gramEnd"/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2.5.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Абзац третий подпункта 3.4.3 пункта 3.4 признать утратившим силу.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2.6.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Абзац третий подпункта 3.4.4 пункта 3.4 признать утратившим силу.</w:t>
      </w:r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2.7.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Подпункт 3.4.6 пункта 3.4 изложить в следующей редакции: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 xml:space="preserve">«3.4.6. Учреждением составляется сводный </w:t>
      </w:r>
      <w:hyperlink r:id="rId8" w:history="1">
        <w:r w:rsidRPr="00454865">
          <w:rPr>
            <w:b w:val="0"/>
            <w:szCs w:val="28"/>
          </w:rPr>
          <w:t>акт</w:t>
        </w:r>
      </w:hyperlink>
      <w:r w:rsidRPr="00454865">
        <w:rPr>
          <w:b w:val="0"/>
          <w:szCs w:val="28"/>
        </w:rPr>
        <w:t xml:space="preserve"> проверки качества выполнения работ по уборке и содержанию улично-дорожной сети соответствующего района по форме согласно приложению № 7 к настоящему Положению (далее – Сводный акт) в четырех экземплярах.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 xml:space="preserve">В Сводном акте отражаются средние баллы в разрезе каждой из Улиц и итоговый балл по уборке и содержанию улично-дорожной сети за отчетный период на основании баллов, выставленных комиссией и указанных в Актах контрольных проверок. По каждой из Улиц рассчитывается средний балл, который определяется как </w:t>
      </w:r>
      <w:proofErr w:type="gramStart"/>
      <w:r w:rsidRPr="00454865">
        <w:rPr>
          <w:b w:val="0"/>
          <w:szCs w:val="28"/>
        </w:rPr>
        <w:t>среднеарифметическое</w:t>
      </w:r>
      <w:proofErr w:type="gramEnd"/>
      <w:r w:rsidRPr="00454865">
        <w:rPr>
          <w:b w:val="0"/>
          <w:szCs w:val="28"/>
        </w:rPr>
        <w:t xml:space="preserve"> выставленных баллов.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Полученный средний балл отражается в Сводном акте в столбце соответствующего объезда, в рамках которого производилась оценка качества выполнения работ по уборке и содержанию улично-дорожной сети данной Улицы.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Итоговый балл определя</w:t>
      </w:r>
      <w:r w:rsidR="0013375C" w:rsidRPr="00454865">
        <w:rPr>
          <w:b w:val="0"/>
          <w:szCs w:val="28"/>
        </w:rPr>
        <w:t>е</w:t>
      </w:r>
      <w:r w:rsidRPr="00454865">
        <w:rPr>
          <w:b w:val="0"/>
          <w:szCs w:val="28"/>
        </w:rPr>
        <w:t>тся отдельно по категории «Магистральные улицы общегородского и районного значения» и категории «Прочие категории улиц»</w:t>
      </w:r>
      <w:r w:rsidR="0013375C" w:rsidRPr="00454865">
        <w:rPr>
          <w:b w:val="0"/>
          <w:szCs w:val="28"/>
        </w:rPr>
        <w:t>,</w:t>
      </w:r>
      <w:r w:rsidRPr="00454865">
        <w:rPr>
          <w:b w:val="0"/>
          <w:szCs w:val="28"/>
        </w:rPr>
        <w:t xml:space="preserve"> рассчитывается как </w:t>
      </w:r>
      <w:proofErr w:type="gramStart"/>
      <w:r w:rsidRPr="00454865">
        <w:rPr>
          <w:b w:val="0"/>
          <w:szCs w:val="28"/>
        </w:rPr>
        <w:t>среднеарифметическое</w:t>
      </w:r>
      <w:proofErr w:type="gramEnd"/>
      <w:r w:rsidRPr="00454865">
        <w:rPr>
          <w:b w:val="0"/>
          <w:szCs w:val="28"/>
        </w:rPr>
        <w:t xml:space="preserve"> средних баллов, выставленных по каждой из Улиц.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Итоговый балл оценки качества выполнения работ по уборке и содержанию улично-дорожной сети за отчетный период рассчитывается с учетом веса значимости каждой категории. Вес значимости оценки для магистральных улиц общегородского и районного значения составляет 70%. Вес значимости оценки для прочих категорий улиц составляет 30%.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Итоговый балл с учетом веса значимости определяется по формуле:</w:t>
      </w:r>
    </w:p>
    <w:p w:rsidR="00D37F35" w:rsidRPr="00454865" w:rsidRDefault="00D37F35" w:rsidP="00454865">
      <w:pPr>
        <w:pStyle w:val="a3"/>
        <w:suppressAutoHyphens/>
        <w:spacing w:line="360" w:lineRule="auto"/>
        <w:rPr>
          <w:b w:val="0"/>
          <w:szCs w:val="28"/>
        </w:rPr>
      </w:pPr>
      <w:r w:rsidRPr="00454865">
        <w:rPr>
          <w:b w:val="0"/>
          <w:szCs w:val="28"/>
        </w:rPr>
        <w:t xml:space="preserve">Би = </w:t>
      </w:r>
      <w:proofErr w:type="spellStart"/>
      <w:r w:rsidRPr="00454865">
        <w:rPr>
          <w:b w:val="0"/>
          <w:szCs w:val="28"/>
        </w:rPr>
        <w:t>Бмр</w:t>
      </w:r>
      <w:proofErr w:type="spellEnd"/>
      <w:r w:rsidRPr="00454865">
        <w:rPr>
          <w:b w:val="0"/>
          <w:szCs w:val="28"/>
        </w:rPr>
        <w:t xml:space="preserve"> </w:t>
      </w:r>
      <w:r w:rsidR="0013375C" w:rsidRPr="00454865">
        <w:rPr>
          <w:b w:val="0"/>
          <w:szCs w:val="28"/>
        </w:rPr>
        <w:t>×</w:t>
      </w:r>
      <w:r w:rsidRPr="00454865">
        <w:rPr>
          <w:b w:val="0"/>
          <w:szCs w:val="28"/>
        </w:rPr>
        <w:t xml:space="preserve"> 0,7 + </w:t>
      </w:r>
      <w:proofErr w:type="spellStart"/>
      <w:r w:rsidRPr="00454865">
        <w:rPr>
          <w:b w:val="0"/>
          <w:szCs w:val="28"/>
        </w:rPr>
        <w:t>Бп</w:t>
      </w:r>
      <w:proofErr w:type="spellEnd"/>
      <w:r w:rsidRPr="00454865">
        <w:rPr>
          <w:b w:val="0"/>
          <w:szCs w:val="28"/>
        </w:rPr>
        <w:t xml:space="preserve"> </w:t>
      </w:r>
      <w:r w:rsidR="0013375C" w:rsidRPr="00454865">
        <w:rPr>
          <w:b w:val="0"/>
          <w:szCs w:val="28"/>
        </w:rPr>
        <w:t>×</w:t>
      </w:r>
      <w:r w:rsidRPr="00454865">
        <w:rPr>
          <w:b w:val="0"/>
          <w:szCs w:val="28"/>
        </w:rPr>
        <w:t xml:space="preserve"> 0,3, где: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Би</w:t>
      </w:r>
      <w:r w:rsidR="00454865">
        <w:rPr>
          <w:b w:val="0"/>
          <w:szCs w:val="28"/>
        </w:rPr>
        <w:t> </w:t>
      </w:r>
      <w:r w:rsidR="0013375C" w:rsidRPr="00454865">
        <w:rPr>
          <w:b w:val="0"/>
          <w:szCs w:val="28"/>
        </w:rPr>
        <w:t>–</w:t>
      </w:r>
      <w:r w:rsidR="00454865">
        <w:rPr>
          <w:b w:val="0"/>
          <w:szCs w:val="28"/>
        </w:rPr>
        <w:t> </w:t>
      </w:r>
      <w:r w:rsidRPr="00454865">
        <w:rPr>
          <w:b w:val="0"/>
          <w:szCs w:val="28"/>
        </w:rPr>
        <w:t>итоговый балл с учетом веса значимости, балл</w:t>
      </w:r>
      <w:r w:rsidR="0013375C" w:rsidRPr="00454865">
        <w:rPr>
          <w:b w:val="0"/>
          <w:szCs w:val="28"/>
        </w:rPr>
        <w:t>ов</w:t>
      </w:r>
      <w:r w:rsidRPr="00454865">
        <w:rPr>
          <w:b w:val="0"/>
          <w:szCs w:val="28"/>
        </w:rPr>
        <w:t>;</w:t>
      </w:r>
    </w:p>
    <w:p w:rsidR="0013375C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proofErr w:type="spellStart"/>
      <w:r w:rsidRPr="00454865">
        <w:rPr>
          <w:b w:val="0"/>
          <w:szCs w:val="28"/>
        </w:rPr>
        <w:t>Бмр</w:t>
      </w:r>
      <w:proofErr w:type="spellEnd"/>
      <w:r w:rsidR="00454865">
        <w:rPr>
          <w:b w:val="0"/>
          <w:szCs w:val="28"/>
        </w:rPr>
        <w:t> </w:t>
      </w:r>
      <w:r w:rsidR="0013375C" w:rsidRPr="00454865">
        <w:rPr>
          <w:b w:val="0"/>
          <w:szCs w:val="28"/>
        </w:rPr>
        <w:t>–</w:t>
      </w:r>
      <w:r w:rsidR="00454865">
        <w:rPr>
          <w:b w:val="0"/>
          <w:szCs w:val="28"/>
        </w:rPr>
        <w:t> </w:t>
      </w:r>
      <w:r w:rsidR="0013375C" w:rsidRPr="00454865">
        <w:rPr>
          <w:b w:val="0"/>
          <w:szCs w:val="28"/>
        </w:rPr>
        <w:t>итоговый бал</w:t>
      </w:r>
      <w:r w:rsidR="001F309F" w:rsidRPr="00454865">
        <w:rPr>
          <w:b w:val="0"/>
          <w:szCs w:val="28"/>
        </w:rPr>
        <w:t>л</w:t>
      </w:r>
      <w:r w:rsidR="0013375C" w:rsidRPr="00454865">
        <w:rPr>
          <w:b w:val="0"/>
          <w:szCs w:val="28"/>
        </w:rPr>
        <w:t xml:space="preserve"> по категории </w:t>
      </w:r>
      <w:r w:rsidRPr="00454865">
        <w:rPr>
          <w:b w:val="0"/>
          <w:szCs w:val="28"/>
        </w:rPr>
        <w:t>«Магистральные улицы общегородского и районного значения», ба</w:t>
      </w:r>
      <w:r w:rsidR="001F309F" w:rsidRPr="00454865">
        <w:rPr>
          <w:b w:val="0"/>
          <w:szCs w:val="28"/>
        </w:rPr>
        <w:t>ллов</w:t>
      </w:r>
      <w:r w:rsidRPr="00454865">
        <w:rPr>
          <w:b w:val="0"/>
          <w:szCs w:val="28"/>
        </w:rPr>
        <w:t>;</w:t>
      </w:r>
    </w:p>
    <w:p w:rsidR="0013375C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proofErr w:type="spellStart"/>
      <w:r w:rsidRPr="00454865">
        <w:rPr>
          <w:b w:val="0"/>
          <w:szCs w:val="28"/>
        </w:rPr>
        <w:t>Бп</w:t>
      </w:r>
      <w:proofErr w:type="spellEnd"/>
      <w:r w:rsidR="00454865">
        <w:rPr>
          <w:b w:val="0"/>
          <w:szCs w:val="28"/>
        </w:rPr>
        <w:t> – </w:t>
      </w:r>
      <w:r w:rsidRPr="00454865">
        <w:rPr>
          <w:b w:val="0"/>
          <w:szCs w:val="28"/>
        </w:rPr>
        <w:t>итоговый бал</w:t>
      </w:r>
      <w:r w:rsidR="0013375C" w:rsidRPr="00454865">
        <w:rPr>
          <w:b w:val="0"/>
          <w:szCs w:val="28"/>
        </w:rPr>
        <w:t>л</w:t>
      </w:r>
      <w:r w:rsidRPr="00454865">
        <w:rPr>
          <w:b w:val="0"/>
          <w:szCs w:val="28"/>
        </w:rPr>
        <w:t xml:space="preserve"> по категории «Прочие категории улиц», балл</w:t>
      </w:r>
      <w:r w:rsidR="00454865">
        <w:rPr>
          <w:b w:val="0"/>
          <w:szCs w:val="28"/>
        </w:rPr>
        <w:t>ов</w:t>
      </w:r>
      <w:r w:rsidRPr="00454865">
        <w:rPr>
          <w:b w:val="0"/>
          <w:szCs w:val="28"/>
        </w:rPr>
        <w:t>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Итоговый балл округляется до десятых (один знак после запятой).</w:t>
      </w:r>
    </w:p>
    <w:p w:rsidR="00D37F35" w:rsidRPr="00454865" w:rsidRDefault="00D37F35" w:rsidP="00454865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454865">
        <w:rPr>
          <w:b w:val="0"/>
          <w:szCs w:val="28"/>
        </w:rPr>
        <w:t>Отчетный период для составления Сводного акта – календарный месяц (</w:t>
      </w:r>
      <w:proofErr w:type="spellStart"/>
      <w:r w:rsidRPr="00454865">
        <w:rPr>
          <w:b w:val="0"/>
          <w:szCs w:val="28"/>
        </w:rPr>
        <w:t>справочно</w:t>
      </w:r>
      <w:proofErr w:type="spellEnd"/>
      <w:r w:rsidRPr="00454865">
        <w:rPr>
          <w:b w:val="0"/>
          <w:szCs w:val="28"/>
        </w:rPr>
        <w:t xml:space="preserve">: с 01 числа по последнее число месяца). Сводный акт передается Учреждением в </w:t>
      </w:r>
      <w:r w:rsidR="0013375C" w:rsidRPr="00454865">
        <w:rPr>
          <w:b w:val="0"/>
          <w:szCs w:val="28"/>
        </w:rPr>
        <w:t xml:space="preserve">Управу </w:t>
      </w:r>
      <w:r w:rsidRPr="00454865">
        <w:rPr>
          <w:b w:val="0"/>
          <w:szCs w:val="28"/>
        </w:rPr>
        <w:t>соответствующ</w:t>
      </w:r>
      <w:r w:rsidR="0013375C" w:rsidRPr="00454865">
        <w:rPr>
          <w:b w:val="0"/>
          <w:szCs w:val="28"/>
        </w:rPr>
        <w:t>его</w:t>
      </w:r>
      <w:r w:rsidRPr="00454865">
        <w:rPr>
          <w:b w:val="0"/>
          <w:szCs w:val="28"/>
        </w:rPr>
        <w:t xml:space="preserve"> </w:t>
      </w:r>
      <w:r w:rsidR="0013375C" w:rsidRPr="00454865">
        <w:rPr>
          <w:b w:val="0"/>
          <w:szCs w:val="28"/>
        </w:rPr>
        <w:t>района</w:t>
      </w:r>
      <w:r w:rsidRPr="00454865">
        <w:rPr>
          <w:b w:val="0"/>
          <w:szCs w:val="28"/>
        </w:rPr>
        <w:t xml:space="preserve"> на согласование в срок</w:t>
      </w:r>
      <w:r w:rsidR="00454865">
        <w:rPr>
          <w:b w:val="0"/>
          <w:szCs w:val="28"/>
        </w:rPr>
        <w:t xml:space="preserve"> </w:t>
      </w:r>
      <w:r w:rsidRPr="00454865">
        <w:rPr>
          <w:b w:val="0"/>
          <w:szCs w:val="28"/>
        </w:rPr>
        <w:t xml:space="preserve">до </w:t>
      </w:r>
      <w:r w:rsidR="0013375C" w:rsidRPr="00454865">
        <w:rPr>
          <w:b w:val="0"/>
          <w:szCs w:val="28"/>
        </w:rPr>
        <w:t>0</w:t>
      </w:r>
      <w:r w:rsidRPr="00454865">
        <w:rPr>
          <w:b w:val="0"/>
          <w:szCs w:val="28"/>
        </w:rPr>
        <w:t xml:space="preserve">2 числа месяца, следующего </w:t>
      </w:r>
      <w:proofErr w:type="gramStart"/>
      <w:r w:rsidRPr="00454865">
        <w:rPr>
          <w:b w:val="0"/>
          <w:szCs w:val="28"/>
        </w:rPr>
        <w:t>за</w:t>
      </w:r>
      <w:proofErr w:type="gramEnd"/>
      <w:r w:rsidRPr="00454865">
        <w:rPr>
          <w:b w:val="0"/>
          <w:szCs w:val="28"/>
        </w:rPr>
        <w:t xml:space="preserve"> отчетным. После согласования </w:t>
      </w:r>
      <w:r w:rsidR="0013375C" w:rsidRPr="00454865">
        <w:rPr>
          <w:b w:val="0"/>
          <w:szCs w:val="28"/>
        </w:rPr>
        <w:t>У</w:t>
      </w:r>
      <w:r w:rsidRPr="00454865">
        <w:rPr>
          <w:b w:val="0"/>
          <w:szCs w:val="28"/>
        </w:rPr>
        <w:t>правой района Сводный акт передается в управление дорожного хозяйства</w:t>
      </w:r>
      <w:r w:rsidR="0013375C" w:rsidRPr="00454865">
        <w:rPr>
          <w:b w:val="0"/>
          <w:szCs w:val="28"/>
        </w:rPr>
        <w:t xml:space="preserve"> администрации городского округа город Воронеж</w:t>
      </w:r>
      <w:r w:rsidRPr="00454865">
        <w:rPr>
          <w:b w:val="0"/>
          <w:szCs w:val="28"/>
        </w:rPr>
        <w:t xml:space="preserve"> для утверждения в срок до </w:t>
      </w:r>
      <w:r w:rsidR="0013375C" w:rsidRPr="00454865">
        <w:rPr>
          <w:b w:val="0"/>
          <w:szCs w:val="28"/>
        </w:rPr>
        <w:t>0</w:t>
      </w:r>
      <w:r w:rsidRPr="00454865">
        <w:rPr>
          <w:b w:val="0"/>
          <w:szCs w:val="28"/>
        </w:rPr>
        <w:t xml:space="preserve">4 числа месяца, следующего за </w:t>
      </w:r>
      <w:proofErr w:type="gramStart"/>
      <w:r w:rsidRPr="00454865">
        <w:rPr>
          <w:b w:val="0"/>
          <w:szCs w:val="28"/>
        </w:rPr>
        <w:t>отчетным</w:t>
      </w:r>
      <w:proofErr w:type="gramEnd"/>
      <w:r w:rsidRPr="00454865">
        <w:rPr>
          <w:b w:val="0"/>
          <w:szCs w:val="28"/>
        </w:rPr>
        <w:t xml:space="preserve">. Управление дорожного хозяйства </w:t>
      </w:r>
      <w:r w:rsidR="0013375C" w:rsidRPr="00454865">
        <w:rPr>
          <w:b w:val="0"/>
          <w:szCs w:val="28"/>
        </w:rPr>
        <w:t xml:space="preserve">администрации городского округа город Воронеж </w:t>
      </w:r>
      <w:r w:rsidRPr="00454865">
        <w:rPr>
          <w:b w:val="0"/>
          <w:szCs w:val="28"/>
        </w:rPr>
        <w:t xml:space="preserve">утверждает Сводные акты, содержащие сведения об итоговых баллах оценки качества </w:t>
      </w:r>
      <w:r w:rsidR="0013375C" w:rsidRPr="00454865">
        <w:rPr>
          <w:b w:val="0"/>
          <w:szCs w:val="28"/>
        </w:rPr>
        <w:t xml:space="preserve">выполнения работ по уборке и содержанию улично-дорожной сети </w:t>
      </w:r>
      <w:r w:rsidRPr="00454865">
        <w:rPr>
          <w:b w:val="0"/>
          <w:szCs w:val="28"/>
        </w:rPr>
        <w:t xml:space="preserve">за отчетный месяц, по всем районам города не позднее </w:t>
      </w:r>
      <w:r w:rsidR="0013375C" w:rsidRPr="00454865">
        <w:rPr>
          <w:b w:val="0"/>
          <w:szCs w:val="28"/>
        </w:rPr>
        <w:t>0</w:t>
      </w:r>
      <w:r w:rsidRPr="00454865">
        <w:rPr>
          <w:b w:val="0"/>
          <w:szCs w:val="28"/>
        </w:rPr>
        <w:t xml:space="preserve">6 числа месяца, следующего </w:t>
      </w:r>
      <w:proofErr w:type="gramStart"/>
      <w:r w:rsidRPr="00454865">
        <w:rPr>
          <w:b w:val="0"/>
          <w:szCs w:val="28"/>
        </w:rPr>
        <w:t>за</w:t>
      </w:r>
      <w:proofErr w:type="gramEnd"/>
      <w:r w:rsidRPr="00454865">
        <w:rPr>
          <w:b w:val="0"/>
          <w:szCs w:val="28"/>
        </w:rPr>
        <w:t xml:space="preserve"> отчетным. Сводные акты в течение одного дня с момента утверждения направляются в </w:t>
      </w:r>
      <w:r w:rsidR="0013375C" w:rsidRPr="00454865">
        <w:rPr>
          <w:b w:val="0"/>
          <w:szCs w:val="28"/>
        </w:rPr>
        <w:t>У</w:t>
      </w:r>
      <w:r w:rsidRPr="00454865">
        <w:rPr>
          <w:b w:val="0"/>
          <w:szCs w:val="28"/>
        </w:rPr>
        <w:t xml:space="preserve">правы районов, </w:t>
      </w:r>
      <w:r w:rsidR="0013375C" w:rsidRPr="00454865">
        <w:rPr>
          <w:b w:val="0"/>
          <w:szCs w:val="28"/>
        </w:rPr>
        <w:t>У</w:t>
      </w:r>
      <w:r w:rsidRPr="00454865">
        <w:rPr>
          <w:b w:val="0"/>
          <w:szCs w:val="28"/>
        </w:rPr>
        <w:t>чреждения и управление финансово-бюджетной политики администрации городского округа город Воронеж</w:t>
      </w:r>
      <w:proofErr w:type="gramStart"/>
      <w:r w:rsidRPr="00454865">
        <w:rPr>
          <w:b w:val="0"/>
          <w:szCs w:val="28"/>
        </w:rPr>
        <w:t>.».</w:t>
      </w:r>
      <w:proofErr w:type="gramEnd"/>
    </w:p>
    <w:p w:rsidR="00D37F35" w:rsidRPr="00454865" w:rsidRDefault="00D37F35" w:rsidP="004548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2.8.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Раздел дополнить пунктом 3.7 следующего содержания: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kern w:val="3"/>
          <w:sz w:val="28"/>
          <w:szCs w:val="28"/>
        </w:rPr>
        <w:t xml:space="preserve">«3.7. </w:t>
      </w:r>
      <w:r w:rsidRPr="00454865">
        <w:rPr>
          <w:sz w:val="28"/>
          <w:szCs w:val="28"/>
        </w:rPr>
        <w:t xml:space="preserve">По фактам выявленных нарушений в сфере содержания улично-дорожной сети на территории городского округа город Воронеж управление дорожного хозяйства </w:t>
      </w:r>
      <w:r w:rsidR="0013375C" w:rsidRPr="00454865">
        <w:rPr>
          <w:sz w:val="28"/>
          <w:szCs w:val="28"/>
        </w:rPr>
        <w:t xml:space="preserve">администрации городского округа город Воронеж </w:t>
      </w:r>
      <w:r w:rsidRPr="00454865">
        <w:rPr>
          <w:sz w:val="28"/>
          <w:szCs w:val="28"/>
        </w:rPr>
        <w:t>имеет право выдавать предписания.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Основанием для выдачи предписани</w:t>
      </w:r>
      <w:r w:rsidR="00235475">
        <w:rPr>
          <w:sz w:val="28"/>
          <w:szCs w:val="28"/>
        </w:rPr>
        <w:t>я</w:t>
      </w:r>
      <w:r w:rsidRPr="00454865">
        <w:rPr>
          <w:sz w:val="28"/>
          <w:szCs w:val="28"/>
        </w:rPr>
        <w:t xml:space="preserve"> явля</w:t>
      </w:r>
      <w:r w:rsidR="0013375C" w:rsidRPr="00454865">
        <w:rPr>
          <w:sz w:val="28"/>
          <w:szCs w:val="28"/>
        </w:rPr>
        <w:t>е</w:t>
      </w:r>
      <w:r w:rsidRPr="00454865">
        <w:rPr>
          <w:sz w:val="28"/>
          <w:szCs w:val="28"/>
        </w:rPr>
        <w:t>тся</w:t>
      </w:r>
      <w:r w:rsidR="0013375C" w:rsidRPr="00454865">
        <w:rPr>
          <w:sz w:val="28"/>
          <w:szCs w:val="28"/>
        </w:rPr>
        <w:t xml:space="preserve"> </w:t>
      </w:r>
      <w:r w:rsidRPr="00454865">
        <w:rPr>
          <w:sz w:val="28"/>
          <w:szCs w:val="28"/>
        </w:rPr>
        <w:t>выявление невыполненных работ или работ, не удовлетворяющих установленным срокам и качеству.</w:t>
      </w:r>
    </w:p>
    <w:p w:rsidR="00D37F35" w:rsidRPr="00454865" w:rsidRDefault="00F10DAF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hyperlink r:id="rId9" w:history="1">
        <w:r w:rsidR="00D37F35" w:rsidRPr="00454865">
          <w:rPr>
            <w:sz w:val="28"/>
            <w:szCs w:val="28"/>
          </w:rPr>
          <w:t>Предписание</w:t>
        </w:r>
      </w:hyperlink>
      <w:r w:rsidR="00D37F35" w:rsidRPr="00454865">
        <w:rPr>
          <w:sz w:val="28"/>
          <w:szCs w:val="28"/>
        </w:rPr>
        <w:t xml:space="preserve"> по фактам выявленных нарушений в сфере содержания улично-дорожной сети на территории городского округа город Воронеж (далее </w:t>
      </w:r>
      <w:r w:rsidR="0013375C" w:rsidRPr="00454865">
        <w:rPr>
          <w:sz w:val="28"/>
          <w:szCs w:val="28"/>
        </w:rPr>
        <w:t>–</w:t>
      </w:r>
      <w:r w:rsidR="00D37F35" w:rsidRPr="00454865">
        <w:rPr>
          <w:sz w:val="28"/>
          <w:szCs w:val="28"/>
        </w:rPr>
        <w:t xml:space="preserve"> Предписание) </w:t>
      </w:r>
      <w:r w:rsidR="005A3A03" w:rsidRPr="00454865">
        <w:rPr>
          <w:sz w:val="28"/>
          <w:szCs w:val="28"/>
        </w:rPr>
        <w:t>оформляется</w:t>
      </w:r>
      <w:r w:rsidR="00D37F35" w:rsidRPr="00454865">
        <w:rPr>
          <w:sz w:val="28"/>
          <w:szCs w:val="28"/>
        </w:rPr>
        <w:t xml:space="preserve"> на бумажном носителе </w:t>
      </w:r>
      <w:r w:rsidR="005A3A03" w:rsidRPr="00454865">
        <w:rPr>
          <w:sz w:val="28"/>
          <w:szCs w:val="28"/>
        </w:rPr>
        <w:t>(</w:t>
      </w:r>
      <w:r w:rsidR="00D37F35" w:rsidRPr="00454865">
        <w:rPr>
          <w:sz w:val="28"/>
          <w:szCs w:val="28"/>
        </w:rPr>
        <w:t>на листе формата A4</w:t>
      </w:r>
      <w:r w:rsidR="005A3A03" w:rsidRPr="00454865">
        <w:rPr>
          <w:sz w:val="28"/>
          <w:szCs w:val="28"/>
        </w:rPr>
        <w:t>)</w:t>
      </w:r>
      <w:r w:rsidR="00D37F35" w:rsidRPr="00454865">
        <w:rPr>
          <w:sz w:val="28"/>
          <w:szCs w:val="28"/>
        </w:rPr>
        <w:t xml:space="preserve"> и подписывается уполномоченным специалистом управления дорожного хозяйства</w:t>
      </w:r>
      <w:r w:rsidR="005A3A03" w:rsidRPr="00454865">
        <w:rPr>
          <w:sz w:val="28"/>
          <w:szCs w:val="28"/>
        </w:rPr>
        <w:t xml:space="preserve"> администрации городского округа город Воронеж</w:t>
      </w:r>
      <w:r w:rsidR="00D37F35" w:rsidRPr="00454865">
        <w:rPr>
          <w:sz w:val="28"/>
          <w:szCs w:val="28"/>
        </w:rPr>
        <w:t>.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В Предписании указываются: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-</w:t>
      </w:r>
      <w:r w:rsidR="00454865">
        <w:rPr>
          <w:sz w:val="28"/>
          <w:szCs w:val="28"/>
        </w:rPr>
        <w:t> </w:t>
      </w:r>
      <w:hyperlink r:id="rId10" w:history="1">
        <w:r w:rsidRPr="00454865">
          <w:rPr>
            <w:sz w:val="28"/>
            <w:szCs w:val="28"/>
          </w:rPr>
          <w:t xml:space="preserve">дата </w:t>
        </w:r>
      </w:hyperlink>
      <w:r w:rsidRPr="00454865">
        <w:rPr>
          <w:sz w:val="28"/>
          <w:szCs w:val="28"/>
        </w:rPr>
        <w:t>составления</w:t>
      </w:r>
      <w:r w:rsidR="005A3A03" w:rsidRPr="00454865">
        <w:rPr>
          <w:sz w:val="28"/>
          <w:szCs w:val="28"/>
        </w:rPr>
        <w:t xml:space="preserve"> Предписания;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-</w:t>
      </w:r>
      <w:r w:rsidR="00454865">
        <w:rPr>
          <w:sz w:val="28"/>
          <w:szCs w:val="28"/>
        </w:rPr>
        <w:t> </w:t>
      </w:r>
      <w:hyperlink r:id="rId11" w:history="1">
        <w:r w:rsidRPr="00454865">
          <w:rPr>
            <w:sz w:val="28"/>
            <w:szCs w:val="28"/>
          </w:rPr>
          <w:t>должность</w:t>
        </w:r>
      </w:hyperlink>
      <w:r w:rsidR="005A3A03" w:rsidRPr="00454865">
        <w:rPr>
          <w:sz w:val="28"/>
          <w:szCs w:val="28"/>
        </w:rPr>
        <w:t>(и)</w:t>
      </w:r>
      <w:r w:rsidRPr="00454865">
        <w:rPr>
          <w:sz w:val="28"/>
          <w:szCs w:val="28"/>
        </w:rPr>
        <w:t>, инициалы и фамили</w:t>
      </w:r>
      <w:proofErr w:type="gramStart"/>
      <w:r w:rsidRPr="00454865">
        <w:rPr>
          <w:sz w:val="28"/>
          <w:szCs w:val="28"/>
        </w:rPr>
        <w:t>я(</w:t>
      </w:r>
      <w:proofErr w:type="gramEnd"/>
      <w:r w:rsidRPr="00454865">
        <w:rPr>
          <w:sz w:val="28"/>
          <w:szCs w:val="28"/>
        </w:rPr>
        <w:t>и) должностного(</w:t>
      </w:r>
      <w:proofErr w:type="spellStart"/>
      <w:r w:rsidRPr="00454865">
        <w:rPr>
          <w:sz w:val="28"/>
          <w:szCs w:val="28"/>
        </w:rPr>
        <w:t>ых</w:t>
      </w:r>
      <w:proofErr w:type="spellEnd"/>
      <w:r w:rsidRPr="00454865">
        <w:rPr>
          <w:sz w:val="28"/>
          <w:szCs w:val="28"/>
        </w:rPr>
        <w:t>) лица (лиц), который(</w:t>
      </w:r>
      <w:proofErr w:type="spellStart"/>
      <w:r w:rsidRPr="00454865">
        <w:rPr>
          <w:sz w:val="28"/>
          <w:szCs w:val="28"/>
        </w:rPr>
        <w:t>ые</w:t>
      </w:r>
      <w:proofErr w:type="spellEnd"/>
      <w:r w:rsidRPr="00454865">
        <w:rPr>
          <w:sz w:val="28"/>
          <w:szCs w:val="28"/>
        </w:rPr>
        <w:t>) составил(и) Предписание;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-</w:t>
      </w:r>
      <w:r w:rsidR="00454865">
        <w:rPr>
          <w:sz w:val="28"/>
          <w:szCs w:val="28"/>
        </w:rPr>
        <w:t> </w:t>
      </w:r>
      <w:hyperlink r:id="rId12" w:history="1">
        <w:r w:rsidRPr="00454865">
          <w:rPr>
            <w:sz w:val="28"/>
            <w:szCs w:val="28"/>
          </w:rPr>
          <w:t>место</w:t>
        </w:r>
      </w:hyperlink>
      <w:r w:rsidRPr="00454865">
        <w:rPr>
          <w:sz w:val="28"/>
          <w:szCs w:val="28"/>
        </w:rPr>
        <w:t xml:space="preserve"> выявленного нарушения (наименование улиц</w:t>
      </w:r>
      <w:r w:rsidR="005A3A03" w:rsidRPr="00454865">
        <w:rPr>
          <w:sz w:val="28"/>
          <w:szCs w:val="28"/>
        </w:rPr>
        <w:t>ы</w:t>
      </w:r>
      <w:r w:rsidRPr="00454865">
        <w:rPr>
          <w:sz w:val="28"/>
          <w:szCs w:val="28"/>
        </w:rPr>
        <w:t xml:space="preserve"> с адресной привязкой); 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-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вид нарушения;</w:t>
      </w:r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-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>требование о сроке устранения нарушения</w:t>
      </w:r>
      <w:proofErr w:type="gramStart"/>
      <w:r w:rsidRPr="00454865">
        <w:rPr>
          <w:sz w:val="28"/>
          <w:szCs w:val="28"/>
        </w:rPr>
        <w:t>.».</w:t>
      </w:r>
      <w:proofErr w:type="gramEnd"/>
    </w:p>
    <w:p w:rsidR="00D37F35" w:rsidRPr="00454865" w:rsidRDefault="00D37F35" w:rsidP="00454865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4865">
        <w:rPr>
          <w:sz w:val="28"/>
          <w:szCs w:val="28"/>
        </w:rPr>
        <w:t>3.</w:t>
      </w:r>
      <w:r w:rsidR="00454865">
        <w:rPr>
          <w:sz w:val="28"/>
          <w:szCs w:val="28"/>
        </w:rPr>
        <w:t> </w:t>
      </w:r>
      <w:r w:rsidRPr="00454865">
        <w:rPr>
          <w:sz w:val="28"/>
          <w:szCs w:val="28"/>
        </w:rPr>
        <w:t xml:space="preserve">Приложение № 7 к Положению изложить в </w:t>
      </w:r>
      <w:r w:rsidR="005A3A03" w:rsidRPr="00454865">
        <w:rPr>
          <w:sz w:val="28"/>
          <w:szCs w:val="28"/>
        </w:rPr>
        <w:t xml:space="preserve">следующей </w:t>
      </w:r>
      <w:r w:rsidRPr="00454865">
        <w:rPr>
          <w:sz w:val="28"/>
          <w:szCs w:val="28"/>
        </w:rPr>
        <w:t>редакции:</w:t>
      </w:r>
    </w:p>
    <w:p w:rsidR="00D37F35" w:rsidRPr="00454865" w:rsidRDefault="00D37F35" w:rsidP="00D37F35">
      <w:pPr>
        <w:adjustRightInd w:val="0"/>
        <w:spacing w:line="360" w:lineRule="auto"/>
        <w:jc w:val="both"/>
        <w:rPr>
          <w:sz w:val="28"/>
          <w:szCs w:val="28"/>
        </w:rPr>
        <w:sectPr w:rsidR="00D37F35" w:rsidRPr="00454865" w:rsidSect="00454865">
          <w:headerReference w:type="default" r:id="rId13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454865" w:rsidRPr="00454865" w:rsidRDefault="00454865" w:rsidP="0080546E">
      <w:pPr>
        <w:spacing w:line="228" w:lineRule="auto"/>
        <w:ind w:left="13467"/>
        <w:jc w:val="center"/>
        <w:rPr>
          <w:bCs/>
          <w:sz w:val="28"/>
          <w:szCs w:val="28"/>
          <w14:cntxtAlts/>
        </w:rPr>
      </w:pPr>
      <w:r w:rsidRPr="00454865">
        <w:rPr>
          <w:bCs/>
          <w:sz w:val="28"/>
          <w:szCs w:val="28"/>
          <w14:cntxtAlts/>
        </w:rPr>
        <w:t>«Приложение №</w:t>
      </w:r>
      <w:r w:rsidR="00C93959">
        <w:rPr>
          <w:bCs/>
          <w:sz w:val="28"/>
          <w:szCs w:val="28"/>
          <w14:cntxtAlts/>
        </w:rPr>
        <w:t xml:space="preserve"> </w:t>
      </w:r>
      <w:r w:rsidRPr="00454865">
        <w:rPr>
          <w:bCs/>
          <w:sz w:val="28"/>
          <w:szCs w:val="28"/>
          <w14:cntxtAlts/>
        </w:rPr>
        <w:t>7</w:t>
      </w:r>
    </w:p>
    <w:p w:rsidR="00454865" w:rsidRDefault="00454865" w:rsidP="0080546E">
      <w:pPr>
        <w:spacing w:line="228" w:lineRule="auto"/>
        <w:ind w:left="13467"/>
        <w:jc w:val="center"/>
        <w:rPr>
          <w:bCs/>
          <w:sz w:val="24"/>
          <w:szCs w:val="24"/>
          <w14:cntxtAlts/>
        </w:rPr>
      </w:pPr>
      <w:r w:rsidRPr="00454865">
        <w:rPr>
          <w:bCs/>
          <w:sz w:val="28"/>
          <w:szCs w:val="28"/>
          <w14:cntxtAlts/>
        </w:rPr>
        <w:t>к Положению</w:t>
      </w:r>
    </w:p>
    <w:p w:rsidR="00D37F35" w:rsidRPr="0080546E" w:rsidRDefault="00D37F35" w:rsidP="0080546E">
      <w:pPr>
        <w:spacing w:line="228" w:lineRule="auto"/>
        <w:jc w:val="right"/>
        <w:rPr>
          <w:bCs/>
          <w:sz w:val="28"/>
          <w:szCs w:val="28"/>
          <w14:cntxtAlts/>
        </w:rPr>
      </w:pPr>
      <w:r w:rsidRPr="0080546E">
        <w:rPr>
          <w:bCs/>
          <w:sz w:val="28"/>
          <w:szCs w:val="28"/>
          <w14:cntxtAlts/>
        </w:rPr>
        <w:t>Форма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984"/>
        <w:gridCol w:w="6480"/>
      </w:tblGrid>
      <w:tr w:rsidR="00454865" w:rsidRPr="0080546E" w:rsidTr="002348DA">
        <w:tc>
          <w:tcPr>
            <w:tcW w:w="7230" w:type="dxa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bCs/>
                <w:sz w:val="28"/>
                <w:szCs w:val="28"/>
                <w14:cntxtAlts/>
              </w:rPr>
            </w:pPr>
            <w:r w:rsidRPr="0080546E">
              <w:rPr>
                <w:bCs/>
                <w:sz w:val="28"/>
                <w:szCs w:val="28"/>
                <w14:cntxtAlts/>
              </w:rPr>
              <w:t>«УТВЕРЖДАЮ»</w:t>
            </w:r>
          </w:p>
        </w:tc>
        <w:tc>
          <w:tcPr>
            <w:tcW w:w="1984" w:type="dxa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8"/>
                <w:szCs w:val="28"/>
                <w14:cntxtAlts/>
              </w:rPr>
            </w:pPr>
          </w:p>
        </w:tc>
        <w:tc>
          <w:tcPr>
            <w:tcW w:w="6480" w:type="dxa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bCs/>
                <w:sz w:val="28"/>
                <w:szCs w:val="28"/>
                <w14:cntxtAlts/>
              </w:rPr>
            </w:pPr>
            <w:r w:rsidRPr="0080546E">
              <w:rPr>
                <w:bCs/>
                <w:sz w:val="28"/>
                <w:szCs w:val="28"/>
                <w14:cntxtAlts/>
              </w:rPr>
              <w:t>«СОГЛАСОВАНО»</w:t>
            </w:r>
          </w:p>
        </w:tc>
      </w:tr>
      <w:tr w:rsidR="00454865" w:rsidRPr="0080546E" w:rsidTr="002348DA">
        <w:tc>
          <w:tcPr>
            <w:tcW w:w="7230" w:type="dxa"/>
            <w:tcBorders>
              <w:bottom w:val="single" w:sz="4" w:space="0" w:color="auto"/>
            </w:tcBorders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8"/>
                <w:szCs w:val="28"/>
                <w14:cntxtAlts/>
              </w:rPr>
            </w:pPr>
          </w:p>
        </w:tc>
        <w:tc>
          <w:tcPr>
            <w:tcW w:w="1984" w:type="dxa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8"/>
                <w:szCs w:val="28"/>
                <w14:cntxtAlts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8"/>
                <w:szCs w:val="28"/>
                <w14:cntxtAlts/>
              </w:rPr>
            </w:pPr>
          </w:p>
        </w:tc>
      </w:tr>
      <w:tr w:rsidR="00454865" w:rsidRPr="0080546E" w:rsidTr="002348DA">
        <w:tc>
          <w:tcPr>
            <w:tcW w:w="7230" w:type="dxa"/>
            <w:tcBorders>
              <w:top w:val="single" w:sz="4" w:space="0" w:color="auto"/>
            </w:tcBorders>
          </w:tcPr>
          <w:p w:rsidR="00D37F35" w:rsidRPr="0080546E" w:rsidRDefault="005A3A03" w:rsidP="0080546E">
            <w:pPr>
              <w:spacing w:line="228" w:lineRule="auto"/>
              <w:jc w:val="center"/>
              <w:rPr>
                <w:bCs/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(д</w:t>
            </w:r>
            <w:r w:rsidR="00D37F35" w:rsidRPr="0080546E">
              <w:rPr>
                <w:sz w:val="24"/>
                <w:szCs w:val="24"/>
                <w14:cntxtAlts/>
              </w:rPr>
              <w:t>олжность руководителя (Куратора)</w:t>
            </w:r>
            <w:r w:rsidRPr="0080546E">
              <w:rPr>
                <w:sz w:val="24"/>
                <w:szCs w:val="24"/>
                <w14:cntxtAlts/>
              </w:rPr>
              <w:t>)</w:t>
            </w:r>
          </w:p>
        </w:tc>
        <w:tc>
          <w:tcPr>
            <w:tcW w:w="1984" w:type="dxa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4"/>
                <w:szCs w:val="24"/>
                <w14:cntxtAlts/>
              </w:rPr>
            </w:pP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D37F35" w:rsidRPr="0080546E" w:rsidRDefault="005A3A03" w:rsidP="0080546E">
            <w:pPr>
              <w:spacing w:line="228" w:lineRule="auto"/>
              <w:jc w:val="center"/>
              <w:rPr>
                <w:bCs/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(д</w:t>
            </w:r>
            <w:r w:rsidR="00D37F35" w:rsidRPr="0080546E">
              <w:rPr>
                <w:sz w:val="24"/>
                <w:szCs w:val="24"/>
                <w14:cntxtAlts/>
              </w:rPr>
              <w:t>олжность руководителя управы района (ГРБС)</w:t>
            </w:r>
            <w:r w:rsidRPr="0080546E">
              <w:rPr>
                <w:sz w:val="24"/>
                <w:szCs w:val="24"/>
                <w14:cntxtAlts/>
              </w:rPr>
              <w:t>)</w:t>
            </w:r>
          </w:p>
        </w:tc>
      </w:tr>
      <w:tr w:rsidR="00454865" w:rsidRPr="0080546E" w:rsidTr="002348DA">
        <w:tc>
          <w:tcPr>
            <w:tcW w:w="7230" w:type="dxa"/>
            <w:tcBorders>
              <w:bottom w:val="single" w:sz="4" w:space="0" w:color="auto"/>
            </w:tcBorders>
          </w:tcPr>
          <w:p w:rsidR="00D37F35" w:rsidRPr="0080546E" w:rsidRDefault="00D37F35" w:rsidP="0080546E">
            <w:pPr>
              <w:spacing w:line="228" w:lineRule="auto"/>
              <w:jc w:val="right"/>
              <w:rPr>
                <w:sz w:val="28"/>
                <w:szCs w:val="28"/>
                <w14:cntxtAlts/>
              </w:rPr>
            </w:pPr>
          </w:p>
        </w:tc>
        <w:tc>
          <w:tcPr>
            <w:tcW w:w="1984" w:type="dxa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8"/>
                <w:szCs w:val="28"/>
                <w14:cntxtAlts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8"/>
                <w:szCs w:val="28"/>
                <w14:cntxtAlts/>
              </w:rPr>
            </w:pPr>
          </w:p>
        </w:tc>
      </w:tr>
      <w:tr w:rsidR="00454865" w:rsidRPr="0080546E" w:rsidTr="002348DA">
        <w:tc>
          <w:tcPr>
            <w:tcW w:w="7230" w:type="dxa"/>
            <w:tcBorders>
              <w:top w:val="single" w:sz="4" w:space="0" w:color="auto"/>
            </w:tcBorders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(Ф.И.О.</w:t>
            </w:r>
            <w:r w:rsidR="005A3A03" w:rsidRPr="0080546E">
              <w:rPr>
                <w:sz w:val="24"/>
                <w:szCs w:val="24"/>
                <w14:cntxtAlts/>
              </w:rPr>
              <w:t xml:space="preserve">, </w:t>
            </w:r>
            <w:r w:rsidRPr="0080546E">
              <w:rPr>
                <w:sz w:val="24"/>
                <w:szCs w:val="24"/>
                <w14:cntxtAlts/>
              </w:rPr>
              <w:t>подпись)</w:t>
            </w:r>
          </w:p>
        </w:tc>
        <w:tc>
          <w:tcPr>
            <w:tcW w:w="1984" w:type="dxa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Cs/>
                <w:sz w:val="24"/>
                <w:szCs w:val="24"/>
                <w14:cntxtAlts/>
              </w:rPr>
            </w:pP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D37F35" w:rsidRPr="0080546E" w:rsidRDefault="00D37F35" w:rsidP="0080546E">
            <w:pPr>
              <w:spacing w:line="228" w:lineRule="auto"/>
              <w:jc w:val="center"/>
              <w:rPr>
                <w:bCs/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(Ф.И.О.</w:t>
            </w:r>
            <w:r w:rsidR="005A3A03" w:rsidRPr="0080546E">
              <w:rPr>
                <w:sz w:val="24"/>
                <w:szCs w:val="24"/>
                <w14:cntxtAlts/>
              </w:rPr>
              <w:t xml:space="preserve">, </w:t>
            </w:r>
            <w:r w:rsidRPr="0080546E">
              <w:rPr>
                <w:sz w:val="24"/>
                <w:szCs w:val="24"/>
                <w14:cntxtAlts/>
              </w:rPr>
              <w:t>подпись)</w:t>
            </w:r>
          </w:p>
        </w:tc>
      </w:tr>
    </w:tbl>
    <w:p w:rsidR="00D37F35" w:rsidRPr="0080546E" w:rsidRDefault="00D37F35" w:rsidP="0080546E">
      <w:pPr>
        <w:spacing w:line="228" w:lineRule="auto"/>
        <w:jc w:val="center"/>
        <w:rPr>
          <w:sz w:val="28"/>
          <w:szCs w:val="28"/>
          <w14:cntxtAlts/>
        </w:rPr>
      </w:pPr>
      <w:r w:rsidRPr="0080546E">
        <w:rPr>
          <w:sz w:val="28"/>
          <w:szCs w:val="28"/>
          <w14:cntxtAlts/>
        </w:rPr>
        <w:t>СВОДНЫЙ АКТ</w:t>
      </w:r>
    </w:p>
    <w:p w:rsidR="00D37F35" w:rsidRPr="0080546E" w:rsidRDefault="00D37F35" w:rsidP="0080546E">
      <w:pPr>
        <w:spacing w:line="228" w:lineRule="auto"/>
        <w:jc w:val="center"/>
        <w:rPr>
          <w:sz w:val="28"/>
          <w:szCs w:val="28"/>
          <w14:cntxtAlts/>
        </w:rPr>
      </w:pPr>
      <w:r w:rsidRPr="0080546E">
        <w:rPr>
          <w:sz w:val="28"/>
          <w:szCs w:val="28"/>
          <w14:cntxtAlts/>
        </w:rPr>
        <w:t>проверки качества выполнения работ по уборке и содержанию улично-дорожной сети</w:t>
      </w:r>
    </w:p>
    <w:p w:rsidR="00D37F35" w:rsidRPr="0080546E" w:rsidRDefault="00D37F35" w:rsidP="0080546E">
      <w:pPr>
        <w:spacing w:line="228" w:lineRule="auto"/>
        <w:jc w:val="center"/>
        <w:rPr>
          <w:sz w:val="28"/>
          <w:szCs w:val="28"/>
          <w14:cntxtAlts/>
        </w:rPr>
      </w:pPr>
      <w:r w:rsidRPr="0080546E">
        <w:rPr>
          <w:sz w:val="28"/>
          <w:szCs w:val="28"/>
          <w14:cntxtAlts/>
        </w:rPr>
        <w:t>__________________________ района городского округа город Воронеж</w:t>
      </w:r>
    </w:p>
    <w:p w:rsidR="00D37F35" w:rsidRPr="0080546E" w:rsidRDefault="00D37F35" w:rsidP="0080546E">
      <w:pPr>
        <w:spacing w:line="228" w:lineRule="auto"/>
        <w:rPr>
          <w:sz w:val="28"/>
          <w:szCs w:val="28"/>
          <w14:cntxtAlts/>
        </w:rPr>
      </w:pPr>
    </w:p>
    <w:p w:rsidR="00D37F35" w:rsidRPr="0080546E" w:rsidRDefault="00D37F35" w:rsidP="0080546E">
      <w:pPr>
        <w:spacing w:line="228" w:lineRule="auto"/>
        <w:rPr>
          <w:sz w:val="28"/>
          <w:szCs w:val="28"/>
          <w:u w:val="single"/>
          <w14:cntxtAlts/>
        </w:rPr>
      </w:pPr>
      <w:r w:rsidRPr="0080546E">
        <w:rPr>
          <w:sz w:val="28"/>
          <w:szCs w:val="28"/>
          <w14:cntxtAlts/>
        </w:rPr>
        <w:t xml:space="preserve">Период: </w:t>
      </w:r>
      <w:r w:rsidRPr="0080546E">
        <w:rPr>
          <w:bCs/>
          <w:sz w:val="28"/>
          <w:szCs w:val="28"/>
        </w:rPr>
        <w:t>с «___» ____________ по «___» ____________ 20___ г.</w:t>
      </w:r>
    </w:p>
    <w:p w:rsidR="00D37F35" w:rsidRPr="0080546E" w:rsidRDefault="00D37F35" w:rsidP="0080546E">
      <w:pPr>
        <w:spacing w:line="228" w:lineRule="auto"/>
        <w:ind w:left="993" w:right="8049"/>
        <w:jc w:val="center"/>
        <w:rPr>
          <w:sz w:val="24"/>
          <w:szCs w:val="24"/>
          <w14:cntxtAlts/>
        </w:rPr>
      </w:pPr>
      <w:r w:rsidRPr="0080546E">
        <w:rPr>
          <w:sz w:val="24"/>
          <w:szCs w:val="24"/>
          <w14:cntxtAlts/>
        </w:rPr>
        <w:t>(</w:t>
      </w:r>
      <w:proofErr w:type="spellStart"/>
      <w:r w:rsidRPr="0080546E">
        <w:rPr>
          <w:sz w:val="24"/>
          <w:szCs w:val="24"/>
          <w14:cntxtAlts/>
        </w:rPr>
        <w:t>справочно</w:t>
      </w:r>
      <w:proofErr w:type="spellEnd"/>
      <w:r w:rsidRPr="0080546E">
        <w:rPr>
          <w:sz w:val="24"/>
          <w:szCs w:val="24"/>
          <w14:cntxtAlts/>
        </w:rPr>
        <w:t>: с 01 числа месяца по последний день месяца)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50"/>
        <w:gridCol w:w="4114"/>
        <w:gridCol w:w="1375"/>
        <w:gridCol w:w="1423"/>
        <w:gridCol w:w="1423"/>
        <w:gridCol w:w="1579"/>
        <w:gridCol w:w="1079"/>
        <w:gridCol w:w="1643"/>
        <w:gridCol w:w="2334"/>
      </w:tblGrid>
      <w:tr w:rsidR="00454865" w:rsidRPr="0080546E" w:rsidTr="0080546E">
        <w:trPr>
          <w:trHeight w:val="271"/>
        </w:trPr>
        <w:tc>
          <w:tcPr>
            <w:tcW w:w="298" w:type="pct"/>
            <w:vMerge w:val="restar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 xml:space="preserve">№ </w:t>
            </w:r>
            <w:proofErr w:type="gramStart"/>
            <w:r w:rsidRPr="0080546E">
              <w:rPr>
                <w:sz w:val="24"/>
                <w:szCs w:val="24"/>
                <w14:cntxtAlts/>
              </w:rPr>
              <w:t>п</w:t>
            </w:r>
            <w:proofErr w:type="gramEnd"/>
            <w:r w:rsidRPr="0080546E">
              <w:rPr>
                <w:sz w:val="24"/>
                <w:szCs w:val="24"/>
                <w14:cntxtAlts/>
              </w:rPr>
              <w:t>/п</w:t>
            </w:r>
          </w:p>
        </w:tc>
        <w:tc>
          <w:tcPr>
            <w:tcW w:w="1292" w:type="pct"/>
            <w:vMerge w:val="restar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Наименование категории улиц</w:t>
            </w:r>
            <w:r w:rsidR="005A3A03" w:rsidRPr="0080546E">
              <w:rPr>
                <w:sz w:val="24"/>
                <w:szCs w:val="24"/>
                <w14:cntxtAlts/>
              </w:rPr>
              <w:t>ы</w:t>
            </w:r>
            <w:r w:rsidR="0080546E">
              <w:rPr>
                <w:sz w:val="24"/>
                <w:szCs w:val="24"/>
                <w14:cntxtAlts/>
              </w:rPr>
              <w:t xml:space="preserve"> </w:t>
            </w:r>
            <w:r w:rsidR="005A3A03" w:rsidRPr="0080546E">
              <w:rPr>
                <w:sz w:val="24"/>
                <w:szCs w:val="24"/>
                <w14:cntxtAlts/>
              </w:rPr>
              <w:t>/</w:t>
            </w:r>
          </w:p>
          <w:p w:rsidR="00D37F35" w:rsidRPr="0080546E" w:rsidRDefault="005A3A03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н</w:t>
            </w:r>
            <w:r w:rsidR="00D37F35" w:rsidRPr="0080546E">
              <w:rPr>
                <w:sz w:val="24"/>
                <w:szCs w:val="24"/>
                <w14:cntxtAlts/>
              </w:rPr>
              <w:t>аименование улицы</w:t>
            </w:r>
          </w:p>
        </w:tc>
        <w:tc>
          <w:tcPr>
            <w:tcW w:w="2677" w:type="pct"/>
            <w:gridSpan w:val="6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:lang w:val="en-US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Средний балл</w:t>
            </w:r>
          </w:p>
        </w:tc>
        <w:tc>
          <w:tcPr>
            <w:tcW w:w="733" w:type="pct"/>
            <w:vMerge w:val="restar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Средний балл</w:t>
            </w:r>
          </w:p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по улице за месяц</w:t>
            </w:r>
          </w:p>
        </w:tc>
      </w:tr>
      <w:tr w:rsidR="00454865" w:rsidRPr="0080546E" w:rsidTr="0080546E">
        <w:trPr>
          <w:trHeight w:val="283"/>
        </w:trPr>
        <w:tc>
          <w:tcPr>
            <w:tcW w:w="298" w:type="pct"/>
            <w:vMerge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1292" w:type="pct"/>
            <w:vMerge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3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Объезд 1</w:t>
            </w: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Объезд 2</w:t>
            </w: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Объезд 3</w:t>
            </w:r>
          </w:p>
        </w:tc>
        <w:tc>
          <w:tcPr>
            <w:tcW w:w="49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Объезд 4</w:t>
            </w:r>
          </w:p>
        </w:tc>
        <w:tc>
          <w:tcPr>
            <w:tcW w:w="339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>…</w:t>
            </w:r>
          </w:p>
        </w:tc>
        <w:tc>
          <w:tcPr>
            <w:tcW w:w="51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14:cntxtAlts/>
              </w:rPr>
              <w:t xml:space="preserve">Объезд </w:t>
            </w:r>
            <w:r w:rsidRPr="0080546E">
              <w:rPr>
                <w:sz w:val="24"/>
                <w:szCs w:val="24"/>
                <w:lang w:val="en-US"/>
                <w14:cntxtAlts/>
              </w:rPr>
              <w:t>n</w:t>
            </w:r>
          </w:p>
        </w:tc>
        <w:tc>
          <w:tcPr>
            <w:tcW w:w="733" w:type="pct"/>
            <w:vMerge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259"/>
        </w:trPr>
        <w:tc>
          <w:tcPr>
            <w:tcW w:w="5000" w:type="pct"/>
            <w:gridSpan w:val="9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</w:rPr>
              <w:t>Магистральные улицы общегородского и районного значения, вес значимости оценки – 70%</w:t>
            </w:r>
          </w:p>
        </w:tc>
      </w:tr>
      <w:tr w:rsidR="00454865" w:rsidRPr="0080546E" w:rsidTr="0080546E">
        <w:trPr>
          <w:trHeight w:val="263"/>
        </w:trPr>
        <w:tc>
          <w:tcPr>
            <w:tcW w:w="298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129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3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9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339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51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125"/>
        </w:trPr>
        <w:tc>
          <w:tcPr>
            <w:tcW w:w="298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129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3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9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339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51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257"/>
        </w:trPr>
        <w:tc>
          <w:tcPr>
            <w:tcW w:w="4267" w:type="pct"/>
            <w:gridSpan w:val="8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/>
                <w:sz w:val="24"/>
                <w:szCs w:val="24"/>
                <w14:cntxtAlts/>
              </w:rPr>
            </w:pPr>
            <w:r w:rsidRPr="0080546E">
              <w:rPr>
                <w:b/>
                <w:sz w:val="24"/>
                <w:szCs w:val="24"/>
                <w14:cntxtAlts/>
              </w:rPr>
              <w:t>Итоговый бал</w:t>
            </w:r>
            <w:r w:rsidR="005A3A03" w:rsidRPr="0080546E">
              <w:rPr>
                <w:b/>
                <w:sz w:val="24"/>
                <w:szCs w:val="24"/>
                <w14:cntxtAlts/>
              </w:rPr>
              <w:t>л</w:t>
            </w:r>
            <w:r w:rsidRPr="0080546E">
              <w:rPr>
                <w:b/>
                <w:sz w:val="24"/>
                <w:szCs w:val="24"/>
                <w14:cntxtAlts/>
              </w:rPr>
              <w:t xml:space="preserve"> по категории улиц</w:t>
            </w: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261"/>
        </w:trPr>
        <w:tc>
          <w:tcPr>
            <w:tcW w:w="5000" w:type="pct"/>
            <w:gridSpan w:val="9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</w:rPr>
              <w:t>Прочие категории улиц, вес значимости оценки – 30%</w:t>
            </w:r>
          </w:p>
        </w:tc>
      </w:tr>
      <w:tr w:rsidR="00454865" w:rsidRPr="0080546E" w:rsidTr="0080546E">
        <w:trPr>
          <w:trHeight w:val="109"/>
        </w:trPr>
        <w:tc>
          <w:tcPr>
            <w:tcW w:w="298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129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3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9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339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51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113"/>
        </w:trPr>
        <w:tc>
          <w:tcPr>
            <w:tcW w:w="298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129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32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47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49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339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516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117"/>
        </w:trPr>
        <w:tc>
          <w:tcPr>
            <w:tcW w:w="4267" w:type="pct"/>
            <w:gridSpan w:val="8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/>
                <w:sz w:val="24"/>
                <w:szCs w:val="24"/>
                <w14:cntxtAlts/>
              </w:rPr>
            </w:pPr>
            <w:r w:rsidRPr="0080546E">
              <w:rPr>
                <w:b/>
                <w:sz w:val="24"/>
                <w:szCs w:val="24"/>
                <w14:cntxtAlts/>
              </w:rPr>
              <w:t>Итоговый бал</w:t>
            </w:r>
            <w:r w:rsidR="005A3A03" w:rsidRPr="0080546E">
              <w:rPr>
                <w:b/>
                <w:sz w:val="24"/>
                <w:szCs w:val="24"/>
                <w14:cntxtAlts/>
              </w:rPr>
              <w:t>л</w:t>
            </w:r>
            <w:r w:rsidRPr="0080546E">
              <w:rPr>
                <w:b/>
                <w:sz w:val="24"/>
                <w:szCs w:val="24"/>
                <w14:cntxtAlts/>
              </w:rPr>
              <w:t xml:space="preserve"> по категории улиц</w:t>
            </w: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  <w:tr w:rsidR="00454865" w:rsidRPr="0080546E" w:rsidTr="0080546E">
        <w:trPr>
          <w:trHeight w:val="333"/>
        </w:trPr>
        <w:tc>
          <w:tcPr>
            <w:tcW w:w="4267" w:type="pct"/>
            <w:gridSpan w:val="8"/>
          </w:tcPr>
          <w:p w:rsidR="00D37F35" w:rsidRPr="0080546E" w:rsidRDefault="00D37F35" w:rsidP="0080546E">
            <w:pPr>
              <w:spacing w:line="228" w:lineRule="auto"/>
              <w:jc w:val="right"/>
              <w:rPr>
                <w:b/>
                <w:sz w:val="24"/>
                <w:szCs w:val="24"/>
                <w14:cntxtAlts/>
              </w:rPr>
            </w:pPr>
            <w:r w:rsidRPr="0080546E">
              <w:rPr>
                <w:b/>
                <w:sz w:val="24"/>
                <w:szCs w:val="24"/>
                <w14:cntxtAlts/>
              </w:rPr>
              <w:t>Итоговый балл с учетом веса значимости</w:t>
            </w:r>
            <w:r w:rsidR="0080546E">
              <w:rPr>
                <w:b/>
                <w:sz w:val="24"/>
                <w:szCs w:val="24"/>
                <w14:cntxtAlts/>
              </w:rPr>
              <w:t xml:space="preserve"> оценки</w:t>
            </w:r>
          </w:p>
        </w:tc>
        <w:tc>
          <w:tcPr>
            <w:tcW w:w="733" w:type="pct"/>
          </w:tcPr>
          <w:p w:rsidR="00D37F35" w:rsidRPr="0080546E" w:rsidRDefault="00D37F35" w:rsidP="0080546E">
            <w:pPr>
              <w:spacing w:line="228" w:lineRule="auto"/>
              <w:jc w:val="center"/>
              <w:rPr>
                <w:sz w:val="24"/>
                <w:szCs w:val="24"/>
                <w14:cntxtAlts/>
              </w:rPr>
            </w:pPr>
          </w:p>
        </w:tc>
      </w:tr>
    </w:tbl>
    <w:p w:rsidR="0080546E" w:rsidRDefault="0080546E" w:rsidP="0080546E">
      <w:pPr>
        <w:widowControl w:val="0"/>
        <w:suppressAutoHyphens/>
        <w:spacing w:line="228" w:lineRule="auto"/>
        <w:textAlignment w:val="baseline"/>
        <w:rPr>
          <w:sz w:val="24"/>
          <w:szCs w:val="24"/>
          <w14:cntxtAlt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83"/>
        <w:gridCol w:w="4820"/>
        <w:gridCol w:w="283"/>
        <w:gridCol w:w="2771"/>
      </w:tblGrid>
      <w:tr w:rsidR="0080546E" w:rsidTr="0080546E">
        <w:tc>
          <w:tcPr>
            <w:tcW w:w="7763" w:type="dxa"/>
          </w:tcPr>
          <w:p w:rsid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14:cntxtAlts/>
              </w:rPr>
            </w:pPr>
            <w:r w:rsidRPr="0080546E">
              <w:rPr>
                <w:sz w:val="28"/>
                <w:szCs w:val="28"/>
                <w14:cntxtAlts/>
              </w:rPr>
              <w:t>Директор муниципального бюджетного учреждения</w:t>
            </w:r>
          </w:p>
          <w:p w:rsidR="0080546E" w:rsidRP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14:cntxtAlts/>
              </w:rPr>
            </w:pPr>
            <w:r w:rsidRPr="0080546E">
              <w:rPr>
                <w:sz w:val="28"/>
                <w:szCs w:val="28"/>
                <w14:cntxtAlts/>
              </w:rPr>
              <w:t>городского округа город Воронеж «Комбинат благоустройства __________</w:t>
            </w:r>
            <w:r>
              <w:rPr>
                <w:sz w:val="28"/>
                <w:szCs w:val="28"/>
                <w14:cntxtAlts/>
              </w:rPr>
              <w:t>____________________________</w:t>
            </w:r>
            <w:r w:rsidRPr="0080546E">
              <w:rPr>
                <w:sz w:val="28"/>
                <w:szCs w:val="28"/>
                <w14:cntxtAlts/>
              </w:rPr>
              <w:t xml:space="preserve"> района»</w:t>
            </w:r>
          </w:p>
        </w:tc>
        <w:tc>
          <w:tcPr>
            <w:tcW w:w="283" w:type="dxa"/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83" w:type="dxa"/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14:cntxtAlts/>
              </w:rPr>
            </w:pPr>
          </w:p>
        </w:tc>
      </w:tr>
      <w:tr w:rsidR="0080546E" w:rsidRPr="0080546E" w:rsidTr="0080546E">
        <w:tc>
          <w:tcPr>
            <w:tcW w:w="7763" w:type="dxa"/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jc w:val="center"/>
              <w:textAlignment w:val="baseline"/>
              <w:rPr>
                <w:sz w:val="24"/>
                <w:szCs w:val="24"/>
                <w14:cntxtAlts/>
              </w:rPr>
            </w:pPr>
          </w:p>
        </w:tc>
        <w:tc>
          <w:tcPr>
            <w:tcW w:w="283" w:type="dxa"/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jc w:val="center"/>
              <w:textAlignment w:val="baseline"/>
              <w:rPr>
                <w:sz w:val="24"/>
                <w:szCs w:val="24"/>
                <w14:cntxtAlts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jc w:val="center"/>
              <w:textAlignment w:val="baseline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:lang w:eastAsia="en-US"/>
                <w14:cntxtAlts/>
              </w:rPr>
              <w:t>(Ф.И.О.)</w:t>
            </w:r>
          </w:p>
        </w:tc>
        <w:tc>
          <w:tcPr>
            <w:tcW w:w="283" w:type="dxa"/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jc w:val="center"/>
              <w:textAlignment w:val="baseline"/>
              <w:rPr>
                <w:sz w:val="24"/>
                <w:szCs w:val="24"/>
                <w14:cntxtAlts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80546E" w:rsidRPr="0080546E" w:rsidRDefault="0080546E" w:rsidP="0080546E">
            <w:pPr>
              <w:widowControl w:val="0"/>
              <w:suppressAutoHyphens/>
              <w:spacing w:line="228" w:lineRule="auto"/>
              <w:jc w:val="center"/>
              <w:textAlignment w:val="baseline"/>
              <w:rPr>
                <w:sz w:val="24"/>
                <w:szCs w:val="24"/>
                <w14:cntxtAlts/>
              </w:rPr>
            </w:pPr>
            <w:r w:rsidRPr="0080546E">
              <w:rPr>
                <w:sz w:val="24"/>
                <w:szCs w:val="24"/>
                <w:lang w:eastAsia="en-US"/>
                <w14:cntxtAlts/>
              </w:rPr>
              <w:t>(подпись)</w:t>
            </w:r>
            <w:r>
              <w:rPr>
                <w:sz w:val="24"/>
                <w:szCs w:val="24"/>
                <w:lang w:eastAsia="en-US"/>
                <w14:cntxtAlts/>
              </w:rPr>
              <w:t>».</w:t>
            </w:r>
          </w:p>
        </w:tc>
      </w:tr>
    </w:tbl>
    <w:p w:rsidR="0080546E" w:rsidRDefault="0080546E" w:rsidP="0080546E">
      <w:pPr>
        <w:widowControl w:val="0"/>
        <w:suppressAutoHyphens/>
        <w:spacing w:line="228" w:lineRule="auto"/>
        <w:textAlignment w:val="baseline"/>
        <w:rPr>
          <w:sz w:val="24"/>
          <w:szCs w:val="24"/>
          <w14:cntxtAlt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80546E" w:rsidTr="0080546E">
        <w:tc>
          <w:tcPr>
            <w:tcW w:w="7960" w:type="dxa"/>
          </w:tcPr>
          <w:p w:rsidR="0080546E" w:rsidRPr="00454865" w:rsidRDefault="0080546E" w:rsidP="0080546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</w:pPr>
            <w:proofErr w:type="gramStart"/>
            <w:r w:rsidRPr="00454865"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  <w:t>Исполняющий</w:t>
            </w:r>
            <w:proofErr w:type="gramEnd"/>
            <w:r w:rsidRPr="00454865"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  <w:t xml:space="preserve"> обязанности руководителя </w:t>
            </w:r>
          </w:p>
          <w:p w:rsid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4"/>
                <w:szCs w:val="24"/>
                <w14:cntxtAlts/>
              </w:rPr>
            </w:pPr>
            <w:r w:rsidRPr="00454865">
              <w:rPr>
                <w:sz w:val="28"/>
                <w:szCs w:val="28"/>
                <w:lang w:eastAsia="en-US"/>
                <w14:cntxtAlts/>
              </w:rPr>
              <w:t>управления дорожного хозяйства</w:t>
            </w:r>
          </w:p>
        </w:tc>
        <w:tc>
          <w:tcPr>
            <w:tcW w:w="7960" w:type="dxa"/>
          </w:tcPr>
          <w:p w:rsidR="0080546E" w:rsidRDefault="0080546E" w:rsidP="0080546E">
            <w:pPr>
              <w:widowControl w:val="0"/>
              <w:suppressAutoHyphens/>
              <w:spacing w:line="228" w:lineRule="auto"/>
              <w:textAlignment w:val="baseline"/>
              <w:rPr>
                <w:sz w:val="28"/>
                <w:szCs w:val="28"/>
                <w:lang w:eastAsia="en-US"/>
                <w14:cntxtAlts/>
              </w:rPr>
            </w:pPr>
          </w:p>
          <w:p w:rsidR="0080546E" w:rsidRDefault="0080546E" w:rsidP="0080546E">
            <w:pPr>
              <w:widowControl w:val="0"/>
              <w:suppressAutoHyphens/>
              <w:spacing w:line="228" w:lineRule="auto"/>
              <w:jc w:val="right"/>
              <w:textAlignment w:val="baseline"/>
              <w:rPr>
                <w:sz w:val="24"/>
                <w:szCs w:val="24"/>
                <w14:cntxtAlts/>
              </w:rPr>
            </w:pPr>
            <w:r w:rsidRPr="00454865">
              <w:rPr>
                <w:sz w:val="28"/>
                <w:szCs w:val="28"/>
                <w:lang w:eastAsia="en-US"/>
                <w14:cntxtAlts/>
              </w:rPr>
              <w:t>И.С. Селивёрстов</w:t>
            </w:r>
          </w:p>
        </w:tc>
      </w:tr>
    </w:tbl>
    <w:p w:rsidR="00960B52" w:rsidRPr="0080546E" w:rsidRDefault="00960B52" w:rsidP="0080546E">
      <w:pPr>
        <w:rPr>
          <w:sz w:val="2"/>
          <w:szCs w:val="2"/>
        </w:rPr>
      </w:pPr>
    </w:p>
    <w:sectPr w:rsidR="00960B52" w:rsidRPr="0080546E" w:rsidSect="00454865">
      <w:pgSz w:w="16838" w:h="11906" w:orient="landscape"/>
      <w:pgMar w:top="1985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793" w:rsidRDefault="00FC4793" w:rsidP="00D37F35">
      <w:r>
        <w:separator/>
      </w:r>
    </w:p>
  </w:endnote>
  <w:endnote w:type="continuationSeparator" w:id="0">
    <w:p w:rsidR="00FC4793" w:rsidRDefault="00FC4793" w:rsidP="00D3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793" w:rsidRDefault="00FC4793" w:rsidP="00D37F35">
      <w:r>
        <w:separator/>
      </w:r>
    </w:p>
  </w:footnote>
  <w:footnote w:type="continuationSeparator" w:id="0">
    <w:p w:rsidR="00FC4793" w:rsidRDefault="00FC4793" w:rsidP="00D37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765587"/>
      <w:docPartObj>
        <w:docPartGallery w:val="Page Numbers (Top of Page)"/>
        <w:docPartUnique/>
      </w:docPartObj>
    </w:sdtPr>
    <w:sdtEndPr/>
    <w:sdtContent>
      <w:p w:rsidR="00D37F35" w:rsidRDefault="00D37F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DAF">
          <w:rPr>
            <w:noProof/>
          </w:rPr>
          <w:t>2</w:t>
        </w:r>
        <w:r>
          <w:fldChar w:fldCharType="end"/>
        </w:r>
      </w:p>
    </w:sdtContent>
  </w:sdt>
  <w:p w:rsidR="00D37F35" w:rsidRDefault="00D37F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B7"/>
    <w:rsid w:val="0013375C"/>
    <w:rsid w:val="001F309F"/>
    <w:rsid w:val="00235475"/>
    <w:rsid w:val="00301F74"/>
    <w:rsid w:val="00454865"/>
    <w:rsid w:val="005033E9"/>
    <w:rsid w:val="005303B7"/>
    <w:rsid w:val="005A3A03"/>
    <w:rsid w:val="007D4361"/>
    <w:rsid w:val="0080546E"/>
    <w:rsid w:val="009550E6"/>
    <w:rsid w:val="00960B52"/>
    <w:rsid w:val="00B0637C"/>
    <w:rsid w:val="00C93959"/>
    <w:rsid w:val="00D37F35"/>
    <w:rsid w:val="00DA6892"/>
    <w:rsid w:val="00F10DAF"/>
    <w:rsid w:val="00F82752"/>
    <w:rsid w:val="00F85D51"/>
    <w:rsid w:val="00FC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7F35"/>
    <w:pPr>
      <w:autoSpaceDE/>
      <w:autoSpaceDN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37F3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5">
    <w:name w:val="Table Grid"/>
    <w:basedOn w:val="a1"/>
    <w:rsid w:val="00D37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7F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7F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37F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7F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68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6892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rsid w:val="00960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7F35"/>
    <w:pPr>
      <w:autoSpaceDE/>
      <w:autoSpaceDN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37F3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5">
    <w:name w:val="Table Grid"/>
    <w:basedOn w:val="a1"/>
    <w:rsid w:val="00D37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7F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7F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37F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7F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68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6892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rsid w:val="00960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30042&amp;dst=352152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3446&amp;dst=100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3446&amp;dst=1000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13446&amp;dst=100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3446&amp;dst=1000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9647-73BA-4A73-960B-5D2CAA7E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Римарёнок Е.Ю.</dc:creator>
  <cp:lastModifiedBy>Шульгина</cp:lastModifiedBy>
  <cp:revision>2</cp:revision>
  <cp:lastPrinted>2025-07-09T06:54:00Z</cp:lastPrinted>
  <dcterms:created xsi:type="dcterms:W3CDTF">2025-07-10T09:58:00Z</dcterms:created>
  <dcterms:modified xsi:type="dcterms:W3CDTF">2025-07-10T09:58:00Z</dcterms:modified>
</cp:coreProperties>
</file>