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72B" w:rsidRPr="00A27B65" w:rsidRDefault="00A27B65" w:rsidP="00803B74">
      <w:pPr>
        <w:spacing w:after="0" w:line="228" w:lineRule="auto"/>
        <w:ind w:left="1148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7B65">
        <w:rPr>
          <w:rFonts w:ascii="Times New Roman" w:hAnsi="Times New Roman" w:cs="Times New Roman"/>
          <w:bCs/>
          <w:sz w:val="28"/>
          <w:szCs w:val="28"/>
        </w:rPr>
        <w:t>УТВЕРЖДЕНЫ</w:t>
      </w:r>
    </w:p>
    <w:p w:rsidR="0069772B" w:rsidRPr="00A27B65" w:rsidRDefault="0069772B" w:rsidP="00803B74">
      <w:pPr>
        <w:spacing w:after="0" w:line="228" w:lineRule="auto"/>
        <w:ind w:left="1148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7B65">
        <w:rPr>
          <w:rFonts w:ascii="Times New Roman" w:hAnsi="Times New Roman" w:cs="Times New Roman"/>
          <w:bCs/>
          <w:sz w:val="28"/>
          <w:szCs w:val="28"/>
        </w:rPr>
        <w:t>распоряжением администрации</w:t>
      </w:r>
    </w:p>
    <w:p w:rsidR="0069772B" w:rsidRPr="00A27B65" w:rsidRDefault="0069772B" w:rsidP="00803B74">
      <w:pPr>
        <w:spacing w:after="0" w:line="228" w:lineRule="auto"/>
        <w:ind w:left="1148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7B65">
        <w:rPr>
          <w:rFonts w:ascii="Times New Roman" w:hAnsi="Times New Roman" w:cs="Times New Roman"/>
          <w:bCs/>
          <w:sz w:val="28"/>
          <w:szCs w:val="28"/>
        </w:rPr>
        <w:t>городского округа город Воронеж</w:t>
      </w:r>
    </w:p>
    <w:p w:rsidR="0069772B" w:rsidRPr="00A27B65" w:rsidRDefault="0069772B" w:rsidP="00803B74">
      <w:pPr>
        <w:spacing w:after="0" w:line="228" w:lineRule="auto"/>
        <w:ind w:left="1148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7B6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56BCF">
        <w:rPr>
          <w:rFonts w:ascii="Times New Roman" w:hAnsi="Times New Roman" w:cs="Times New Roman"/>
          <w:bCs/>
          <w:sz w:val="28"/>
          <w:szCs w:val="28"/>
        </w:rPr>
        <w:t xml:space="preserve">01.07.2025   </w:t>
      </w:r>
      <w:r w:rsidRPr="00A27B65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356BCF">
        <w:rPr>
          <w:rFonts w:ascii="Times New Roman" w:hAnsi="Times New Roman" w:cs="Times New Roman"/>
          <w:bCs/>
          <w:sz w:val="28"/>
          <w:szCs w:val="28"/>
        </w:rPr>
        <w:t>442-р</w:t>
      </w:r>
      <w:bookmarkStart w:id="0" w:name="_GoBack"/>
      <w:bookmarkEnd w:id="0"/>
    </w:p>
    <w:p w:rsidR="0069772B" w:rsidRPr="00A27B65" w:rsidRDefault="0069772B" w:rsidP="00803B74">
      <w:pPr>
        <w:spacing w:after="0" w:line="228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772B" w:rsidRPr="00A27B65" w:rsidRDefault="0069772B" w:rsidP="00803B74">
      <w:pPr>
        <w:spacing w:after="0" w:line="228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7432" w:rsidRPr="00A27B65" w:rsidRDefault="00517432" w:rsidP="00803B74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B65">
        <w:rPr>
          <w:rFonts w:ascii="Times New Roman" w:hAnsi="Times New Roman" w:cs="Times New Roman"/>
          <w:b/>
          <w:sz w:val="28"/>
          <w:szCs w:val="28"/>
        </w:rPr>
        <w:t xml:space="preserve">Критерии оценки качества работ по </w:t>
      </w:r>
      <w:r w:rsidR="00CB601B" w:rsidRPr="00A27B65">
        <w:rPr>
          <w:rFonts w:ascii="Times New Roman" w:hAnsi="Times New Roman" w:cs="Times New Roman"/>
          <w:b/>
          <w:sz w:val="28"/>
          <w:szCs w:val="28"/>
        </w:rPr>
        <w:t xml:space="preserve">уборке и </w:t>
      </w:r>
      <w:r w:rsidRPr="00A27B65">
        <w:rPr>
          <w:rFonts w:ascii="Times New Roman" w:hAnsi="Times New Roman" w:cs="Times New Roman"/>
          <w:b/>
          <w:sz w:val="28"/>
          <w:szCs w:val="28"/>
        </w:rPr>
        <w:t>содержанию улично-дорожной сети</w:t>
      </w:r>
    </w:p>
    <w:p w:rsidR="0069772B" w:rsidRPr="00A27B65" w:rsidRDefault="0069772B" w:rsidP="00803B74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7F3" w:rsidRPr="00A27B65" w:rsidRDefault="00517432" w:rsidP="00803B74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B65">
        <w:rPr>
          <w:rFonts w:ascii="Times New Roman" w:hAnsi="Times New Roman" w:cs="Times New Roman"/>
          <w:b/>
          <w:sz w:val="28"/>
          <w:szCs w:val="28"/>
        </w:rPr>
        <w:t>Зимнее содержание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3"/>
        <w:gridCol w:w="16"/>
        <w:gridCol w:w="1442"/>
        <w:gridCol w:w="2222"/>
        <w:gridCol w:w="1758"/>
        <w:gridCol w:w="1611"/>
        <w:gridCol w:w="6"/>
        <w:gridCol w:w="1560"/>
        <w:gridCol w:w="1984"/>
        <w:gridCol w:w="1417"/>
        <w:gridCol w:w="6"/>
        <w:gridCol w:w="10"/>
        <w:gridCol w:w="1315"/>
      </w:tblGrid>
      <w:tr w:rsidR="00A27B65" w:rsidRPr="00A27B65" w:rsidTr="00B832C6">
        <w:trPr>
          <w:trHeight w:val="215"/>
          <w:tblHeader/>
        </w:trPr>
        <w:tc>
          <w:tcPr>
            <w:tcW w:w="813" w:type="pct"/>
            <w:gridSpan w:val="2"/>
            <w:vMerge w:val="restart"/>
            <w:shd w:val="clear" w:color="auto" w:fill="auto"/>
            <w:noWrap/>
            <w:hideMark/>
          </w:tcPr>
          <w:p w:rsidR="00B832C6" w:rsidRDefault="00A27B65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Элементы</w:t>
            </w:r>
          </w:p>
          <w:p w:rsidR="00A27B65" w:rsidRPr="00A27B65" w:rsidRDefault="00A27B65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улично-дорожной сети</w:t>
            </w:r>
          </w:p>
        </w:tc>
        <w:tc>
          <w:tcPr>
            <w:tcW w:w="4188" w:type="pct"/>
            <w:gridSpan w:val="11"/>
            <w:shd w:val="clear" w:color="auto" w:fill="auto"/>
            <w:noWrap/>
            <w:hideMark/>
          </w:tcPr>
          <w:p w:rsidR="00A27B65" w:rsidRPr="00A27B65" w:rsidRDefault="00A27B65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Показатели состояния</w:t>
            </w:r>
          </w:p>
        </w:tc>
      </w:tr>
      <w:tr w:rsidR="00B832C6" w:rsidRPr="00A27B65" w:rsidTr="00B832C6">
        <w:trPr>
          <w:trHeight w:val="3697"/>
          <w:tblHeader/>
        </w:trPr>
        <w:tc>
          <w:tcPr>
            <w:tcW w:w="813" w:type="pct"/>
            <w:gridSpan w:val="2"/>
            <w:vMerge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Без осадков в виде снега: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аличие загрязнений различного рода (случайного мусора)</w:t>
            </w:r>
          </w:p>
        </w:tc>
        <w:tc>
          <w:tcPr>
            <w:tcW w:w="696" w:type="pct"/>
            <w:shd w:val="clear" w:color="000000" w:fill="FFFFFF"/>
            <w:hideMark/>
          </w:tcPr>
          <w:p w:rsidR="00B832C6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 снегопаде повышенной интенсивности</w:t>
            </w:r>
          </w:p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или (и) непрекращающемся </w:t>
            </w:r>
            <w:proofErr w:type="gramStart"/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снегопаде</w:t>
            </w:r>
            <w:proofErr w:type="gramEnd"/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: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 xml:space="preserve">в течение всего времени выпадения осадков должна быть обеспечена работа уборочной техники на улицах города по технологическому циклу 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посыпка-подметание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" w:type="pct"/>
            <w:shd w:val="clear" w:color="000000" w:fill="FFFFFF"/>
            <w:hideMark/>
          </w:tcPr>
          <w:p w:rsidR="00B832C6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После окончания снегопада</w:t>
            </w:r>
          </w:p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(</w:t>
            </w:r>
            <w:r w:rsidRPr="00A27B6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 1 сутки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):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>вывоз снега и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зачистка лотков (на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объектах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указанны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плане-заказе). 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>Не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допускается к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8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00 (</w:t>
            </w:r>
            <w:proofErr w:type="gramStart"/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МСК</w:t>
            </w:r>
            <w:proofErr w:type="gramEnd"/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 наличие валов снега</w:t>
            </w:r>
          </w:p>
        </w:tc>
        <w:tc>
          <w:tcPr>
            <w:tcW w:w="508" w:type="pct"/>
            <w:gridSpan w:val="2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Ликвидация зимней скользкости</w:t>
            </w:r>
          </w:p>
        </w:tc>
        <w:tc>
          <w:tcPr>
            <w:tcW w:w="490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Обеспечение видимости дорожной разметки</w:t>
            </w:r>
          </w:p>
        </w:tc>
        <w:tc>
          <w:tcPr>
            <w:tcW w:w="623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Наличие на</w:t>
            </w:r>
            <w:r w:rsidR="00B832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остановочных павильонах объявлений, граффити</w:t>
            </w:r>
          </w:p>
        </w:tc>
        <w:tc>
          <w:tcPr>
            <w:tcW w:w="450" w:type="pct"/>
            <w:gridSpan w:val="3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Наполнение</w:t>
            </w:r>
          </w:p>
        </w:tc>
        <w:tc>
          <w:tcPr>
            <w:tcW w:w="416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Состояние корпуса</w:t>
            </w:r>
          </w:p>
        </w:tc>
      </w:tr>
      <w:tr w:rsidR="00A27B65" w:rsidRPr="00A27B65" w:rsidTr="00B832C6">
        <w:trPr>
          <w:trHeight w:val="311"/>
        </w:trPr>
        <w:tc>
          <w:tcPr>
            <w:tcW w:w="5000" w:type="pct"/>
            <w:gridSpan w:val="13"/>
            <w:shd w:val="clear" w:color="auto" w:fill="auto"/>
          </w:tcPr>
          <w:p w:rsidR="00A27B65" w:rsidRPr="00803B74" w:rsidRDefault="00A27B65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803B7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Оценка 5</w:t>
            </w:r>
          </w:p>
        </w:tc>
      </w:tr>
      <w:tr w:rsidR="00B832C6" w:rsidRPr="00A27B65" w:rsidTr="00B832C6">
        <w:trPr>
          <w:trHeight w:val="273"/>
        </w:trPr>
        <w:tc>
          <w:tcPr>
            <w:tcW w:w="813" w:type="pct"/>
            <w:gridSpan w:val="2"/>
            <w:shd w:val="clear" w:color="auto" w:fill="auto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Проезжая часть</w:t>
            </w:r>
          </w:p>
        </w:tc>
        <w:tc>
          <w:tcPr>
            <w:tcW w:w="453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696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552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506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492" w:type="pct"/>
            <w:gridSpan w:val="2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623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gridSpan w:val="3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832C6" w:rsidRPr="00A27B65" w:rsidTr="00B832C6">
        <w:trPr>
          <w:trHeight w:val="426"/>
        </w:trPr>
        <w:tc>
          <w:tcPr>
            <w:tcW w:w="813" w:type="pct"/>
            <w:gridSpan w:val="2"/>
            <w:shd w:val="clear" w:color="auto" w:fill="auto"/>
            <w:hideMark/>
          </w:tcPr>
          <w:p w:rsidR="00B832C6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Парковочные,</w:t>
            </w:r>
          </w:p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заездные карманы</w:t>
            </w:r>
          </w:p>
        </w:tc>
        <w:tc>
          <w:tcPr>
            <w:tcW w:w="453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696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552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506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492" w:type="pct"/>
            <w:gridSpan w:val="2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gridSpan w:val="3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832C6" w:rsidRPr="00A27B65" w:rsidTr="00B832C6">
        <w:trPr>
          <w:trHeight w:val="284"/>
        </w:trPr>
        <w:tc>
          <w:tcPr>
            <w:tcW w:w="813" w:type="pct"/>
            <w:gridSpan w:val="2"/>
            <w:shd w:val="clear" w:color="auto" w:fill="auto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Тротуары</w:t>
            </w:r>
          </w:p>
        </w:tc>
        <w:tc>
          <w:tcPr>
            <w:tcW w:w="453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696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552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506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492" w:type="pct"/>
            <w:gridSpan w:val="2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gridSpan w:val="3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832C6" w:rsidRPr="00A27B65" w:rsidTr="00B832C6">
        <w:trPr>
          <w:trHeight w:val="851"/>
        </w:trPr>
        <w:tc>
          <w:tcPr>
            <w:tcW w:w="813" w:type="pct"/>
            <w:gridSpan w:val="2"/>
            <w:shd w:val="clear" w:color="auto" w:fill="auto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Посадочные площадки и остановки общественного транспорта</w:t>
            </w:r>
          </w:p>
        </w:tc>
        <w:tc>
          <w:tcPr>
            <w:tcW w:w="453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696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623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445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gridSpan w:val="3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832C6" w:rsidRPr="00A27B65" w:rsidTr="00B832C6">
        <w:trPr>
          <w:trHeight w:val="398"/>
        </w:trPr>
        <w:tc>
          <w:tcPr>
            <w:tcW w:w="813" w:type="pct"/>
            <w:gridSpan w:val="2"/>
            <w:shd w:val="clear" w:color="auto" w:fill="auto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Урны</w:t>
            </w:r>
          </w:p>
        </w:tc>
        <w:tc>
          <w:tcPr>
            <w:tcW w:w="453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shd w:val="thinReverseDiagStripe" w:color="000000" w:fill="FFFFFF"/>
            <w:noWrap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shd w:val="clear" w:color="000000" w:fill="FFFFFF"/>
            <w:hideMark/>
          </w:tcPr>
          <w:p w:rsidR="00804E04" w:rsidRPr="00A27B65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все урны очищены</w:t>
            </w:r>
          </w:p>
        </w:tc>
        <w:tc>
          <w:tcPr>
            <w:tcW w:w="421" w:type="pct"/>
            <w:gridSpan w:val="3"/>
            <w:shd w:val="clear" w:color="000000" w:fill="FFFFFF"/>
            <w:hideMark/>
          </w:tcPr>
          <w:p w:rsidR="00804E04" w:rsidRPr="00B832C6" w:rsidRDefault="00804E0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B832C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все урны без загрязнений</w:t>
            </w:r>
          </w:p>
        </w:tc>
      </w:tr>
      <w:tr w:rsidR="00A27B65" w:rsidRPr="00A27B65" w:rsidTr="00B832C6">
        <w:trPr>
          <w:trHeight w:val="265"/>
        </w:trPr>
        <w:tc>
          <w:tcPr>
            <w:tcW w:w="5000" w:type="pct"/>
            <w:gridSpan w:val="13"/>
            <w:shd w:val="clear" w:color="auto" w:fill="auto"/>
          </w:tcPr>
          <w:p w:rsidR="00A27B65" w:rsidRPr="00A27B65" w:rsidRDefault="00A27B65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Оценка 4</w:t>
            </w:r>
          </w:p>
        </w:tc>
      </w:tr>
      <w:tr w:rsidR="00B832C6" w:rsidRPr="00A27B65" w:rsidTr="00B832C6">
        <w:trPr>
          <w:trHeight w:val="269"/>
        </w:trPr>
        <w:tc>
          <w:tcPr>
            <w:tcW w:w="813" w:type="pct"/>
            <w:gridSpan w:val="2"/>
            <w:shd w:val="clear" w:color="auto" w:fill="auto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Проезжая часть</w:t>
            </w:r>
          </w:p>
        </w:tc>
        <w:tc>
          <w:tcPr>
            <w:tcW w:w="453" w:type="pct"/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отсутствует</w:t>
            </w:r>
          </w:p>
        </w:tc>
        <w:tc>
          <w:tcPr>
            <w:tcW w:w="698" w:type="pct"/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обеспечено</w:t>
            </w:r>
          </w:p>
        </w:tc>
        <w:tc>
          <w:tcPr>
            <w:tcW w:w="550" w:type="pct"/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обеспечено</w:t>
            </w:r>
          </w:p>
        </w:tc>
        <w:tc>
          <w:tcPr>
            <w:tcW w:w="506" w:type="pct"/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обеспечено</w:t>
            </w:r>
          </w:p>
        </w:tc>
        <w:tc>
          <w:tcPr>
            <w:tcW w:w="492" w:type="pct"/>
            <w:gridSpan w:val="2"/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не обеспечено</w:t>
            </w:r>
          </w:p>
        </w:tc>
        <w:tc>
          <w:tcPr>
            <w:tcW w:w="623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832C6" w:rsidRPr="00A27B65" w:rsidTr="00B832C6">
        <w:trPr>
          <w:trHeight w:val="426"/>
        </w:trPr>
        <w:tc>
          <w:tcPr>
            <w:tcW w:w="813" w:type="pct"/>
            <w:gridSpan w:val="2"/>
            <w:shd w:val="clear" w:color="auto" w:fill="auto"/>
            <w:hideMark/>
          </w:tcPr>
          <w:p w:rsidR="00B832C6" w:rsidRDefault="000F5EFC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Парковочные,</w:t>
            </w:r>
          </w:p>
          <w:p w:rsidR="00CE1BEB" w:rsidRPr="00A27B65" w:rsidRDefault="000F5EFC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заездные карманы</w:t>
            </w:r>
          </w:p>
        </w:tc>
        <w:tc>
          <w:tcPr>
            <w:tcW w:w="453" w:type="pct"/>
            <w:shd w:val="clear" w:color="000000" w:fill="FFFFFF"/>
            <w:hideMark/>
          </w:tcPr>
          <w:p w:rsidR="00CE1BEB" w:rsidRPr="00F63E7F" w:rsidRDefault="00F63E7F" w:rsidP="00AE5255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63E7F">
              <w:rPr>
                <w:rFonts w:ascii="Times New Roman" w:hAnsi="Times New Roman" w:cs="Times New Roman"/>
                <w:sz w:val="24"/>
                <w:szCs w:val="24"/>
              </w:rPr>
              <w:t>незначительные</w:t>
            </w:r>
          </w:p>
        </w:tc>
        <w:tc>
          <w:tcPr>
            <w:tcW w:w="698" w:type="pct"/>
            <w:shd w:val="clear" w:color="000000" w:fill="FFFFFF"/>
            <w:hideMark/>
          </w:tcPr>
          <w:p w:rsidR="00CE1BEB" w:rsidRPr="00A27B65" w:rsidRDefault="00F63E7F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</w:t>
            </w:r>
            <w:r w:rsidR="00CE1BEB"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обеспечено</w:t>
            </w:r>
          </w:p>
        </w:tc>
        <w:tc>
          <w:tcPr>
            <w:tcW w:w="550" w:type="pct"/>
            <w:shd w:val="clear" w:color="000000" w:fill="FFFFFF"/>
            <w:hideMark/>
          </w:tcPr>
          <w:p w:rsidR="00CE1BEB" w:rsidRPr="00A27B65" w:rsidRDefault="00F63E7F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</w:t>
            </w:r>
            <w:r w:rsidR="00CE1BEB"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обеспечено</w:t>
            </w:r>
          </w:p>
        </w:tc>
        <w:tc>
          <w:tcPr>
            <w:tcW w:w="506" w:type="pct"/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обеспечено</w:t>
            </w:r>
          </w:p>
        </w:tc>
        <w:tc>
          <w:tcPr>
            <w:tcW w:w="492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623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832C6" w:rsidRPr="00A27B65" w:rsidTr="00B832C6">
        <w:trPr>
          <w:trHeight w:val="410"/>
        </w:trPr>
        <w:tc>
          <w:tcPr>
            <w:tcW w:w="813" w:type="pct"/>
            <w:gridSpan w:val="2"/>
            <w:shd w:val="clear" w:color="auto" w:fill="auto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Тротуары</w:t>
            </w:r>
          </w:p>
        </w:tc>
        <w:tc>
          <w:tcPr>
            <w:tcW w:w="453" w:type="pct"/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незначительные</w:t>
            </w:r>
          </w:p>
        </w:tc>
        <w:tc>
          <w:tcPr>
            <w:tcW w:w="698" w:type="pct"/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обеспечено</w:t>
            </w:r>
          </w:p>
        </w:tc>
        <w:tc>
          <w:tcPr>
            <w:tcW w:w="550" w:type="pct"/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обеспечено</w:t>
            </w:r>
          </w:p>
        </w:tc>
        <w:tc>
          <w:tcPr>
            <w:tcW w:w="506" w:type="pct"/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обеспечено</w:t>
            </w:r>
          </w:p>
        </w:tc>
        <w:tc>
          <w:tcPr>
            <w:tcW w:w="492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623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832C6" w:rsidRPr="00A27B65" w:rsidTr="00B832C6">
        <w:trPr>
          <w:trHeight w:val="2229"/>
        </w:trPr>
        <w:tc>
          <w:tcPr>
            <w:tcW w:w="813" w:type="pct"/>
            <w:gridSpan w:val="2"/>
            <w:shd w:val="clear" w:color="auto" w:fill="auto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Посадочные площадки и остановки общественного транспорта</w:t>
            </w:r>
          </w:p>
        </w:tc>
        <w:tc>
          <w:tcPr>
            <w:tcW w:w="453" w:type="pct"/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незначительные</w:t>
            </w:r>
          </w:p>
        </w:tc>
        <w:tc>
          <w:tcPr>
            <w:tcW w:w="698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50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06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обеспечено</w:t>
            </w:r>
          </w:p>
        </w:tc>
        <w:tc>
          <w:tcPr>
            <w:tcW w:w="623" w:type="pct"/>
            <w:shd w:val="clear" w:color="000000" w:fill="FFFFFF"/>
            <w:hideMark/>
          </w:tcPr>
          <w:p w:rsidR="00B832C6" w:rsidRDefault="00B832C6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более 20%</w:t>
            </w:r>
          </w:p>
          <w:p w:rsid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gramStart"/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 площади (допускается</w:t>
            </w:r>
            <w:proofErr w:type="gramEnd"/>
          </w:p>
          <w:p w:rsid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 20 % неочищенных остановочных павильонов</w:t>
            </w:r>
          </w:p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 общего числа)</w:t>
            </w:r>
          </w:p>
        </w:tc>
        <w:tc>
          <w:tcPr>
            <w:tcW w:w="447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832C6" w:rsidRPr="00A27B65" w:rsidTr="00B832C6">
        <w:trPr>
          <w:trHeight w:val="510"/>
        </w:trPr>
        <w:tc>
          <w:tcPr>
            <w:tcW w:w="813" w:type="pct"/>
            <w:gridSpan w:val="2"/>
            <w:shd w:val="clear" w:color="auto" w:fill="auto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Урны</w:t>
            </w:r>
          </w:p>
        </w:tc>
        <w:tc>
          <w:tcPr>
            <w:tcW w:w="453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698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50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06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623" w:type="pct"/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gridSpan w:val="2"/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большая часть урн очищена (допускается до 20 % неочищенных урн от</w:t>
            </w:r>
            <w:r w:rsidR="00B832C6">
              <w:rPr>
                <w:rFonts w:ascii="Times New Roman" w:hAnsi="Times New Roman" w:cs="Times New Roman"/>
                <w:spacing w:val="-4"/>
              </w:rPr>
              <w:t> </w:t>
            </w:r>
            <w:r w:rsidRPr="00B832C6">
              <w:rPr>
                <w:rFonts w:ascii="Times New Roman" w:hAnsi="Times New Roman" w:cs="Times New Roman"/>
                <w:spacing w:val="-4"/>
              </w:rPr>
              <w:t>общего числа)</w:t>
            </w:r>
          </w:p>
        </w:tc>
        <w:tc>
          <w:tcPr>
            <w:tcW w:w="419" w:type="pct"/>
            <w:gridSpan w:val="2"/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имеются незначительные загрязнения (граф</w:t>
            </w:r>
            <w:r w:rsidR="00B832C6">
              <w:rPr>
                <w:rFonts w:ascii="Times New Roman" w:hAnsi="Times New Roman" w:cs="Times New Roman"/>
                <w:spacing w:val="-4"/>
              </w:rPr>
              <w:t>ф</w:t>
            </w:r>
            <w:r w:rsidRPr="00B832C6">
              <w:rPr>
                <w:rFonts w:ascii="Times New Roman" w:hAnsi="Times New Roman" w:cs="Times New Roman"/>
                <w:spacing w:val="-4"/>
              </w:rPr>
              <w:t xml:space="preserve">ити, объявления) (допускается до 20 % </w:t>
            </w:r>
            <w:r w:rsidR="00024F8C">
              <w:rPr>
                <w:rFonts w:ascii="Times New Roman" w:hAnsi="Times New Roman" w:cs="Times New Roman"/>
                <w:spacing w:val="-4"/>
              </w:rPr>
              <w:t xml:space="preserve">неочищенных </w:t>
            </w:r>
            <w:r w:rsidRPr="00B832C6">
              <w:rPr>
                <w:rFonts w:ascii="Times New Roman" w:hAnsi="Times New Roman" w:cs="Times New Roman"/>
                <w:spacing w:val="-4"/>
              </w:rPr>
              <w:t>урн от</w:t>
            </w:r>
            <w:r w:rsidR="00B832C6">
              <w:rPr>
                <w:rFonts w:ascii="Times New Roman" w:hAnsi="Times New Roman" w:cs="Times New Roman"/>
                <w:spacing w:val="-4"/>
              </w:rPr>
              <w:t> </w:t>
            </w:r>
            <w:r w:rsidRPr="00B832C6">
              <w:rPr>
                <w:rFonts w:ascii="Times New Roman" w:hAnsi="Times New Roman" w:cs="Times New Roman"/>
                <w:spacing w:val="-4"/>
              </w:rPr>
              <w:t>общего числа)</w:t>
            </w:r>
          </w:p>
        </w:tc>
      </w:tr>
      <w:tr w:rsidR="00A27B65" w:rsidRPr="00A27B65" w:rsidTr="00B832C6">
        <w:trPr>
          <w:trHeight w:val="149"/>
        </w:trPr>
        <w:tc>
          <w:tcPr>
            <w:tcW w:w="5000" w:type="pct"/>
            <w:gridSpan w:val="13"/>
            <w:tcBorders>
              <w:right w:val="single" w:sz="8" w:space="0" w:color="auto"/>
            </w:tcBorders>
            <w:shd w:val="clear" w:color="auto" w:fill="auto"/>
          </w:tcPr>
          <w:p w:rsidR="00A27B65" w:rsidRPr="00A27B65" w:rsidRDefault="00A27B65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Оценка 3</w:t>
            </w:r>
          </w:p>
        </w:tc>
      </w:tr>
      <w:tr w:rsidR="00B832C6" w:rsidRPr="00A27B65" w:rsidTr="00B832C6">
        <w:trPr>
          <w:trHeight w:val="391"/>
        </w:trPr>
        <w:tc>
          <w:tcPr>
            <w:tcW w:w="808" w:type="pct"/>
            <w:shd w:val="clear" w:color="auto" w:fill="auto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Проезжая часть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присутствуют отдельные элементы мусора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обеспечено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обеспечено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не обеспечено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не обеспечено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832C6" w:rsidRPr="00A27B65" w:rsidTr="00B832C6">
        <w:trPr>
          <w:trHeight w:val="426"/>
        </w:trPr>
        <w:tc>
          <w:tcPr>
            <w:tcW w:w="808" w:type="pct"/>
            <w:shd w:val="clear" w:color="auto" w:fill="auto"/>
            <w:hideMark/>
          </w:tcPr>
          <w:p w:rsidR="00B832C6" w:rsidRDefault="000F5EFC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Парковочные,</w:t>
            </w:r>
          </w:p>
          <w:p w:rsidR="00CE1BEB" w:rsidRPr="00A27B65" w:rsidRDefault="000F5EFC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заездные карманы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присутствуют отдельные элементы мусора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обеспечено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обеспечено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не обеспечено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832C6" w:rsidRPr="00A27B65" w:rsidTr="00B832C6">
        <w:trPr>
          <w:trHeight w:val="387"/>
        </w:trPr>
        <w:tc>
          <w:tcPr>
            <w:tcW w:w="808" w:type="pct"/>
            <w:shd w:val="clear" w:color="auto" w:fill="auto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Тротуары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присутствуют отдельные элементы мусора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обеспечено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обеспечено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не обеспечено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832C6" w:rsidRPr="00A27B65" w:rsidTr="00B832C6">
        <w:trPr>
          <w:trHeight w:val="851"/>
        </w:trPr>
        <w:tc>
          <w:tcPr>
            <w:tcW w:w="808" w:type="pct"/>
            <w:shd w:val="clear" w:color="auto" w:fill="auto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Посадочные площадки и остановки общественного транспорта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присутствуют отдельные элементы мусора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не обеспечено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20% от</w:t>
            </w:r>
            <w:r w:rsidR="00B832C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площади (более 20 % неочищенных остановочных павильонов от</w:t>
            </w:r>
            <w:r w:rsidR="00B832C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A27B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общего числа)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832C6" w:rsidRPr="00A27B65" w:rsidTr="00B832C6">
        <w:trPr>
          <w:trHeight w:val="709"/>
        </w:trPr>
        <w:tc>
          <w:tcPr>
            <w:tcW w:w="808" w:type="pct"/>
            <w:shd w:val="clear" w:color="auto" w:fill="auto"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27B6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Урны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thinReverseDiagStripe" w:color="000000" w:fill="FFFFFF"/>
            <w:noWrap/>
            <w:hideMark/>
          </w:tcPr>
          <w:p w:rsidR="00CE1BEB" w:rsidRPr="00A27B65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CE1BEB" w:rsidRPr="00B832C6" w:rsidRDefault="00B832C6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б</w:t>
            </w:r>
            <w:r w:rsidR="00CE1BEB" w:rsidRPr="00B832C6">
              <w:rPr>
                <w:rFonts w:ascii="Times New Roman" w:hAnsi="Times New Roman" w:cs="Times New Roman"/>
                <w:spacing w:val="-4"/>
              </w:rPr>
              <w:t>ольшая часть урн не</w:t>
            </w:r>
            <w:r w:rsidRPr="00B832C6">
              <w:rPr>
                <w:rFonts w:ascii="Times New Roman" w:hAnsi="Times New Roman" w:cs="Times New Roman"/>
                <w:spacing w:val="-4"/>
              </w:rPr>
              <w:t> </w:t>
            </w:r>
            <w:r w:rsidR="00CE1BEB" w:rsidRPr="00B832C6">
              <w:rPr>
                <w:rFonts w:ascii="Times New Roman" w:hAnsi="Times New Roman" w:cs="Times New Roman"/>
                <w:spacing w:val="-4"/>
              </w:rPr>
              <w:t>очищена (более 20 % неочищенных урн от</w:t>
            </w:r>
            <w:r w:rsidRPr="00B832C6">
              <w:rPr>
                <w:rFonts w:ascii="Times New Roman" w:hAnsi="Times New Roman" w:cs="Times New Roman"/>
                <w:spacing w:val="-4"/>
              </w:rPr>
              <w:t> </w:t>
            </w:r>
            <w:r w:rsidR="00CE1BEB" w:rsidRPr="00B832C6">
              <w:rPr>
                <w:rFonts w:ascii="Times New Roman" w:hAnsi="Times New Roman" w:cs="Times New Roman"/>
                <w:spacing w:val="-4"/>
              </w:rPr>
              <w:t>общего числа)</w:t>
            </w: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B832C6" w:rsidRDefault="00B832C6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и</w:t>
            </w:r>
            <w:r w:rsidR="00CE1BEB" w:rsidRPr="00B832C6">
              <w:rPr>
                <w:rFonts w:ascii="Times New Roman" w:hAnsi="Times New Roman" w:cs="Times New Roman"/>
                <w:spacing w:val="-4"/>
              </w:rPr>
              <w:t>меется значительное количество загрязнений (граф</w:t>
            </w:r>
            <w:r w:rsidRPr="00B832C6">
              <w:rPr>
                <w:rFonts w:ascii="Times New Roman" w:hAnsi="Times New Roman" w:cs="Times New Roman"/>
                <w:spacing w:val="-4"/>
              </w:rPr>
              <w:t>ф</w:t>
            </w:r>
            <w:r w:rsidR="00CE1BEB" w:rsidRPr="00B832C6">
              <w:rPr>
                <w:rFonts w:ascii="Times New Roman" w:hAnsi="Times New Roman" w:cs="Times New Roman"/>
                <w:spacing w:val="-4"/>
              </w:rPr>
              <w:t>ити, объявлений)</w:t>
            </w:r>
          </w:p>
          <w:p w:rsidR="00CE1BEB" w:rsidRPr="00B832C6" w:rsidRDefault="00CE1BE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832C6">
              <w:rPr>
                <w:rFonts w:ascii="Times New Roman" w:hAnsi="Times New Roman" w:cs="Times New Roman"/>
                <w:spacing w:val="-4"/>
              </w:rPr>
              <w:t>(более 20 % неочищенных урн от</w:t>
            </w:r>
            <w:r w:rsidR="00077B3B">
              <w:rPr>
                <w:rFonts w:ascii="Times New Roman" w:hAnsi="Times New Roman" w:cs="Times New Roman"/>
                <w:spacing w:val="-4"/>
              </w:rPr>
              <w:t> </w:t>
            </w:r>
            <w:r w:rsidRPr="00B832C6">
              <w:rPr>
                <w:rFonts w:ascii="Times New Roman" w:hAnsi="Times New Roman" w:cs="Times New Roman"/>
                <w:spacing w:val="-4"/>
              </w:rPr>
              <w:t>общего числа)</w:t>
            </w:r>
          </w:p>
        </w:tc>
      </w:tr>
    </w:tbl>
    <w:p w:rsidR="00653345" w:rsidRPr="00077B3B" w:rsidRDefault="00653345" w:rsidP="00A2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345" w:rsidRPr="00077B3B" w:rsidRDefault="00653345" w:rsidP="00A2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8D6" w:rsidRPr="00077B3B" w:rsidRDefault="000C38D6" w:rsidP="00803B74">
      <w:pPr>
        <w:spacing w:after="0" w:line="228" w:lineRule="auto"/>
        <w:jc w:val="center"/>
        <w:rPr>
          <w:rFonts w:ascii="Times New Roman" w:hAnsi="Times New Roman" w:cs="Times New Roman"/>
          <w:b/>
          <w:sz w:val="28"/>
        </w:rPr>
      </w:pPr>
      <w:r w:rsidRPr="00077B3B">
        <w:rPr>
          <w:rFonts w:ascii="Times New Roman" w:hAnsi="Times New Roman" w:cs="Times New Roman"/>
          <w:b/>
          <w:sz w:val="28"/>
        </w:rPr>
        <w:t>Летнее содержание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1494"/>
        <w:gridCol w:w="6"/>
        <w:gridCol w:w="1980"/>
        <w:gridCol w:w="6"/>
        <w:gridCol w:w="1837"/>
        <w:gridCol w:w="6"/>
        <w:gridCol w:w="1267"/>
        <w:gridCol w:w="6"/>
        <w:gridCol w:w="2971"/>
        <w:gridCol w:w="16"/>
        <w:gridCol w:w="1554"/>
        <w:gridCol w:w="10"/>
        <w:gridCol w:w="1617"/>
      </w:tblGrid>
      <w:tr w:rsidR="00803B74" w:rsidRPr="0008445E" w:rsidTr="0008445E">
        <w:trPr>
          <w:trHeight w:val="250"/>
          <w:tblHeader/>
        </w:trPr>
        <w:tc>
          <w:tcPr>
            <w:tcW w:w="989" w:type="pct"/>
            <w:vMerge w:val="restart"/>
            <w:shd w:val="clear" w:color="auto" w:fill="auto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Элементы улично-дорожной сети</w:t>
            </w:r>
          </w:p>
        </w:tc>
        <w:tc>
          <w:tcPr>
            <w:tcW w:w="4011" w:type="pct"/>
            <w:gridSpan w:val="13"/>
            <w:shd w:val="clear" w:color="auto" w:fill="auto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Показатели состояния</w:t>
            </w:r>
          </w:p>
        </w:tc>
      </w:tr>
      <w:tr w:rsidR="0008445E" w:rsidRPr="0008445E" w:rsidTr="00803B74">
        <w:trPr>
          <w:trHeight w:val="685"/>
          <w:tblHeader/>
        </w:trPr>
        <w:tc>
          <w:tcPr>
            <w:tcW w:w="989" w:type="pct"/>
            <w:vMerge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8445E" w:rsidRPr="0008445E" w:rsidRDefault="00803B7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аличие грязи и загрязнений различного рода, мусора, листвы</w:t>
            </w:r>
          </w:p>
        </w:tc>
        <w:tc>
          <w:tcPr>
            <w:tcW w:w="622" w:type="pct"/>
            <w:shd w:val="clear" w:color="000000" w:fill="FFFFFF"/>
            <w:hideMark/>
          </w:tcPr>
          <w:p w:rsidR="0008445E" w:rsidRPr="0008445E" w:rsidRDefault="00803B7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аличие в</w:t>
            </w:r>
            <w:r w:rsid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proofErr w:type="spellStart"/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прилотковой</w:t>
            </w:r>
            <w:proofErr w:type="spellEnd"/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части грунтово-песчаных наносов и</w:t>
            </w:r>
            <w:r w:rsid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загрязнений различным мусором</w:t>
            </w:r>
          </w:p>
        </w:tc>
        <w:tc>
          <w:tcPr>
            <w:tcW w:w="579" w:type="pct"/>
            <w:gridSpan w:val="2"/>
            <w:shd w:val="clear" w:color="000000" w:fill="FFFFFF"/>
            <w:hideMark/>
          </w:tcPr>
          <w:p w:rsidR="0008445E" w:rsidRPr="0008445E" w:rsidRDefault="00803B7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чистка дорожной разметки от</w:t>
            </w:r>
            <w:r w:rsid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загрязнений</w:t>
            </w:r>
          </w:p>
        </w:tc>
        <w:tc>
          <w:tcPr>
            <w:tcW w:w="400" w:type="pct"/>
            <w:gridSpan w:val="2"/>
            <w:shd w:val="clear" w:color="000000" w:fill="FFFFFF"/>
            <w:hideMark/>
          </w:tcPr>
          <w:p w:rsidR="0008445E" w:rsidRPr="0008445E" w:rsidRDefault="00803B7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ысота травостоя</w:t>
            </w:r>
          </w:p>
        </w:tc>
        <w:tc>
          <w:tcPr>
            <w:tcW w:w="940" w:type="pct"/>
            <w:gridSpan w:val="3"/>
            <w:shd w:val="clear" w:color="000000" w:fill="FFFFFF"/>
            <w:hideMark/>
          </w:tcPr>
          <w:p w:rsidR="0008445E" w:rsidRPr="0008445E" w:rsidRDefault="00803B7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аличие на элементах благоустройства посторонних предметов: афиш, объявлений, агитационных материалов, граффити</w:t>
            </w:r>
          </w:p>
        </w:tc>
        <w:tc>
          <w:tcPr>
            <w:tcW w:w="491" w:type="pct"/>
            <w:gridSpan w:val="2"/>
            <w:shd w:val="clear" w:color="000000" w:fill="FFFFFF"/>
            <w:hideMark/>
          </w:tcPr>
          <w:p w:rsidR="0008445E" w:rsidRPr="0008445E" w:rsidRDefault="00803B7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аполнение</w:t>
            </w:r>
          </w:p>
        </w:tc>
        <w:tc>
          <w:tcPr>
            <w:tcW w:w="508" w:type="pct"/>
            <w:shd w:val="clear" w:color="000000" w:fill="FFFFFF"/>
            <w:hideMark/>
          </w:tcPr>
          <w:p w:rsidR="0008445E" w:rsidRPr="0008445E" w:rsidRDefault="00803B74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r w:rsidR="0008445E"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остояние корпуса</w:t>
            </w:r>
          </w:p>
        </w:tc>
      </w:tr>
      <w:tr w:rsidR="0008445E" w:rsidRPr="0008445E" w:rsidTr="00803B74">
        <w:trPr>
          <w:trHeight w:val="171"/>
        </w:trPr>
        <w:tc>
          <w:tcPr>
            <w:tcW w:w="5000" w:type="pct"/>
            <w:gridSpan w:val="14"/>
            <w:shd w:val="clear" w:color="auto" w:fill="auto"/>
          </w:tcPr>
          <w:p w:rsidR="0008445E" w:rsidRPr="00803B74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803B7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Оценка 5</w:t>
            </w:r>
          </w:p>
        </w:tc>
      </w:tr>
      <w:tr w:rsidR="00803B74" w:rsidRPr="0008445E" w:rsidTr="00803B74">
        <w:trPr>
          <w:trHeight w:val="275"/>
        </w:trPr>
        <w:tc>
          <w:tcPr>
            <w:tcW w:w="989" w:type="pct"/>
            <w:shd w:val="clear" w:color="auto" w:fill="auto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Проезжая часть</w:t>
            </w: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624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579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03B74" w:rsidRPr="0008445E" w:rsidTr="00803B74">
        <w:trPr>
          <w:trHeight w:val="563"/>
        </w:trPr>
        <w:tc>
          <w:tcPr>
            <w:tcW w:w="989" w:type="pct"/>
            <w:shd w:val="clear" w:color="auto" w:fill="auto"/>
            <w:hideMark/>
          </w:tcPr>
          <w:p w:rsid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Парковочные,</w:t>
            </w:r>
          </w:p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заездные карманы</w:t>
            </w: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624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579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03B74" w:rsidRPr="0008445E" w:rsidTr="00803B74">
        <w:trPr>
          <w:trHeight w:val="273"/>
        </w:trPr>
        <w:tc>
          <w:tcPr>
            <w:tcW w:w="989" w:type="pct"/>
            <w:shd w:val="clear" w:color="auto" w:fill="auto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Тротуары</w:t>
            </w: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491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03B74" w:rsidRPr="0008445E" w:rsidTr="00803B74">
        <w:trPr>
          <w:trHeight w:val="554"/>
        </w:trPr>
        <w:tc>
          <w:tcPr>
            <w:tcW w:w="989" w:type="pct"/>
            <w:shd w:val="clear" w:color="auto" w:fill="auto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Посадочные площадки 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остановки общественного транспорта</w:t>
            </w: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491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03B74" w:rsidRPr="0008445E" w:rsidTr="00803B74">
        <w:trPr>
          <w:trHeight w:val="548"/>
        </w:trPr>
        <w:tc>
          <w:tcPr>
            <w:tcW w:w="989" w:type="pct"/>
            <w:shd w:val="clear" w:color="auto" w:fill="auto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Газоны</w:t>
            </w: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более 10 см</w:t>
            </w:r>
          </w:p>
        </w:tc>
        <w:tc>
          <w:tcPr>
            <w:tcW w:w="938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03B74" w:rsidRPr="0008445E" w:rsidTr="00803B74">
        <w:trPr>
          <w:trHeight w:val="597"/>
        </w:trPr>
        <w:tc>
          <w:tcPr>
            <w:tcW w:w="989" w:type="pct"/>
            <w:shd w:val="clear" w:color="auto" w:fill="auto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Урны</w:t>
            </w:r>
          </w:p>
        </w:tc>
        <w:tc>
          <w:tcPr>
            <w:tcW w:w="471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shd w:val="thinReverseDiagStripe" w:color="000000" w:fill="FFFFFF"/>
            <w:noWrap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gridSpan w:val="2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все урны очищены</w:t>
            </w:r>
          </w:p>
        </w:tc>
        <w:tc>
          <w:tcPr>
            <w:tcW w:w="508" w:type="pct"/>
            <w:shd w:val="clear" w:color="000000" w:fill="FFFFFF"/>
            <w:hideMark/>
          </w:tcPr>
          <w:p w:rsidR="0008445E" w:rsidRPr="0008445E" w:rsidRDefault="0008445E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все урны без загрязнений</w:t>
            </w:r>
          </w:p>
        </w:tc>
      </w:tr>
      <w:tr w:rsidR="00077B3B" w:rsidRPr="0008445E" w:rsidTr="0008445E">
        <w:trPr>
          <w:trHeight w:val="235"/>
        </w:trPr>
        <w:tc>
          <w:tcPr>
            <w:tcW w:w="5000" w:type="pct"/>
            <w:gridSpan w:val="14"/>
            <w:shd w:val="clear" w:color="auto" w:fill="auto"/>
          </w:tcPr>
          <w:p w:rsidR="00077B3B" w:rsidRPr="00803B74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803B7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Оценка 4</w:t>
            </w:r>
          </w:p>
        </w:tc>
      </w:tr>
      <w:tr w:rsidR="00803B74" w:rsidRPr="0008445E" w:rsidTr="00803B74">
        <w:trPr>
          <w:trHeight w:val="536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Проезжая часть</w:t>
            </w: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отсутствует</w:t>
            </w:r>
          </w:p>
        </w:tc>
        <w:tc>
          <w:tcPr>
            <w:tcW w:w="624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шириной не более 0,1 м</w:t>
            </w:r>
          </w:p>
        </w:tc>
        <w:tc>
          <w:tcPr>
            <w:tcW w:w="579" w:type="pct"/>
            <w:gridSpan w:val="2"/>
            <w:shd w:val="clear" w:color="000000" w:fill="FFFFFF"/>
            <w:hideMark/>
          </w:tcPr>
          <w:p w:rsidR="00077B3B" w:rsidRPr="0008445E" w:rsidRDefault="00803B74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="00077B3B"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беспечена</w:t>
            </w: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03B74" w:rsidRPr="0008445E" w:rsidTr="00803B74">
        <w:trPr>
          <w:trHeight w:val="530"/>
        </w:trPr>
        <w:tc>
          <w:tcPr>
            <w:tcW w:w="989" w:type="pct"/>
            <w:shd w:val="clear" w:color="auto" w:fill="auto"/>
            <w:hideMark/>
          </w:tcPr>
          <w:p w:rsidR="00803B74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Парковочные,</w:t>
            </w:r>
          </w:p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заездные карманы</w:t>
            </w: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77B3B" w:rsidRPr="0008445E" w:rsidRDefault="00AE5255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63E7F">
              <w:rPr>
                <w:rFonts w:ascii="Times New Roman" w:hAnsi="Times New Roman" w:cs="Times New Roman"/>
                <w:sz w:val="24"/>
                <w:szCs w:val="24"/>
              </w:rPr>
              <w:t>имеются незначительные</w:t>
            </w:r>
          </w:p>
        </w:tc>
        <w:tc>
          <w:tcPr>
            <w:tcW w:w="624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шириной не более 0,1 м</w:t>
            </w:r>
          </w:p>
        </w:tc>
        <w:tc>
          <w:tcPr>
            <w:tcW w:w="579" w:type="pct"/>
            <w:gridSpan w:val="2"/>
            <w:shd w:val="clear" w:color="000000" w:fill="FFFFFF"/>
            <w:hideMark/>
          </w:tcPr>
          <w:p w:rsidR="00077B3B" w:rsidRPr="0008445E" w:rsidRDefault="00803B74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="00077B3B"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беспечена</w:t>
            </w: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03B74" w:rsidRPr="0008445E" w:rsidTr="00803B74">
        <w:trPr>
          <w:trHeight w:val="403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Тротуары</w:t>
            </w: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имеются незначительные</w:t>
            </w: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shd w:val="clear" w:color="000000" w:fill="FFFFFF"/>
            <w:hideMark/>
          </w:tcPr>
          <w:p w:rsidR="00803B74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допускается незначительное количество, </w:t>
            </w:r>
            <w:proofErr w:type="spellStart"/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свеженаклее</w:t>
            </w:r>
            <w:r w:rsidR="00803B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ных</w:t>
            </w:r>
            <w:proofErr w:type="spellEnd"/>
          </w:p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(не более 10% от площади)</w:t>
            </w:r>
          </w:p>
        </w:tc>
        <w:tc>
          <w:tcPr>
            <w:tcW w:w="49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08" w:type="pct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03B74" w:rsidRPr="0008445E" w:rsidTr="00803B74">
        <w:trPr>
          <w:trHeight w:val="554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Посадочные площадки и</w:t>
            </w:r>
            <w:r w:rsidR="00803B7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остановки общественного транспорта</w:t>
            </w: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отсутствует</w:t>
            </w: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shd w:val="clear" w:color="000000" w:fill="FFFFFF"/>
            <w:hideMark/>
          </w:tcPr>
          <w:p w:rsidR="00803B74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допускается незначительное количество, </w:t>
            </w:r>
            <w:proofErr w:type="spellStart"/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свеженаклеен</w:t>
            </w:r>
            <w:r w:rsidR="00803B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ых</w:t>
            </w:r>
            <w:proofErr w:type="spellEnd"/>
          </w:p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(не более 10% от площади)</w:t>
            </w:r>
          </w:p>
        </w:tc>
        <w:tc>
          <w:tcPr>
            <w:tcW w:w="49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08" w:type="pct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03B74" w:rsidRPr="0008445E" w:rsidTr="00803B74">
        <w:trPr>
          <w:trHeight w:val="548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Газоны</w:t>
            </w:r>
          </w:p>
        </w:tc>
        <w:tc>
          <w:tcPr>
            <w:tcW w:w="471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отсутствует</w:t>
            </w: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более 10 </w:t>
            </w:r>
            <w:proofErr w:type="gramStart"/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см</w:t>
            </w:r>
            <w:proofErr w:type="gramEnd"/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но не более 15 см</w:t>
            </w:r>
          </w:p>
        </w:tc>
        <w:tc>
          <w:tcPr>
            <w:tcW w:w="938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08" w:type="pct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03B74" w:rsidRPr="0008445E" w:rsidTr="00803B74">
        <w:trPr>
          <w:trHeight w:val="597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Урны</w:t>
            </w:r>
          </w:p>
        </w:tc>
        <w:tc>
          <w:tcPr>
            <w:tcW w:w="47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большая  часть урн очищена (допускается до 20 % неочищенных урн от</w:t>
            </w:r>
            <w:r w:rsidR="00803B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общего числа)</w:t>
            </w:r>
          </w:p>
        </w:tc>
        <w:tc>
          <w:tcPr>
            <w:tcW w:w="508" w:type="pct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имеются незначительные загрязнения (гра</w:t>
            </w:r>
            <w:r w:rsidR="00803B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</w:t>
            </w: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фити, объявления) (допускается до 20 % </w:t>
            </w:r>
            <w:r w:rsidR="00024F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неочищенных </w:t>
            </w: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урн от общего числа)</w:t>
            </w:r>
          </w:p>
        </w:tc>
      </w:tr>
      <w:tr w:rsidR="00077B3B" w:rsidRPr="0008445E" w:rsidTr="00803B74">
        <w:trPr>
          <w:trHeight w:val="309"/>
        </w:trPr>
        <w:tc>
          <w:tcPr>
            <w:tcW w:w="5000" w:type="pct"/>
            <w:gridSpan w:val="14"/>
            <w:shd w:val="clear" w:color="auto" w:fill="auto"/>
          </w:tcPr>
          <w:p w:rsidR="00077B3B" w:rsidRPr="00803B74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803B7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Оценка 3</w:t>
            </w:r>
          </w:p>
        </w:tc>
      </w:tr>
      <w:tr w:rsidR="00803B74" w:rsidRPr="0008445E" w:rsidTr="00803B74">
        <w:trPr>
          <w:trHeight w:val="868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Проезжая часть</w:t>
            </w:r>
          </w:p>
        </w:tc>
        <w:tc>
          <w:tcPr>
            <w:tcW w:w="469" w:type="pct"/>
            <w:shd w:val="clear" w:color="000000" w:fill="FFFFFF"/>
            <w:hideMark/>
          </w:tcPr>
          <w:p w:rsidR="00077B3B" w:rsidRPr="00803B74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03B74">
              <w:rPr>
                <w:rFonts w:ascii="Times New Roman" w:hAnsi="Times New Roman" w:cs="Times New Roman"/>
                <w:spacing w:val="-4"/>
              </w:rPr>
              <w:t>присутствуют отдельные элементы мусора</w:t>
            </w:r>
          </w:p>
        </w:tc>
        <w:tc>
          <w:tcPr>
            <w:tcW w:w="624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шириной не</w:t>
            </w:r>
            <w:r w:rsidR="00803B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0,3 м</w:t>
            </w:r>
          </w:p>
        </w:tc>
        <w:tc>
          <w:tcPr>
            <w:tcW w:w="579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обеспечена</w:t>
            </w: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35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93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1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03B74" w:rsidRPr="0008445E" w:rsidTr="00803B74">
        <w:trPr>
          <w:trHeight w:val="970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Парковочные, заездные карманы</w:t>
            </w:r>
          </w:p>
        </w:tc>
        <w:tc>
          <w:tcPr>
            <w:tcW w:w="469" w:type="pct"/>
            <w:shd w:val="clear" w:color="000000" w:fill="FFFFFF"/>
            <w:hideMark/>
          </w:tcPr>
          <w:p w:rsidR="00077B3B" w:rsidRPr="00803B74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03B74">
              <w:rPr>
                <w:rFonts w:ascii="Times New Roman" w:hAnsi="Times New Roman" w:cs="Times New Roman"/>
                <w:spacing w:val="-4"/>
              </w:rPr>
              <w:t>присутствуют отдельные элементы мусора</w:t>
            </w:r>
          </w:p>
        </w:tc>
        <w:tc>
          <w:tcPr>
            <w:tcW w:w="624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шириной не</w:t>
            </w:r>
            <w:r w:rsidR="00803B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0,3 м</w:t>
            </w:r>
          </w:p>
        </w:tc>
        <w:tc>
          <w:tcPr>
            <w:tcW w:w="579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обеспечена</w:t>
            </w: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35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93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1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03B74" w:rsidRPr="0008445E" w:rsidTr="00803B74">
        <w:trPr>
          <w:trHeight w:val="958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Тротуары</w:t>
            </w:r>
          </w:p>
        </w:tc>
        <w:tc>
          <w:tcPr>
            <w:tcW w:w="469" w:type="pct"/>
            <w:shd w:val="clear" w:color="000000" w:fill="FFFFFF"/>
            <w:hideMark/>
          </w:tcPr>
          <w:p w:rsidR="00077B3B" w:rsidRPr="00803B74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03B74">
              <w:rPr>
                <w:rFonts w:ascii="Times New Roman" w:hAnsi="Times New Roman" w:cs="Times New Roman"/>
                <w:spacing w:val="-4"/>
              </w:rPr>
              <w:t>присутствуют отдельные элементы мусора</w:t>
            </w: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35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значительное количество</w:t>
            </w:r>
            <w:r w:rsidR="00803B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более 10% от площади</w:t>
            </w:r>
          </w:p>
        </w:tc>
        <w:tc>
          <w:tcPr>
            <w:tcW w:w="493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1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03B74" w:rsidRPr="0008445E" w:rsidTr="00803B74">
        <w:trPr>
          <w:trHeight w:val="554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Посадочные площадки и остановки общественного транспорта</w:t>
            </w:r>
          </w:p>
        </w:tc>
        <w:tc>
          <w:tcPr>
            <w:tcW w:w="469" w:type="pct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отсутствует</w:t>
            </w: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35" w:type="pct"/>
            <w:gridSpan w:val="2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значительное количество</w:t>
            </w:r>
            <w:r w:rsidR="00803B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более 10% от площади</w:t>
            </w:r>
          </w:p>
        </w:tc>
        <w:tc>
          <w:tcPr>
            <w:tcW w:w="493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1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03B74" w:rsidRPr="0008445E" w:rsidTr="00803B74">
        <w:trPr>
          <w:trHeight w:val="467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Газоны</w:t>
            </w:r>
          </w:p>
        </w:tc>
        <w:tc>
          <w:tcPr>
            <w:tcW w:w="469" w:type="pct"/>
            <w:shd w:val="clear" w:color="000000" w:fill="FFFFFF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отсутствует</w:t>
            </w: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shd w:val="clear" w:color="000000" w:fill="FFFFFF"/>
            <w:hideMark/>
          </w:tcPr>
          <w:p w:rsidR="00803B74" w:rsidRDefault="00803B74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</w:t>
            </w:r>
            <w:r w:rsidR="00077B3B"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олее</w:t>
            </w:r>
          </w:p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44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 см</w:t>
            </w:r>
          </w:p>
        </w:tc>
        <w:tc>
          <w:tcPr>
            <w:tcW w:w="935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93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11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03B74" w:rsidRPr="0008445E" w:rsidTr="00803B74">
        <w:trPr>
          <w:trHeight w:val="308"/>
        </w:trPr>
        <w:tc>
          <w:tcPr>
            <w:tcW w:w="989" w:type="pct"/>
            <w:shd w:val="clear" w:color="auto" w:fill="auto"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44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Урны</w:t>
            </w:r>
          </w:p>
        </w:tc>
        <w:tc>
          <w:tcPr>
            <w:tcW w:w="469" w:type="pct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624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35" w:type="pct"/>
            <w:gridSpan w:val="2"/>
            <w:shd w:val="thinReverseDiagStripe" w:color="000000" w:fill="FFFFFF"/>
            <w:noWrap/>
            <w:hideMark/>
          </w:tcPr>
          <w:p w:rsidR="00077B3B" w:rsidRPr="0008445E" w:rsidRDefault="00077B3B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93" w:type="pct"/>
            <w:gridSpan w:val="2"/>
            <w:shd w:val="clear" w:color="000000" w:fill="FFFFFF"/>
            <w:hideMark/>
          </w:tcPr>
          <w:p w:rsidR="00077B3B" w:rsidRPr="00803B74" w:rsidRDefault="00803B74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03B74">
              <w:rPr>
                <w:rFonts w:ascii="Times New Roman" w:hAnsi="Times New Roman" w:cs="Times New Roman"/>
                <w:spacing w:val="-4"/>
              </w:rPr>
              <w:t>б</w:t>
            </w:r>
            <w:r w:rsidR="00077B3B" w:rsidRPr="00803B74">
              <w:rPr>
                <w:rFonts w:ascii="Times New Roman" w:hAnsi="Times New Roman" w:cs="Times New Roman"/>
                <w:spacing w:val="-4"/>
              </w:rPr>
              <w:t>ольшая часть урн не</w:t>
            </w:r>
            <w:r w:rsidRPr="00803B74">
              <w:rPr>
                <w:rFonts w:ascii="Times New Roman" w:hAnsi="Times New Roman" w:cs="Times New Roman"/>
                <w:spacing w:val="-4"/>
              </w:rPr>
              <w:t> </w:t>
            </w:r>
            <w:r w:rsidR="00077B3B" w:rsidRPr="00803B74">
              <w:rPr>
                <w:rFonts w:ascii="Times New Roman" w:hAnsi="Times New Roman" w:cs="Times New Roman"/>
                <w:spacing w:val="-4"/>
              </w:rPr>
              <w:t>очищена (более 20 % неочищенных урн от</w:t>
            </w:r>
            <w:r w:rsidRPr="00803B74">
              <w:rPr>
                <w:rFonts w:ascii="Times New Roman" w:hAnsi="Times New Roman" w:cs="Times New Roman"/>
                <w:spacing w:val="-4"/>
              </w:rPr>
              <w:t> </w:t>
            </w:r>
            <w:r w:rsidR="00077B3B" w:rsidRPr="00803B74">
              <w:rPr>
                <w:rFonts w:ascii="Times New Roman" w:hAnsi="Times New Roman" w:cs="Times New Roman"/>
                <w:spacing w:val="-4"/>
              </w:rPr>
              <w:t>общего числа)</w:t>
            </w:r>
          </w:p>
        </w:tc>
        <w:tc>
          <w:tcPr>
            <w:tcW w:w="511" w:type="pct"/>
            <w:gridSpan w:val="2"/>
            <w:shd w:val="clear" w:color="000000" w:fill="FFFFFF"/>
            <w:hideMark/>
          </w:tcPr>
          <w:p w:rsidR="00077B3B" w:rsidRPr="00803B74" w:rsidRDefault="00803B74" w:rsidP="00803B74">
            <w:pPr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03B74">
              <w:rPr>
                <w:rFonts w:ascii="Times New Roman" w:hAnsi="Times New Roman" w:cs="Times New Roman"/>
                <w:spacing w:val="-4"/>
              </w:rPr>
              <w:t>и</w:t>
            </w:r>
            <w:r w:rsidR="00077B3B" w:rsidRPr="00803B74">
              <w:rPr>
                <w:rFonts w:ascii="Times New Roman" w:hAnsi="Times New Roman" w:cs="Times New Roman"/>
                <w:spacing w:val="-4"/>
              </w:rPr>
              <w:t>меется значительное количество загрязнений (граф</w:t>
            </w:r>
            <w:r w:rsidRPr="00803B74">
              <w:rPr>
                <w:rFonts w:ascii="Times New Roman" w:hAnsi="Times New Roman" w:cs="Times New Roman"/>
                <w:spacing w:val="-4"/>
              </w:rPr>
              <w:t>ф</w:t>
            </w:r>
            <w:r w:rsidR="00077B3B" w:rsidRPr="00803B74">
              <w:rPr>
                <w:rFonts w:ascii="Times New Roman" w:hAnsi="Times New Roman" w:cs="Times New Roman"/>
                <w:spacing w:val="-4"/>
              </w:rPr>
              <w:t>ити, объявлений) (более 20 % неочищенных урн от общего числа)</w:t>
            </w:r>
          </w:p>
        </w:tc>
      </w:tr>
    </w:tbl>
    <w:p w:rsidR="00653345" w:rsidRDefault="00653345" w:rsidP="00803B74">
      <w:pPr>
        <w:spacing w:after="0" w:line="228" w:lineRule="auto"/>
        <w:jc w:val="center"/>
        <w:rPr>
          <w:rFonts w:ascii="Times New Roman" w:hAnsi="Times New Roman" w:cs="Times New Roman"/>
          <w:sz w:val="28"/>
        </w:rPr>
      </w:pPr>
    </w:p>
    <w:p w:rsidR="00803B74" w:rsidRDefault="00803B74" w:rsidP="00803B74">
      <w:pPr>
        <w:spacing w:after="0" w:line="228" w:lineRule="auto"/>
        <w:jc w:val="center"/>
        <w:rPr>
          <w:rFonts w:ascii="Times New Roman" w:hAnsi="Times New Roman" w:cs="Times New Roman"/>
          <w:sz w:val="28"/>
        </w:rPr>
      </w:pPr>
    </w:p>
    <w:p w:rsidR="00803B74" w:rsidRPr="00A27B65" w:rsidRDefault="00803B74" w:rsidP="00803B74">
      <w:pPr>
        <w:spacing w:after="0" w:line="228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5039"/>
      </w:tblGrid>
      <w:tr w:rsidR="00803B74" w:rsidTr="00803B74">
        <w:tc>
          <w:tcPr>
            <w:tcW w:w="10881" w:type="dxa"/>
          </w:tcPr>
          <w:p w:rsidR="00803B74" w:rsidRDefault="00803B74" w:rsidP="00803B74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A27B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A27B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обязанности руководителя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27B65">
              <w:rPr>
                <w:rFonts w:ascii="Times New Roman" w:hAnsi="Times New Roman" w:cs="Times New Roman"/>
                <w:sz w:val="28"/>
                <w:szCs w:val="28"/>
              </w:rPr>
              <w:t>управления дорожного хозяйства</w:t>
            </w:r>
          </w:p>
        </w:tc>
        <w:tc>
          <w:tcPr>
            <w:tcW w:w="5039" w:type="dxa"/>
          </w:tcPr>
          <w:p w:rsidR="00803B74" w:rsidRDefault="00AE5255" w:rsidP="00AE5255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И.С. Селивёрстов</w:t>
            </w:r>
          </w:p>
        </w:tc>
      </w:tr>
    </w:tbl>
    <w:p w:rsidR="00D270EC" w:rsidRPr="00A27B65" w:rsidRDefault="00D270EC" w:rsidP="00803B74">
      <w:pPr>
        <w:pStyle w:val="ConsPlusNormal"/>
        <w:spacing w:line="228" w:lineRule="auto"/>
        <w:rPr>
          <w:rFonts w:ascii="Times New Roman" w:hAnsi="Times New Roman" w:cs="Times New Roman"/>
          <w:sz w:val="28"/>
          <w:szCs w:val="28"/>
        </w:rPr>
      </w:pPr>
    </w:p>
    <w:sectPr w:rsidR="00D270EC" w:rsidRPr="00A27B65" w:rsidSect="00A27B65">
      <w:headerReference w:type="default" r:id="rId7"/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1E8" w:rsidRDefault="008B61E8" w:rsidP="00E35035">
      <w:pPr>
        <w:spacing w:after="0" w:line="240" w:lineRule="auto"/>
      </w:pPr>
      <w:r>
        <w:separator/>
      </w:r>
    </w:p>
  </w:endnote>
  <w:endnote w:type="continuationSeparator" w:id="0">
    <w:p w:rsidR="008B61E8" w:rsidRDefault="008B61E8" w:rsidP="00E35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1E8" w:rsidRDefault="008B61E8" w:rsidP="00E35035">
      <w:pPr>
        <w:spacing w:after="0" w:line="240" w:lineRule="auto"/>
      </w:pPr>
      <w:r>
        <w:separator/>
      </w:r>
    </w:p>
  </w:footnote>
  <w:footnote w:type="continuationSeparator" w:id="0">
    <w:p w:rsidR="008B61E8" w:rsidRDefault="008B61E8" w:rsidP="00E35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7709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35035" w:rsidRPr="00E35035" w:rsidRDefault="00E3503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50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350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350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6B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350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35035" w:rsidRDefault="00E350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05"/>
    <w:rsid w:val="00024F8C"/>
    <w:rsid w:val="0002554A"/>
    <w:rsid w:val="00077B3B"/>
    <w:rsid w:val="0008445E"/>
    <w:rsid w:val="000C38D6"/>
    <w:rsid w:val="000F5EFC"/>
    <w:rsid w:val="001054EC"/>
    <w:rsid w:val="00176C0A"/>
    <w:rsid w:val="00177005"/>
    <w:rsid w:val="00181891"/>
    <w:rsid w:val="001A001F"/>
    <w:rsid w:val="001B4465"/>
    <w:rsid w:val="00202FAA"/>
    <w:rsid w:val="00356BCF"/>
    <w:rsid w:val="004C6076"/>
    <w:rsid w:val="004E38FE"/>
    <w:rsid w:val="00517432"/>
    <w:rsid w:val="00567E7A"/>
    <w:rsid w:val="005A1900"/>
    <w:rsid w:val="00653345"/>
    <w:rsid w:val="0068230F"/>
    <w:rsid w:val="00691019"/>
    <w:rsid w:val="0069772B"/>
    <w:rsid w:val="006D67F3"/>
    <w:rsid w:val="00777F77"/>
    <w:rsid w:val="00803B74"/>
    <w:rsid w:val="00804E04"/>
    <w:rsid w:val="008B61E8"/>
    <w:rsid w:val="0090331E"/>
    <w:rsid w:val="009B2D8A"/>
    <w:rsid w:val="00A27B65"/>
    <w:rsid w:val="00A30245"/>
    <w:rsid w:val="00A54A6C"/>
    <w:rsid w:val="00AE5255"/>
    <w:rsid w:val="00B129E0"/>
    <w:rsid w:val="00B17291"/>
    <w:rsid w:val="00B17B54"/>
    <w:rsid w:val="00B75D43"/>
    <w:rsid w:val="00B832C6"/>
    <w:rsid w:val="00B943C1"/>
    <w:rsid w:val="00BE49C6"/>
    <w:rsid w:val="00BE7F97"/>
    <w:rsid w:val="00C57C4F"/>
    <w:rsid w:val="00CB2E49"/>
    <w:rsid w:val="00CB601B"/>
    <w:rsid w:val="00CC41A6"/>
    <w:rsid w:val="00CE1BEB"/>
    <w:rsid w:val="00CF2D7D"/>
    <w:rsid w:val="00D270EC"/>
    <w:rsid w:val="00D30C5B"/>
    <w:rsid w:val="00D630D3"/>
    <w:rsid w:val="00D67451"/>
    <w:rsid w:val="00E320EF"/>
    <w:rsid w:val="00E35035"/>
    <w:rsid w:val="00F04224"/>
    <w:rsid w:val="00F63E7F"/>
    <w:rsid w:val="00F7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D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39"/>
    <w:rsid w:val="00E35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5035"/>
  </w:style>
  <w:style w:type="paragraph" w:styleId="a6">
    <w:name w:val="footer"/>
    <w:basedOn w:val="a"/>
    <w:link w:val="a7"/>
    <w:uiPriority w:val="99"/>
    <w:unhideWhenUsed/>
    <w:rsid w:val="00E3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5035"/>
  </w:style>
  <w:style w:type="paragraph" w:styleId="a8">
    <w:name w:val="Balloon Text"/>
    <w:basedOn w:val="a"/>
    <w:link w:val="a9"/>
    <w:uiPriority w:val="99"/>
    <w:semiHidden/>
    <w:unhideWhenUsed/>
    <w:rsid w:val="00105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54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D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39"/>
    <w:rsid w:val="00E35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5035"/>
  </w:style>
  <w:style w:type="paragraph" w:styleId="a6">
    <w:name w:val="footer"/>
    <w:basedOn w:val="a"/>
    <w:link w:val="a7"/>
    <w:uiPriority w:val="99"/>
    <w:unhideWhenUsed/>
    <w:rsid w:val="00E3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5035"/>
  </w:style>
  <w:style w:type="paragraph" w:styleId="a8">
    <w:name w:val="Balloon Text"/>
    <w:basedOn w:val="a"/>
    <w:link w:val="a9"/>
    <w:uiPriority w:val="99"/>
    <w:semiHidden/>
    <w:unhideWhenUsed/>
    <w:rsid w:val="00105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54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М.В.</dc:creator>
  <cp:lastModifiedBy>Шульгина</cp:lastModifiedBy>
  <cp:revision>2</cp:revision>
  <cp:lastPrinted>2025-06-30T13:21:00Z</cp:lastPrinted>
  <dcterms:created xsi:type="dcterms:W3CDTF">2025-07-10T10:01:00Z</dcterms:created>
  <dcterms:modified xsi:type="dcterms:W3CDTF">2025-07-10T10:01:00Z</dcterms:modified>
</cp:coreProperties>
</file>