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42" w:rsidRDefault="006778A1" w:rsidP="006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Перечень з</w:t>
      </w:r>
      <w:r w:rsidRPr="007D316A">
        <w:rPr>
          <w:rFonts w:ascii="Times New Roman" w:hAnsi="Times New Roman"/>
          <w:b/>
          <w:sz w:val="28"/>
          <w:szCs w:val="28"/>
        </w:rPr>
        <w:t>аседани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7D316A">
        <w:rPr>
          <w:rFonts w:ascii="Times New Roman" w:hAnsi="Times New Roman"/>
          <w:b/>
          <w:sz w:val="28"/>
          <w:szCs w:val="28"/>
        </w:rPr>
        <w:t xml:space="preserve"> комиссии по соблюдению требований </w:t>
      </w:r>
      <w:proofErr w:type="gramStart"/>
      <w:r w:rsidRPr="007D316A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7D316A">
        <w:rPr>
          <w:rFonts w:ascii="Times New Roman" w:hAnsi="Times New Roman"/>
          <w:b/>
          <w:sz w:val="28"/>
          <w:szCs w:val="28"/>
        </w:rPr>
        <w:t xml:space="preserve"> служебному </w:t>
      </w:r>
    </w:p>
    <w:p w:rsidR="00BF1A42" w:rsidRDefault="006778A1" w:rsidP="00BF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 xml:space="preserve">поведению муниципальных служащих и урегулированию конфликта </w:t>
      </w:r>
    </w:p>
    <w:p w:rsidR="00BF1A42" w:rsidRDefault="006778A1" w:rsidP="00BF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>интересов в администрации городского округа город Воронеж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6778A1" w:rsidRDefault="006778A1" w:rsidP="00BF1A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16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D316A">
        <w:rPr>
          <w:rFonts w:ascii="Times New Roman" w:hAnsi="Times New Roman"/>
          <w:b/>
          <w:sz w:val="28"/>
          <w:szCs w:val="28"/>
        </w:rPr>
        <w:t>состоявши</w:t>
      </w:r>
      <w:r>
        <w:rPr>
          <w:rFonts w:ascii="Times New Roman" w:hAnsi="Times New Roman"/>
          <w:b/>
          <w:sz w:val="28"/>
          <w:szCs w:val="28"/>
        </w:rPr>
        <w:t>х</w:t>
      </w:r>
      <w:r w:rsidRPr="007D316A">
        <w:rPr>
          <w:rFonts w:ascii="Times New Roman" w:hAnsi="Times New Roman"/>
          <w:b/>
          <w:sz w:val="28"/>
          <w:szCs w:val="28"/>
        </w:rPr>
        <w:t>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D316A">
        <w:rPr>
          <w:rFonts w:ascii="Times New Roman" w:hAnsi="Times New Roman"/>
          <w:b/>
          <w:sz w:val="28"/>
          <w:szCs w:val="28"/>
        </w:rPr>
        <w:t>в 20</w:t>
      </w:r>
      <w:r w:rsidR="00BF1A42">
        <w:rPr>
          <w:rFonts w:ascii="Times New Roman" w:hAnsi="Times New Roman"/>
          <w:b/>
          <w:sz w:val="28"/>
          <w:szCs w:val="28"/>
        </w:rPr>
        <w:t>24</w:t>
      </w:r>
      <w:r w:rsidRPr="007D316A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778A1" w:rsidRDefault="006778A1" w:rsidP="00677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-644" w:tblpY="1"/>
        <w:tblOverlap w:val="never"/>
        <w:tblW w:w="15324" w:type="dxa"/>
        <w:tblLayout w:type="fixed"/>
        <w:tblLook w:val="04A0" w:firstRow="1" w:lastRow="0" w:firstColumn="1" w:lastColumn="0" w:noHBand="0" w:noVBand="1"/>
      </w:tblPr>
      <w:tblGrid>
        <w:gridCol w:w="723"/>
        <w:gridCol w:w="1563"/>
        <w:gridCol w:w="7604"/>
        <w:gridCol w:w="5434"/>
      </w:tblGrid>
      <w:tr w:rsidR="00BF1A42" w:rsidRPr="00E33B17" w:rsidTr="004D16A0">
        <w:trPr>
          <w:trHeight w:val="278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F1A42" w:rsidRPr="00E33B17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3B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A42" w:rsidRPr="00E33B17" w:rsidRDefault="00BF1A42" w:rsidP="004D16A0">
            <w:pPr>
              <w:spacing w:after="0" w:line="240" w:lineRule="auto"/>
              <w:ind w:left="-149" w:right="-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</w:t>
            </w:r>
          </w:p>
        </w:tc>
        <w:tc>
          <w:tcPr>
            <w:tcW w:w="7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A42" w:rsidRPr="00F44F37" w:rsidRDefault="00BF1A42" w:rsidP="004D16A0">
            <w:pPr>
              <w:spacing w:after="0" w:line="240" w:lineRule="auto"/>
              <w:ind w:left="-137" w:right="-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</w:t>
            </w:r>
          </w:p>
        </w:tc>
        <w:tc>
          <w:tcPr>
            <w:tcW w:w="54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A42" w:rsidRPr="00E33B17" w:rsidRDefault="00BF1A42" w:rsidP="004D16A0">
            <w:pPr>
              <w:spacing w:after="0" w:line="240" w:lineRule="auto"/>
              <w:ind w:left="-12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Принятое решение</w:t>
            </w:r>
          </w:p>
        </w:tc>
      </w:tr>
      <w:tr w:rsidR="00BF1A42" w:rsidRPr="00E33B17" w:rsidTr="004D16A0">
        <w:trPr>
          <w:trHeight w:val="278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E33B17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E33B17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E33B17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E33B17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A42" w:rsidRPr="00E33B17" w:rsidTr="004D16A0">
        <w:trPr>
          <w:trHeight w:val="2073"/>
        </w:trPr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222E4A" w:rsidRDefault="00BF1A42" w:rsidP="004D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76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7D7E0A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1.Рассмотрение информации отдела по профилактике коррупционных и иных правонарушений о неисполнении муниципальными служащими требований, предусмотренных ч. 2 ст. 11 Федерального Закона от 02.03.2007 № 25-ФЗ «О муниципальной службе  Российской федерации».</w:t>
            </w:r>
          </w:p>
        </w:tc>
        <w:tc>
          <w:tcPr>
            <w:tcW w:w="54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рекомендовано представителю нанимателя (работодателя)  предупредить муниципальных служащих о недопущении подобного рода нарушений в дальнейшем.</w:t>
            </w:r>
          </w:p>
        </w:tc>
      </w:tr>
      <w:tr w:rsidR="00BF1A42" w:rsidRPr="00E33B17" w:rsidTr="004D16A0">
        <w:trPr>
          <w:trHeight w:val="2115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222E4A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222E4A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2.Рассмотрение заявлений муниципальных служащих</w:t>
            </w:r>
            <w:r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невозможности представить справки о доходах, расходах, об имуществе обязательствах имущественного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2023 год в отношении своих супругов и несовершеннолетних детей.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 предоставления сведений, подлежащих декларированию, признаны объективными.</w:t>
            </w:r>
          </w:p>
        </w:tc>
      </w:tr>
      <w:tr w:rsidR="00BF1A42" w:rsidRPr="003A4B46" w:rsidTr="004D16A0">
        <w:trPr>
          <w:trHeight w:val="13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информации отдела по профилактике коррупционных и иных правонарушений о соблюдении требований к служебному поведению муниципальными служащими.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рекомендовано провести дополнительно комплекс мероприятий.</w:t>
            </w:r>
          </w:p>
        </w:tc>
      </w:tr>
      <w:tr w:rsidR="00BF1A42" w:rsidRPr="003A4B46" w:rsidTr="004D16A0">
        <w:trPr>
          <w:trHeight w:val="14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0B2F58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заявления бывшего муниципального служащего о даче согласия на заключения трудового договора с муниципальным казенным предприятием.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Pr="003A4B46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дано согласие на заключение трудового договора с муниципальным казенным предприятием городского округа город Воронеж.</w:t>
            </w:r>
          </w:p>
        </w:tc>
      </w:tr>
      <w:tr w:rsidR="00BF1A42" w:rsidRPr="003A4B46" w:rsidTr="004D16A0">
        <w:trPr>
          <w:trHeight w:val="14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уведомления муниципального служащего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выявлено отсутствие конфликта интересов. </w:t>
            </w:r>
          </w:p>
        </w:tc>
      </w:tr>
      <w:tr w:rsidR="00BF1A42" w:rsidRPr="003A4B46" w:rsidTr="004D16A0">
        <w:trPr>
          <w:trHeight w:val="144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уведомления муниципального служащего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Комиссией рекомендовано провести дополнительно комплекс мероприятий.</w:t>
            </w:r>
          </w:p>
        </w:tc>
      </w:tr>
      <w:tr w:rsidR="00BF1A42" w:rsidRPr="003A4B46" w:rsidTr="004D16A0">
        <w:trPr>
          <w:trHeight w:val="14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05.07.2024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Рассмотрение уведомления муниципального служащего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Представителю нанимателя (работодателю) рекомендовано принять меры к недопущению возникновения конфликта интересов.</w:t>
            </w:r>
          </w:p>
        </w:tc>
      </w:tr>
      <w:tr w:rsidR="00BF1A42" w:rsidRPr="003A4B46" w:rsidTr="004D16A0">
        <w:trPr>
          <w:trHeight w:val="144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 Рассмотрение заявления муниципального служащего</w:t>
            </w:r>
            <w:r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представлении неполных сведений</w:t>
            </w:r>
            <w:r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доходах, расходах, об имуществе обязательствах имущественного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 2023 год в отношении несовершеннолетнего ребёнка. 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Отложено.</w:t>
            </w:r>
          </w:p>
        </w:tc>
      </w:tr>
      <w:tr w:rsidR="00BF1A42" w:rsidRPr="003A4B46" w:rsidTr="004D16A0">
        <w:trPr>
          <w:trHeight w:val="144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Рассмотрение уведомления муниципального служащего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Представителю нанимателя (работодателю) рекомендовано принять меры к недопущению возникновения конфликта интересов.</w:t>
            </w:r>
          </w:p>
        </w:tc>
      </w:tr>
      <w:tr w:rsidR="00BF1A42" w:rsidRPr="003A4B46" w:rsidTr="004D16A0">
        <w:trPr>
          <w:trHeight w:val="14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сообщения коммерческой организации о заключении трудового договора с лицом, ранее замещавшим должность муниципальной службы.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сведению.</w:t>
            </w:r>
          </w:p>
        </w:tc>
      </w:tr>
      <w:tr w:rsidR="00BF1A42" w:rsidRPr="003A4B46" w:rsidTr="004D16A0">
        <w:trPr>
          <w:trHeight w:val="144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Рассмотрение заявления муниципального служащего</w:t>
            </w:r>
            <w:r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представлении неполных сведений</w:t>
            </w:r>
            <w:r w:rsidRPr="003A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доходах, расходах, об имуществе обязательствах имущественного характер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2023 год в отношении несовершеннолетнего ребёнка.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Представителю нанимателя (работодателю) рекомендовано ограничится устным предупреждением.</w:t>
            </w:r>
          </w:p>
        </w:tc>
      </w:tr>
      <w:tr w:rsidR="00BF1A42" w:rsidRPr="003A4B46" w:rsidTr="004D16A0">
        <w:trPr>
          <w:trHeight w:val="144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Pr="00C376EE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Рассмотрение уведомления муниципального служащего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Отложено.</w:t>
            </w:r>
          </w:p>
        </w:tc>
      </w:tr>
      <w:tr w:rsidR="00BF1A42" w:rsidRPr="003A4B46" w:rsidTr="004D16A0">
        <w:trPr>
          <w:trHeight w:val="14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Рассмотрение возможности участия на безвозмездной основе в управлении некоммерческой организации.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сведению.</w:t>
            </w:r>
          </w:p>
        </w:tc>
      </w:tr>
      <w:tr w:rsidR="00BF1A42" w:rsidRPr="003A4B46" w:rsidTr="004D16A0">
        <w:trPr>
          <w:trHeight w:val="14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Рассмотрение участия на безвозмездной основе в управлении некоммерческой организации.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принята к сведению.</w:t>
            </w:r>
          </w:p>
        </w:tc>
      </w:tr>
      <w:tr w:rsidR="00BF1A42" w:rsidRPr="003A4B46" w:rsidTr="004D16A0">
        <w:trPr>
          <w:trHeight w:val="144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Рассмотрение уведомления муниципального служащего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Представителю нанимателя (работодателю) рекомендовано принять меры к недопущению возникновения конфликта интересов.</w:t>
            </w:r>
          </w:p>
        </w:tc>
      </w:tr>
      <w:tr w:rsidR="00BF1A42" w:rsidRPr="003A4B46" w:rsidTr="004D16A0">
        <w:trPr>
          <w:trHeight w:val="1440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Рассмотрение уведомления муниципального служащего о возникновении личной заинтересованности, которая может привести к конфликту интересов.</w:t>
            </w:r>
          </w:p>
        </w:tc>
        <w:tc>
          <w:tcPr>
            <w:tcW w:w="5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42" w:rsidRDefault="00BF1A42" w:rsidP="004D1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выявлено отсутствие конфликта интересов. </w:t>
            </w:r>
          </w:p>
        </w:tc>
      </w:tr>
      <w:tr w:rsidR="00BF1A42" w:rsidTr="004D16A0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324" w:type="dxa"/>
            <w:gridSpan w:val="4"/>
          </w:tcPr>
          <w:p w:rsidR="00BF1A42" w:rsidRDefault="00BF1A42" w:rsidP="004D16A0"/>
        </w:tc>
      </w:tr>
    </w:tbl>
    <w:p w:rsidR="00773667" w:rsidRDefault="00773667"/>
    <w:sectPr w:rsidR="00773667" w:rsidSect="00BF1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A1"/>
    <w:rsid w:val="000F7DF6"/>
    <w:rsid w:val="0026301D"/>
    <w:rsid w:val="002A044D"/>
    <w:rsid w:val="0030508A"/>
    <w:rsid w:val="005B7694"/>
    <w:rsid w:val="006778A1"/>
    <w:rsid w:val="00773667"/>
    <w:rsid w:val="009D1E93"/>
    <w:rsid w:val="00A250A3"/>
    <w:rsid w:val="00BF1A42"/>
    <w:rsid w:val="00D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F36B2-B068-4238-BFBE-49A30B18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Ю.А.</dc:creator>
  <cp:lastModifiedBy>Соколов А.Ю.</cp:lastModifiedBy>
  <cp:revision>2</cp:revision>
  <dcterms:created xsi:type="dcterms:W3CDTF">2024-10-03T07:57:00Z</dcterms:created>
  <dcterms:modified xsi:type="dcterms:W3CDTF">2024-10-03T07:57:00Z</dcterms:modified>
</cp:coreProperties>
</file>